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D32DF" w14:textId="77777777" w:rsidR="00E737F1" w:rsidRPr="007B4156" w:rsidRDefault="00E737F1" w:rsidP="00CE0876">
      <w:pPr>
        <w:rPr>
          <w:rFonts w:ascii="Garamond" w:hAnsi="Garamond"/>
          <w:sz w:val="22"/>
          <w:szCs w:val="22"/>
        </w:rPr>
      </w:pPr>
    </w:p>
    <w:tbl>
      <w:tblPr>
        <w:tblW w:w="0" w:type="auto"/>
        <w:jc w:val="cente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ook w:val="01E0" w:firstRow="1" w:lastRow="1" w:firstColumn="1" w:lastColumn="1" w:noHBand="0" w:noVBand="0"/>
      </w:tblPr>
      <w:tblGrid>
        <w:gridCol w:w="9564"/>
      </w:tblGrid>
      <w:tr w:rsidR="007C5A97" w:rsidRPr="007B4156" w14:paraId="6A44F625" w14:textId="77777777" w:rsidTr="005361A5">
        <w:trPr>
          <w:trHeight w:val="359"/>
          <w:jc w:val="center"/>
        </w:trPr>
        <w:tc>
          <w:tcPr>
            <w:tcW w:w="10296" w:type="dxa"/>
            <w:vAlign w:val="center"/>
          </w:tcPr>
          <w:p w14:paraId="7385609D" w14:textId="77777777" w:rsidR="007C5A97" w:rsidRPr="007B4156" w:rsidRDefault="007C5A97" w:rsidP="005361A5">
            <w:pPr>
              <w:jc w:val="center"/>
              <w:rPr>
                <w:rFonts w:ascii="Garamond" w:hAnsi="Garamond" w:cs="Arial"/>
                <w:b/>
                <w:color w:val="009FE3"/>
                <w:sz w:val="24"/>
                <w:szCs w:val="24"/>
                <w:lang w:val="es-ES_tradnl" w:eastAsia="es-ES"/>
              </w:rPr>
            </w:pPr>
            <w:r w:rsidRPr="007B4156">
              <w:rPr>
                <w:rFonts w:ascii="Garamond" w:hAnsi="Garamond" w:cs="Arial"/>
                <w:b/>
                <w:color w:val="009FE3"/>
                <w:sz w:val="24"/>
                <w:szCs w:val="24"/>
                <w:lang w:val="es-ES_tradnl" w:eastAsia="es-ES"/>
              </w:rPr>
              <w:t>Control de cambios</w:t>
            </w:r>
          </w:p>
          <w:p w14:paraId="5ED84B70" w14:textId="77777777" w:rsidR="007C5A97" w:rsidRPr="007B4156" w:rsidRDefault="007C5A97" w:rsidP="005361A5">
            <w:pPr>
              <w:jc w:val="center"/>
              <w:rPr>
                <w:rFonts w:ascii="Garamond" w:hAnsi="Garamond" w:cs="Arial"/>
                <w:b/>
                <w:color w:val="009FE3"/>
                <w:sz w:val="22"/>
                <w:szCs w:val="22"/>
                <w:lang w:val="es-ES_tradnl" w:eastAsia="es-ES"/>
              </w:rPr>
            </w:pP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2551"/>
              <w:gridCol w:w="4902"/>
            </w:tblGrid>
            <w:tr w:rsidR="007C5A97" w:rsidRPr="007B4156" w14:paraId="439204AD" w14:textId="77777777" w:rsidTr="00D50F28">
              <w:trPr>
                <w:trHeight w:hRule="exact" w:val="352"/>
                <w:tblHeader/>
                <w:jc w:val="center"/>
              </w:trPr>
              <w:tc>
                <w:tcPr>
                  <w:tcW w:w="1819" w:type="dxa"/>
                  <w:shd w:val="clear" w:color="auto" w:fill="DBE5F1"/>
                  <w:vAlign w:val="center"/>
                </w:tcPr>
                <w:p w14:paraId="2AD2F0D0" w14:textId="77777777" w:rsidR="007C5A97" w:rsidRPr="007B4156" w:rsidRDefault="007C5A97" w:rsidP="005361A5">
                  <w:pPr>
                    <w:jc w:val="center"/>
                    <w:rPr>
                      <w:rFonts w:ascii="Garamond" w:hAnsi="Garamond" w:cs="Arial"/>
                      <w:b/>
                      <w:color w:val="1F4E79"/>
                      <w:sz w:val="22"/>
                      <w:szCs w:val="22"/>
                      <w:lang w:val="es-ES_tradnl" w:eastAsia="es-ES"/>
                    </w:rPr>
                  </w:pPr>
                  <w:r w:rsidRPr="007B4156">
                    <w:rPr>
                      <w:rFonts w:ascii="Garamond" w:hAnsi="Garamond" w:cs="Arial"/>
                      <w:b/>
                      <w:color w:val="1F4E79"/>
                      <w:sz w:val="22"/>
                      <w:szCs w:val="22"/>
                      <w:lang w:val="es-ES_tradnl" w:eastAsia="es-ES"/>
                    </w:rPr>
                    <w:t xml:space="preserve">Versión </w:t>
                  </w:r>
                </w:p>
              </w:tc>
              <w:tc>
                <w:tcPr>
                  <w:tcW w:w="2551" w:type="dxa"/>
                  <w:shd w:val="clear" w:color="auto" w:fill="DBE5F1"/>
                  <w:vAlign w:val="center"/>
                </w:tcPr>
                <w:p w14:paraId="796D2F54" w14:textId="77777777" w:rsidR="007C5A97" w:rsidRPr="007B4156" w:rsidRDefault="007C5A97" w:rsidP="005361A5">
                  <w:pPr>
                    <w:jc w:val="center"/>
                    <w:rPr>
                      <w:rFonts w:ascii="Garamond" w:hAnsi="Garamond" w:cs="Arial"/>
                      <w:b/>
                      <w:color w:val="1F4E79"/>
                      <w:sz w:val="22"/>
                      <w:szCs w:val="22"/>
                      <w:lang w:val="es-ES_tradnl" w:eastAsia="es-ES"/>
                    </w:rPr>
                  </w:pPr>
                  <w:r w:rsidRPr="007B4156">
                    <w:rPr>
                      <w:rFonts w:ascii="Garamond" w:hAnsi="Garamond" w:cs="Arial"/>
                      <w:b/>
                      <w:color w:val="1F4E79"/>
                      <w:sz w:val="22"/>
                      <w:szCs w:val="22"/>
                      <w:lang w:val="es-ES_tradnl" w:eastAsia="es-ES"/>
                    </w:rPr>
                    <w:t>Fecha</w:t>
                  </w:r>
                </w:p>
              </w:tc>
              <w:tc>
                <w:tcPr>
                  <w:tcW w:w="4902" w:type="dxa"/>
                  <w:shd w:val="clear" w:color="auto" w:fill="DBE5F1"/>
                  <w:vAlign w:val="center"/>
                </w:tcPr>
                <w:p w14:paraId="6CBDAC90" w14:textId="77777777" w:rsidR="007C5A97" w:rsidRPr="007B4156" w:rsidRDefault="007C5A97" w:rsidP="005361A5">
                  <w:pPr>
                    <w:jc w:val="center"/>
                    <w:rPr>
                      <w:rFonts w:ascii="Garamond" w:hAnsi="Garamond" w:cs="Arial"/>
                      <w:b/>
                      <w:color w:val="1F4E79"/>
                      <w:sz w:val="22"/>
                      <w:szCs w:val="22"/>
                      <w:lang w:val="es-ES_tradnl" w:eastAsia="es-ES"/>
                    </w:rPr>
                  </w:pPr>
                  <w:r w:rsidRPr="007B4156">
                    <w:rPr>
                      <w:rFonts w:ascii="Garamond" w:hAnsi="Garamond" w:cs="Arial"/>
                      <w:b/>
                      <w:color w:val="1F4E79"/>
                      <w:sz w:val="22"/>
                      <w:szCs w:val="22"/>
                      <w:lang w:val="es-ES_tradnl" w:eastAsia="es-ES"/>
                    </w:rPr>
                    <w:t>Descripción de la modificación</w:t>
                  </w:r>
                </w:p>
              </w:tc>
            </w:tr>
            <w:tr w:rsidR="007800C5" w:rsidRPr="007B4156" w14:paraId="61F91E51" w14:textId="77777777" w:rsidTr="00D50F28">
              <w:trPr>
                <w:trHeight w:val="354"/>
                <w:jc w:val="center"/>
              </w:trPr>
              <w:tc>
                <w:tcPr>
                  <w:tcW w:w="1819" w:type="dxa"/>
                  <w:shd w:val="clear" w:color="auto" w:fill="auto"/>
                  <w:vAlign w:val="center"/>
                </w:tcPr>
                <w:p w14:paraId="53CA3E22" w14:textId="77777777" w:rsidR="007800C5" w:rsidRPr="007B4156" w:rsidRDefault="007800C5" w:rsidP="007800C5">
                  <w:pPr>
                    <w:jc w:val="center"/>
                    <w:rPr>
                      <w:rFonts w:ascii="Garamond" w:hAnsi="Garamond" w:cs="Arial"/>
                      <w:b/>
                      <w:color w:val="1F4E79"/>
                      <w:lang w:val="es-ES_tradnl" w:eastAsia="es-ES"/>
                    </w:rPr>
                  </w:pPr>
                  <w:r w:rsidRPr="007B4156">
                    <w:rPr>
                      <w:rFonts w:ascii="Garamond" w:hAnsi="Garamond" w:cs="Arial"/>
                      <w:b/>
                      <w:color w:val="1F4E79"/>
                      <w:lang w:val="es-ES_tradnl" w:eastAsia="es-ES"/>
                    </w:rPr>
                    <w:t>01</w:t>
                  </w:r>
                </w:p>
                <w:p w14:paraId="10BE7DAA" w14:textId="77777777" w:rsidR="007800C5" w:rsidRPr="007B4156" w:rsidRDefault="007800C5" w:rsidP="007800C5">
                  <w:pPr>
                    <w:jc w:val="both"/>
                    <w:rPr>
                      <w:rFonts w:ascii="Garamond" w:hAnsi="Garamond"/>
                      <w:color w:val="AEAAAA"/>
                    </w:rPr>
                  </w:pPr>
                </w:p>
              </w:tc>
              <w:tc>
                <w:tcPr>
                  <w:tcW w:w="2551" w:type="dxa"/>
                  <w:shd w:val="clear" w:color="auto" w:fill="auto"/>
                  <w:vAlign w:val="center"/>
                </w:tcPr>
                <w:p w14:paraId="76E79807" w14:textId="77777777" w:rsidR="007800C5" w:rsidRPr="007B4156" w:rsidRDefault="007800C5" w:rsidP="007800C5">
                  <w:pPr>
                    <w:jc w:val="center"/>
                    <w:rPr>
                      <w:rFonts w:ascii="Garamond" w:hAnsi="Garamond" w:cs="Arial"/>
                      <w:b/>
                      <w:color w:val="1F4E79"/>
                      <w:lang w:val="es-ES_tradnl" w:eastAsia="es-ES"/>
                    </w:rPr>
                  </w:pPr>
                  <w:r w:rsidRPr="007B4156">
                    <w:rPr>
                      <w:rFonts w:ascii="Garamond" w:hAnsi="Garamond" w:cs="Arial"/>
                      <w:b/>
                      <w:color w:val="1F4E79"/>
                      <w:lang w:val="es-ES_tradnl" w:eastAsia="es-ES"/>
                    </w:rPr>
                    <w:t xml:space="preserve">31 de </w:t>
                  </w:r>
                  <w:r w:rsidR="0080211E" w:rsidRPr="007B4156">
                    <w:rPr>
                      <w:rFonts w:ascii="Garamond" w:hAnsi="Garamond" w:cs="Arial"/>
                      <w:b/>
                      <w:color w:val="1F4E79"/>
                      <w:lang w:val="es-ES_tradnl" w:eastAsia="es-ES"/>
                    </w:rPr>
                    <w:t>e</w:t>
                  </w:r>
                  <w:r w:rsidRPr="007B4156">
                    <w:rPr>
                      <w:rFonts w:ascii="Garamond" w:hAnsi="Garamond" w:cs="Arial"/>
                      <w:b/>
                      <w:color w:val="1F4E79"/>
                      <w:lang w:val="es-ES_tradnl" w:eastAsia="es-ES"/>
                    </w:rPr>
                    <w:t>nero de 2020</w:t>
                  </w:r>
                </w:p>
                <w:p w14:paraId="2DC04A5E" w14:textId="77777777" w:rsidR="007800C5" w:rsidRPr="007B4156" w:rsidRDefault="007800C5" w:rsidP="007800C5">
                  <w:pPr>
                    <w:jc w:val="both"/>
                    <w:rPr>
                      <w:rFonts w:ascii="Garamond" w:hAnsi="Garamond"/>
                    </w:rPr>
                  </w:pPr>
                </w:p>
              </w:tc>
              <w:tc>
                <w:tcPr>
                  <w:tcW w:w="4902" w:type="dxa"/>
                  <w:shd w:val="clear" w:color="auto" w:fill="auto"/>
                  <w:vAlign w:val="center"/>
                </w:tcPr>
                <w:p w14:paraId="44F1BB82" w14:textId="77777777" w:rsidR="007800C5" w:rsidRPr="007B4156" w:rsidRDefault="007800C5" w:rsidP="00C00364">
                  <w:pPr>
                    <w:jc w:val="both"/>
                    <w:rPr>
                      <w:rFonts w:ascii="Garamond" w:hAnsi="Garamond"/>
                    </w:rPr>
                  </w:pPr>
                  <w:r w:rsidRPr="007B4156">
                    <w:rPr>
                      <w:rFonts w:ascii="Garamond" w:hAnsi="Garamond"/>
                    </w:rPr>
                    <w:t>El documento será aprobado mediante sesión de</w:t>
                  </w:r>
                  <w:r w:rsidR="00C00364" w:rsidRPr="007B4156">
                    <w:rPr>
                      <w:rFonts w:ascii="Garamond" w:hAnsi="Garamond"/>
                    </w:rPr>
                    <w:t xml:space="preserve"> </w:t>
                  </w:r>
                  <w:r w:rsidRPr="007B4156">
                    <w:rPr>
                      <w:rFonts w:ascii="Garamond" w:hAnsi="Garamond"/>
                    </w:rPr>
                    <w:t>Comité Institucional de Gestión y Desempeño.</w:t>
                  </w:r>
                </w:p>
                <w:p w14:paraId="08B34F62" w14:textId="77777777" w:rsidR="007800C5" w:rsidRPr="007B4156" w:rsidRDefault="007800C5" w:rsidP="00C00364">
                  <w:pPr>
                    <w:jc w:val="both"/>
                    <w:rPr>
                      <w:rFonts w:ascii="Garamond" w:hAnsi="Garamond"/>
                    </w:rPr>
                  </w:pPr>
                </w:p>
              </w:tc>
            </w:tr>
            <w:tr w:rsidR="007800C5" w:rsidRPr="007B4156" w14:paraId="6A650130" w14:textId="77777777" w:rsidTr="00D50F28">
              <w:trPr>
                <w:trHeight w:val="354"/>
                <w:jc w:val="center"/>
              </w:trPr>
              <w:tc>
                <w:tcPr>
                  <w:tcW w:w="1819" w:type="dxa"/>
                  <w:shd w:val="clear" w:color="auto" w:fill="auto"/>
                  <w:vAlign w:val="center"/>
                </w:tcPr>
                <w:p w14:paraId="2D0D00B7" w14:textId="77777777" w:rsidR="007800C5" w:rsidRPr="007B4156" w:rsidRDefault="007800C5" w:rsidP="007800C5">
                  <w:pPr>
                    <w:jc w:val="center"/>
                    <w:rPr>
                      <w:rFonts w:ascii="Garamond" w:hAnsi="Garamond" w:cs="Arial"/>
                      <w:b/>
                      <w:color w:val="1F4E79"/>
                      <w:lang w:val="es-ES_tradnl" w:eastAsia="es-ES"/>
                    </w:rPr>
                  </w:pPr>
                  <w:r w:rsidRPr="007B4156">
                    <w:rPr>
                      <w:rFonts w:ascii="Garamond" w:hAnsi="Garamond" w:cs="Arial"/>
                      <w:b/>
                      <w:color w:val="1F4E79"/>
                      <w:lang w:val="es-ES_tradnl" w:eastAsia="es-ES"/>
                    </w:rPr>
                    <w:t>0</w:t>
                  </w:r>
                  <w:r w:rsidR="009A33E7" w:rsidRPr="007B4156">
                    <w:rPr>
                      <w:rFonts w:ascii="Garamond" w:hAnsi="Garamond" w:cs="Arial"/>
                      <w:b/>
                      <w:color w:val="1F4E79"/>
                      <w:lang w:val="es-ES_tradnl" w:eastAsia="es-ES"/>
                    </w:rPr>
                    <w:t>2</w:t>
                  </w:r>
                </w:p>
                <w:p w14:paraId="66E1268C" w14:textId="77777777" w:rsidR="007800C5" w:rsidRPr="007B4156" w:rsidRDefault="007800C5" w:rsidP="007800C5">
                  <w:pPr>
                    <w:ind w:left="103"/>
                    <w:jc w:val="both"/>
                    <w:rPr>
                      <w:rFonts w:ascii="Garamond" w:hAnsi="Garamond"/>
                      <w:color w:val="AEAAAA"/>
                    </w:rPr>
                  </w:pPr>
                </w:p>
              </w:tc>
              <w:tc>
                <w:tcPr>
                  <w:tcW w:w="2551" w:type="dxa"/>
                  <w:shd w:val="clear" w:color="auto" w:fill="auto"/>
                  <w:vAlign w:val="center"/>
                </w:tcPr>
                <w:p w14:paraId="6690C04B" w14:textId="77777777" w:rsidR="007800C5" w:rsidRPr="007B4156" w:rsidRDefault="009A33E7" w:rsidP="007800C5">
                  <w:pPr>
                    <w:jc w:val="center"/>
                    <w:rPr>
                      <w:rFonts w:ascii="Garamond" w:hAnsi="Garamond" w:cs="Arial"/>
                      <w:b/>
                      <w:color w:val="1F4E79"/>
                      <w:lang w:val="es-ES_tradnl" w:eastAsia="es-ES"/>
                    </w:rPr>
                  </w:pPr>
                  <w:r w:rsidRPr="007B4156">
                    <w:rPr>
                      <w:rFonts w:ascii="Garamond" w:hAnsi="Garamond" w:cs="Arial"/>
                      <w:b/>
                      <w:color w:val="1F4E79"/>
                      <w:lang w:val="es-ES_tradnl" w:eastAsia="es-ES"/>
                    </w:rPr>
                    <w:t>31</w:t>
                  </w:r>
                  <w:r w:rsidR="007800C5" w:rsidRPr="007B4156">
                    <w:rPr>
                      <w:rFonts w:ascii="Garamond" w:hAnsi="Garamond" w:cs="Arial"/>
                      <w:b/>
                      <w:color w:val="1F4E79"/>
                      <w:lang w:val="es-ES_tradnl" w:eastAsia="es-ES"/>
                    </w:rPr>
                    <w:t xml:space="preserve"> de 01 de 2020</w:t>
                  </w:r>
                </w:p>
                <w:p w14:paraId="5A2DEB9D" w14:textId="77777777" w:rsidR="007800C5" w:rsidRPr="007B4156" w:rsidRDefault="007800C5" w:rsidP="007800C5">
                  <w:pPr>
                    <w:jc w:val="both"/>
                    <w:rPr>
                      <w:rFonts w:ascii="Garamond" w:hAnsi="Garamond"/>
                    </w:rPr>
                  </w:pPr>
                </w:p>
              </w:tc>
              <w:tc>
                <w:tcPr>
                  <w:tcW w:w="4902" w:type="dxa"/>
                  <w:shd w:val="clear" w:color="auto" w:fill="auto"/>
                  <w:vAlign w:val="center"/>
                </w:tcPr>
                <w:p w14:paraId="2EB4D53B" w14:textId="77777777" w:rsidR="007800C5" w:rsidRPr="007B4156" w:rsidRDefault="00ED20E5" w:rsidP="00C00364">
                  <w:pPr>
                    <w:jc w:val="both"/>
                    <w:rPr>
                      <w:rFonts w:ascii="Garamond" w:hAnsi="Garamond"/>
                    </w:rPr>
                  </w:pPr>
                  <w:r w:rsidRPr="007B4156">
                    <w:rPr>
                      <w:rFonts w:ascii="Garamond" w:hAnsi="Garamond"/>
                    </w:rPr>
                    <w:t>El documento se actualiza, ajusta y adapta en el formato establecido por la OAP, se incluye el propósito, responsable, glosario, siglas y estructura del plan</w:t>
                  </w:r>
                  <w:r w:rsidR="000A5A46" w:rsidRPr="007B4156">
                    <w:rPr>
                      <w:rFonts w:ascii="Garamond" w:hAnsi="Garamond"/>
                    </w:rPr>
                    <w:t>, este plan aplica para la vigencia 2020</w:t>
                  </w:r>
                </w:p>
              </w:tc>
            </w:tr>
            <w:tr w:rsidR="0076191F" w:rsidRPr="007B4156" w14:paraId="3BB293B7" w14:textId="77777777" w:rsidTr="00D50F28">
              <w:trPr>
                <w:trHeight w:val="354"/>
                <w:jc w:val="center"/>
              </w:trPr>
              <w:tc>
                <w:tcPr>
                  <w:tcW w:w="1819" w:type="dxa"/>
                  <w:shd w:val="clear" w:color="auto" w:fill="auto"/>
                  <w:vAlign w:val="center"/>
                </w:tcPr>
                <w:p w14:paraId="3FEB7697" w14:textId="77777777" w:rsidR="0076191F" w:rsidRPr="007B4156" w:rsidRDefault="0076191F" w:rsidP="007800C5">
                  <w:pPr>
                    <w:jc w:val="center"/>
                    <w:rPr>
                      <w:rFonts w:ascii="Garamond" w:hAnsi="Garamond" w:cs="Arial"/>
                      <w:b/>
                      <w:color w:val="1F4E79"/>
                      <w:lang w:val="es-ES_tradnl" w:eastAsia="es-ES"/>
                    </w:rPr>
                  </w:pPr>
                  <w:r w:rsidRPr="007B4156">
                    <w:rPr>
                      <w:rFonts w:ascii="Garamond" w:hAnsi="Garamond" w:cs="Arial"/>
                      <w:b/>
                      <w:color w:val="1F4E79"/>
                      <w:lang w:val="es-ES_tradnl" w:eastAsia="es-ES"/>
                    </w:rPr>
                    <w:t>03</w:t>
                  </w:r>
                </w:p>
              </w:tc>
              <w:tc>
                <w:tcPr>
                  <w:tcW w:w="2551" w:type="dxa"/>
                  <w:shd w:val="clear" w:color="auto" w:fill="auto"/>
                  <w:vAlign w:val="center"/>
                </w:tcPr>
                <w:p w14:paraId="473144C3" w14:textId="77777777" w:rsidR="0076191F" w:rsidRPr="007B4156" w:rsidRDefault="000216AC" w:rsidP="007800C5">
                  <w:pPr>
                    <w:jc w:val="center"/>
                    <w:rPr>
                      <w:rFonts w:ascii="Garamond" w:hAnsi="Garamond" w:cs="Arial"/>
                      <w:b/>
                      <w:color w:val="1F4E79"/>
                      <w:lang w:val="es-ES_tradnl" w:eastAsia="es-ES"/>
                    </w:rPr>
                  </w:pPr>
                  <w:r w:rsidRPr="007B4156">
                    <w:rPr>
                      <w:rFonts w:ascii="Garamond" w:hAnsi="Garamond" w:cs="Arial"/>
                      <w:b/>
                      <w:color w:val="1F4E79"/>
                      <w:lang w:val="es-ES_tradnl" w:eastAsia="es-ES"/>
                    </w:rPr>
                    <w:t>29 de enero de 2021</w:t>
                  </w:r>
                </w:p>
              </w:tc>
              <w:tc>
                <w:tcPr>
                  <w:tcW w:w="4902" w:type="dxa"/>
                  <w:shd w:val="clear" w:color="auto" w:fill="auto"/>
                  <w:vAlign w:val="center"/>
                </w:tcPr>
                <w:p w14:paraId="4827D8BD" w14:textId="77777777" w:rsidR="0076191F" w:rsidRPr="007B4156" w:rsidRDefault="0076191F" w:rsidP="00C00364">
                  <w:pPr>
                    <w:jc w:val="both"/>
                    <w:rPr>
                      <w:rFonts w:ascii="Garamond" w:hAnsi="Garamond"/>
                      <w:color w:val="000000"/>
                    </w:rPr>
                  </w:pPr>
                  <w:r w:rsidRPr="007B4156">
                    <w:rPr>
                      <w:rFonts w:ascii="Garamond" w:hAnsi="Garamond"/>
                      <w:color w:val="000000"/>
                    </w:rPr>
                    <w:t>Se re</w:t>
                  </w:r>
                  <w:r w:rsidR="00C00364" w:rsidRPr="007B4156">
                    <w:rPr>
                      <w:rFonts w:ascii="Garamond" w:hAnsi="Garamond"/>
                      <w:color w:val="000000"/>
                    </w:rPr>
                    <w:t>a</w:t>
                  </w:r>
                  <w:r w:rsidRPr="007B4156">
                    <w:rPr>
                      <w:rFonts w:ascii="Garamond" w:hAnsi="Garamond"/>
                      <w:color w:val="000000"/>
                    </w:rPr>
                    <w:t>l</w:t>
                  </w:r>
                  <w:r w:rsidR="00C00364" w:rsidRPr="007B4156">
                    <w:rPr>
                      <w:rFonts w:ascii="Garamond" w:hAnsi="Garamond"/>
                      <w:color w:val="000000"/>
                    </w:rPr>
                    <w:t>i</w:t>
                  </w:r>
                  <w:r w:rsidRPr="007B4156">
                    <w:rPr>
                      <w:rFonts w:ascii="Garamond" w:hAnsi="Garamond"/>
                      <w:color w:val="000000"/>
                    </w:rPr>
                    <w:t xml:space="preserve">za </w:t>
                  </w:r>
                  <w:r w:rsidR="00C00364" w:rsidRPr="007B4156">
                    <w:rPr>
                      <w:rFonts w:ascii="Garamond" w:hAnsi="Garamond"/>
                      <w:color w:val="000000"/>
                    </w:rPr>
                    <w:t xml:space="preserve">el </w:t>
                  </w:r>
                  <w:r w:rsidRPr="007B4156">
                    <w:rPr>
                      <w:rFonts w:ascii="Garamond" w:hAnsi="Garamond"/>
                      <w:color w:val="000000"/>
                    </w:rPr>
                    <w:t xml:space="preserve">ajuste general del </w:t>
                  </w:r>
                  <w:r w:rsidR="0082770B" w:rsidRPr="007B4156">
                    <w:rPr>
                      <w:rFonts w:ascii="Garamond" w:hAnsi="Garamond"/>
                      <w:color w:val="000000"/>
                    </w:rPr>
                    <w:t>p</w:t>
                  </w:r>
                  <w:r w:rsidR="000216AC" w:rsidRPr="007B4156">
                    <w:rPr>
                      <w:rFonts w:ascii="Garamond" w:hAnsi="Garamond"/>
                      <w:color w:val="000000"/>
                    </w:rPr>
                    <w:t>lan</w:t>
                  </w:r>
                  <w:r w:rsidR="00C00364" w:rsidRPr="007B4156">
                    <w:rPr>
                      <w:rFonts w:ascii="Garamond" w:hAnsi="Garamond"/>
                      <w:color w:val="000000"/>
                    </w:rPr>
                    <w:t>,</w:t>
                  </w:r>
                  <w:r w:rsidRPr="007B4156">
                    <w:rPr>
                      <w:rFonts w:ascii="Garamond" w:hAnsi="Garamond"/>
                      <w:color w:val="000000"/>
                    </w:rPr>
                    <w:t xml:space="preserve"> adaptando la </w:t>
                  </w:r>
                  <w:r w:rsidR="008B0114" w:rsidRPr="007B4156">
                    <w:rPr>
                      <w:rFonts w:ascii="Garamond" w:hAnsi="Garamond"/>
                      <w:color w:val="000000"/>
                    </w:rPr>
                    <w:t>información</w:t>
                  </w:r>
                  <w:r w:rsidRPr="007B4156">
                    <w:rPr>
                      <w:rFonts w:ascii="Garamond" w:hAnsi="Garamond"/>
                      <w:color w:val="000000"/>
                    </w:rPr>
                    <w:t xml:space="preserve"> a las necesidades </w:t>
                  </w:r>
                  <w:r w:rsidR="008B0114" w:rsidRPr="007B4156">
                    <w:rPr>
                      <w:rFonts w:ascii="Garamond" w:hAnsi="Garamond"/>
                      <w:color w:val="000000"/>
                    </w:rPr>
                    <w:t>requeridas</w:t>
                  </w:r>
                  <w:r w:rsidRPr="007B4156">
                    <w:rPr>
                      <w:rFonts w:ascii="Garamond" w:hAnsi="Garamond"/>
                      <w:color w:val="000000"/>
                    </w:rPr>
                    <w:t xml:space="preserve"> según la presente vigencia, se modifican los </w:t>
                  </w:r>
                  <w:r w:rsidR="008B0114" w:rsidRPr="007B4156">
                    <w:rPr>
                      <w:rFonts w:ascii="Garamond" w:hAnsi="Garamond"/>
                      <w:color w:val="000000"/>
                    </w:rPr>
                    <w:t>capítulos</w:t>
                  </w:r>
                  <w:r w:rsidRPr="007B4156">
                    <w:rPr>
                      <w:rFonts w:ascii="Garamond" w:hAnsi="Garamond"/>
                      <w:color w:val="000000"/>
                    </w:rPr>
                    <w:t xml:space="preserve"> de información general, contenido de la </w:t>
                  </w:r>
                  <w:r w:rsidR="008B0114" w:rsidRPr="007B4156">
                    <w:rPr>
                      <w:rFonts w:ascii="Garamond" w:hAnsi="Garamond"/>
                      <w:color w:val="000000"/>
                    </w:rPr>
                    <w:t>estructura</w:t>
                  </w:r>
                  <w:r w:rsidRPr="007B4156">
                    <w:rPr>
                      <w:rFonts w:ascii="Garamond" w:hAnsi="Garamond"/>
                      <w:color w:val="000000"/>
                    </w:rPr>
                    <w:t xml:space="preserve"> del plan,</w:t>
                  </w:r>
                  <w:r w:rsidR="00C00364" w:rsidRPr="007B4156">
                    <w:rPr>
                      <w:rFonts w:ascii="Garamond" w:hAnsi="Garamond"/>
                      <w:color w:val="000000"/>
                    </w:rPr>
                    <w:t xml:space="preserve"> </w:t>
                  </w:r>
                  <w:r w:rsidRPr="007B4156">
                    <w:rPr>
                      <w:rFonts w:ascii="Garamond" w:hAnsi="Garamond"/>
                      <w:color w:val="000000"/>
                    </w:rPr>
                    <w:t>la estructura de medición</w:t>
                  </w:r>
                  <w:r w:rsidR="00C00364" w:rsidRPr="007B4156">
                    <w:rPr>
                      <w:rFonts w:ascii="Garamond" w:hAnsi="Garamond"/>
                      <w:color w:val="000000"/>
                    </w:rPr>
                    <w:t xml:space="preserve">, se actualiza la información relacionada con la normatividad vigente y con los datos </w:t>
                  </w:r>
                  <w:r w:rsidR="00DB07A5" w:rsidRPr="007B4156">
                    <w:rPr>
                      <w:rFonts w:ascii="Garamond" w:hAnsi="Garamond"/>
                      <w:color w:val="000000"/>
                    </w:rPr>
                    <w:t xml:space="preserve">citados </w:t>
                  </w:r>
                  <w:r w:rsidR="00C00364" w:rsidRPr="007B4156">
                    <w:rPr>
                      <w:rFonts w:ascii="Garamond" w:hAnsi="Garamond"/>
                      <w:color w:val="000000"/>
                    </w:rPr>
                    <w:t xml:space="preserve">en el presente </w:t>
                  </w:r>
                  <w:r w:rsidR="00DB07A5" w:rsidRPr="007B4156">
                    <w:rPr>
                      <w:rFonts w:ascii="Garamond" w:hAnsi="Garamond"/>
                      <w:color w:val="000000"/>
                    </w:rPr>
                    <w:t>documento</w:t>
                  </w:r>
                  <w:r w:rsidR="00C00364" w:rsidRPr="007B4156">
                    <w:rPr>
                      <w:rFonts w:ascii="Garamond" w:hAnsi="Garamond"/>
                      <w:color w:val="000000"/>
                    </w:rPr>
                    <w:t xml:space="preserve">. </w:t>
                  </w:r>
                </w:p>
              </w:tc>
            </w:tr>
            <w:tr w:rsidR="005A5B2D" w:rsidRPr="007B4156" w14:paraId="409FA88B" w14:textId="77777777" w:rsidTr="00D50F28">
              <w:trPr>
                <w:trHeight w:val="354"/>
                <w:jc w:val="center"/>
              </w:trPr>
              <w:tc>
                <w:tcPr>
                  <w:tcW w:w="1819" w:type="dxa"/>
                  <w:shd w:val="clear" w:color="auto" w:fill="auto"/>
                  <w:vAlign w:val="center"/>
                </w:tcPr>
                <w:p w14:paraId="4CD9B124" w14:textId="77777777" w:rsidR="005A5B2D" w:rsidRPr="007B4156" w:rsidRDefault="005A5B2D" w:rsidP="005A5B2D">
                  <w:pPr>
                    <w:jc w:val="center"/>
                    <w:rPr>
                      <w:rFonts w:ascii="Garamond" w:hAnsi="Garamond" w:cs="Arial"/>
                      <w:b/>
                      <w:color w:val="1F4E79"/>
                      <w:lang w:val="es-ES_tradnl" w:eastAsia="es-ES"/>
                    </w:rPr>
                  </w:pPr>
                  <w:r w:rsidRPr="007B4156">
                    <w:rPr>
                      <w:rFonts w:ascii="Garamond" w:hAnsi="Garamond" w:cs="Arial"/>
                      <w:b/>
                      <w:color w:val="1F4E79"/>
                      <w:lang w:val="es-ES_tradnl" w:eastAsia="es-ES"/>
                    </w:rPr>
                    <w:t>04</w:t>
                  </w:r>
                </w:p>
              </w:tc>
              <w:tc>
                <w:tcPr>
                  <w:tcW w:w="2551" w:type="dxa"/>
                  <w:shd w:val="clear" w:color="auto" w:fill="auto"/>
                  <w:vAlign w:val="center"/>
                </w:tcPr>
                <w:p w14:paraId="566D8DDD" w14:textId="77777777" w:rsidR="005A5B2D" w:rsidRPr="007B4156" w:rsidRDefault="005A5B2D" w:rsidP="005A5B2D">
                  <w:pPr>
                    <w:jc w:val="center"/>
                    <w:rPr>
                      <w:rFonts w:ascii="Garamond" w:hAnsi="Garamond" w:cs="Arial"/>
                      <w:b/>
                      <w:color w:val="1F4E79"/>
                      <w:lang w:val="es-ES_tradnl" w:eastAsia="es-ES"/>
                    </w:rPr>
                  </w:pPr>
                  <w:r w:rsidRPr="007B4156">
                    <w:rPr>
                      <w:rFonts w:ascii="Garamond" w:hAnsi="Garamond" w:cs="Arial"/>
                      <w:b/>
                      <w:color w:val="FF0000"/>
                      <w:lang w:val="es-ES_tradnl" w:eastAsia="es-ES"/>
                    </w:rPr>
                    <w:t>XX</w:t>
                  </w:r>
                  <w:r w:rsidRPr="007B4156">
                    <w:rPr>
                      <w:rFonts w:ascii="Garamond" w:hAnsi="Garamond" w:cs="Arial"/>
                      <w:b/>
                      <w:color w:val="1F4E79"/>
                      <w:lang w:val="es-ES_tradnl" w:eastAsia="es-ES"/>
                    </w:rPr>
                    <w:t xml:space="preserve"> de enero de 2022</w:t>
                  </w:r>
                </w:p>
              </w:tc>
              <w:tc>
                <w:tcPr>
                  <w:tcW w:w="4902" w:type="dxa"/>
                  <w:shd w:val="clear" w:color="auto" w:fill="auto"/>
                  <w:vAlign w:val="center"/>
                </w:tcPr>
                <w:p w14:paraId="43E844AE" w14:textId="77777777" w:rsidR="005A5B2D" w:rsidRPr="007B4156" w:rsidRDefault="005A5B2D" w:rsidP="005A5B2D">
                  <w:pPr>
                    <w:jc w:val="both"/>
                    <w:rPr>
                      <w:rFonts w:ascii="Garamond" w:hAnsi="Garamond"/>
                      <w:color w:val="000000"/>
                    </w:rPr>
                  </w:pPr>
                  <w:r w:rsidRPr="007B4156">
                    <w:rPr>
                      <w:rFonts w:ascii="Garamond" w:hAnsi="Garamond"/>
                      <w:color w:val="000000"/>
                    </w:rPr>
                    <w:t>Se</w:t>
                  </w:r>
                  <w:r w:rsidR="0091301E">
                    <w:rPr>
                      <w:rFonts w:ascii="Garamond" w:hAnsi="Garamond"/>
                      <w:color w:val="000000"/>
                    </w:rPr>
                    <w:t xml:space="preserve"> </w:t>
                  </w:r>
                  <w:r w:rsidRPr="007B4156">
                    <w:rPr>
                      <w:rFonts w:ascii="Garamond" w:hAnsi="Garamond"/>
                      <w:color w:val="000000"/>
                    </w:rPr>
                    <w:t>realiz</w:t>
                  </w:r>
                  <w:r w:rsidR="0091301E">
                    <w:rPr>
                      <w:rFonts w:ascii="Garamond" w:hAnsi="Garamond"/>
                      <w:color w:val="000000"/>
                    </w:rPr>
                    <w:t>ó la revisión total del documento, ajustando los componentes generales del plan</w:t>
                  </w:r>
                  <w:r w:rsidRPr="007B4156">
                    <w:rPr>
                      <w:rFonts w:ascii="Garamond" w:hAnsi="Garamond"/>
                      <w:color w:val="000000"/>
                    </w:rPr>
                    <w:t>, se modific</w:t>
                  </w:r>
                  <w:r w:rsidR="0091301E">
                    <w:rPr>
                      <w:rFonts w:ascii="Garamond" w:hAnsi="Garamond"/>
                      <w:color w:val="000000"/>
                    </w:rPr>
                    <w:t>aron</w:t>
                  </w:r>
                  <w:r w:rsidRPr="007B4156">
                    <w:rPr>
                      <w:rFonts w:ascii="Garamond" w:hAnsi="Garamond"/>
                      <w:color w:val="000000"/>
                    </w:rPr>
                    <w:t xml:space="preserve"> los capítulos de información general, </w:t>
                  </w:r>
                  <w:r w:rsidR="0091301E">
                    <w:rPr>
                      <w:rFonts w:ascii="Garamond" w:hAnsi="Garamond"/>
                      <w:color w:val="000000"/>
                    </w:rPr>
                    <w:t xml:space="preserve">el </w:t>
                  </w:r>
                  <w:r w:rsidRPr="007B4156">
                    <w:rPr>
                      <w:rFonts w:ascii="Garamond" w:hAnsi="Garamond"/>
                      <w:color w:val="000000"/>
                    </w:rPr>
                    <w:t xml:space="preserve">contenido de la estructura del plan, la estructura de medición, se actualiza la información relacionada con la normatividad vigente y con los datos </w:t>
                  </w:r>
                  <w:r w:rsidR="0091301E">
                    <w:rPr>
                      <w:rFonts w:ascii="Garamond" w:hAnsi="Garamond"/>
                      <w:color w:val="000000"/>
                    </w:rPr>
                    <w:t>estadísticos y de diagnóstico citados</w:t>
                  </w:r>
                  <w:r w:rsidRPr="007B4156">
                    <w:rPr>
                      <w:rFonts w:ascii="Garamond" w:hAnsi="Garamond"/>
                      <w:color w:val="000000"/>
                    </w:rPr>
                    <w:t xml:space="preserve"> en el presente documento. </w:t>
                  </w:r>
                </w:p>
              </w:tc>
            </w:tr>
          </w:tbl>
          <w:p w14:paraId="4811B476" w14:textId="77777777" w:rsidR="007C5A97" w:rsidRPr="007B4156" w:rsidRDefault="007C5A97" w:rsidP="005361A5">
            <w:pPr>
              <w:jc w:val="center"/>
              <w:rPr>
                <w:rFonts w:ascii="Garamond" w:hAnsi="Garamond" w:cs="Arial"/>
                <w:b/>
                <w:color w:val="009FE3"/>
                <w:sz w:val="22"/>
                <w:szCs w:val="22"/>
                <w:lang w:val="es-ES_tradnl" w:eastAsia="es-ES"/>
              </w:rPr>
            </w:pPr>
          </w:p>
        </w:tc>
      </w:tr>
    </w:tbl>
    <w:p w14:paraId="72A3DD21" w14:textId="77777777" w:rsidR="001F4425" w:rsidRPr="007B4156" w:rsidRDefault="00815A39" w:rsidP="00815A39">
      <w:pPr>
        <w:tabs>
          <w:tab w:val="left" w:pos="6469"/>
        </w:tabs>
        <w:rPr>
          <w:rFonts w:ascii="Garamond" w:hAnsi="Garamond"/>
          <w:sz w:val="22"/>
          <w:szCs w:val="22"/>
        </w:rPr>
      </w:pPr>
      <w:r w:rsidRPr="007B4156">
        <w:rPr>
          <w:rFonts w:ascii="Garamond" w:hAnsi="Garamond"/>
          <w:sz w:val="22"/>
          <w:szCs w:val="22"/>
        </w:rPr>
        <w:tab/>
      </w:r>
    </w:p>
    <w:p w14:paraId="13672637" w14:textId="77777777" w:rsidR="00364430" w:rsidRPr="007B4156" w:rsidRDefault="00364430" w:rsidP="00A93E5F">
      <w:pPr>
        <w:rPr>
          <w:rFonts w:ascii="Garamond" w:hAnsi="Garamond"/>
          <w:sz w:val="22"/>
          <w:szCs w:val="22"/>
        </w:rPr>
      </w:pPr>
      <w:bookmarkStart w:id="0" w:name="_Hlk30510913"/>
    </w:p>
    <w:p w14:paraId="7731BCC1" w14:textId="77777777" w:rsidR="008E16F0" w:rsidRPr="007B4156" w:rsidRDefault="008E16F0" w:rsidP="00A93E5F">
      <w:pPr>
        <w:rPr>
          <w:rFonts w:ascii="Garamond" w:hAnsi="Garamond"/>
          <w:sz w:val="22"/>
          <w:szCs w:val="22"/>
        </w:rPr>
      </w:pPr>
    </w:p>
    <w:p w14:paraId="4A2341D5" w14:textId="77777777" w:rsidR="008E16F0" w:rsidRPr="007B4156" w:rsidRDefault="008E16F0" w:rsidP="00A93E5F">
      <w:pPr>
        <w:rPr>
          <w:rFonts w:ascii="Garamond" w:hAnsi="Garamond"/>
          <w:sz w:val="22"/>
          <w:szCs w:val="22"/>
        </w:rPr>
      </w:pPr>
    </w:p>
    <w:p w14:paraId="45A15CD3" w14:textId="77777777" w:rsidR="008E16F0" w:rsidRPr="007B4156" w:rsidRDefault="008E16F0" w:rsidP="00A93E5F">
      <w:pPr>
        <w:rPr>
          <w:rFonts w:ascii="Garamond" w:hAnsi="Garamond"/>
          <w:sz w:val="22"/>
          <w:szCs w:val="22"/>
        </w:rPr>
      </w:pPr>
    </w:p>
    <w:p w14:paraId="5A72D953" w14:textId="77777777" w:rsidR="008E16F0" w:rsidRPr="007B4156" w:rsidRDefault="008E16F0" w:rsidP="00A93E5F">
      <w:pPr>
        <w:rPr>
          <w:rFonts w:ascii="Garamond" w:hAnsi="Garamond"/>
          <w:sz w:val="22"/>
          <w:szCs w:val="22"/>
        </w:rPr>
      </w:pPr>
    </w:p>
    <w:p w14:paraId="03083AB8" w14:textId="77777777" w:rsidR="00597D19" w:rsidRPr="007B4156" w:rsidRDefault="00597D19" w:rsidP="00A93E5F">
      <w:pPr>
        <w:rPr>
          <w:rFonts w:ascii="Garamond" w:hAnsi="Garamond"/>
          <w:sz w:val="22"/>
          <w:szCs w:val="22"/>
        </w:rPr>
      </w:pPr>
    </w:p>
    <w:p w14:paraId="6DC15818" w14:textId="77777777" w:rsidR="00597D19" w:rsidRPr="007B4156" w:rsidRDefault="00597D19" w:rsidP="00A93E5F">
      <w:pPr>
        <w:rPr>
          <w:rFonts w:ascii="Garamond" w:hAnsi="Garamond"/>
          <w:sz w:val="22"/>
          <w:szCs w:val="22"/>
        </w:rPr>
      </w:pPr>
    </w:p>
    <w:p w14:paraId="2D5D73DA" w14:textId="77777777" w:rsidR="00597D19" w:rsidRPr="007B4156" w:rsidRDefault="00597D19" w:rsidP="00A93E5F">
      <w:pPr>
        <w:rPr>
          <w:rFonts w:ascii="Garamond" w:hAnsi="Garamond"/>
          <w:sz w:val="22"/>
          <w:szCs w:val="22"/>
        </w:rPr>
      </w:pPr>
    </w:p>
    <w:p w14:paraId="75324896" w14:textId="77777777" w:rsidR="00597D19" w:rsidRPr="007B4156" w:rsidRDefault="00597D19" w:rsidP="00A93E5F">
      <w:pPr>
        <w:rPr>
          <w:rFonts w:ascii="Garamond" w:hAnsi="Garamond"/>
          <w:sz w:val="22"/>
          <w:szCs w:val="22"/>
        </w:rPr>
      </w:pPr>
    </w:p>
    <w:p w14:paraId="25178CE4" w14:textId="77777777" w:rsidR="00597D19" w:rsidRPr="007B4156" w:rsidRDefault="00597D19" w:rsidP="00A93E5F">
      <w:pPr>
        <w:rPr>
          <w:rFonts w:ascii="Garamond" w:hAnsi="Garamond"/>
          <w:sz w:val="22"/>
          <w:szCs w:val="22"/>
        </w:rPr>
      </w:pPr>
    </w:p>
    <w:p w14:paraId="1384DDF9" w14:textId="77777777" w:rsidR="00597D19" w:rsidRPr="007B4156" w:rsidRDefault="00597D19" w:rsidP="00A93E5F">
      <w:pPr>
        <w:rPr>
          <w:rFonts w:ascii="Garamond" w:hAnsi="Garamond"/>
          <w:sz w:val="22"/>
          <w:szCs w:val="22"/>
        </w:rPr>
      </w:pPr>
    </w:p>
    <w:p w14:paraId="6B445672" w14:textId="77777777" w:rsidR="008E16F0" w:rsidRPr="007B4156" w:rsidRDefault="008E16F0" w:rsidP="00A93E5F">
      <w:pPr>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188"/>
        <w:gridCol w:w="3188"/>
      </w:tblGrid>
      <w:tr w:rsidR="00597D19" w:rsidRPr="007B4156" w14:paraId="637C8892" w14:textId="77777777" w:rsidTr="009C4485">
        <w:trPr>
          <w:trHeight w:val="239"/>
        </w:trPr>
        <w:tc>
          <w:tcPr>
            <w:tcW w:w="3188" w:type="dxa"/>
          </w:tcPr>
          <w:p w14:paraId="37B54E13" w14:textId="77777777" w:rsidR="00597D19" w:rsidRPr="007B4156" w:rsidRDefault="00597D19" w:rsidP="009C4485">
            <w:pPr>
              <w:pStyle w:val="Piedepgina"/>
              <w:jc w:val="center"/>
              <w:rPr>
                <w:rFonts w:ascii="Garamond" w:hAnsi="Garamond" w:cs="Arial"/>
                <w:b/>
                <w:color w:val="365F91"/>
                <w:lang w:val="es-CO"/>
              </w:rPr>
            </w:pPr>
            <w:r w:rsidRPr="007B4156">
              <w:rPr>
                <w:rFonts w:ascii="Garamond" w:hAnsi="Garamond" w:cs="Arial"/>
                <w:b/>
                <w:color w:val="365F91"/>
                <w:lang w:val="es-CO"/>
              </w:rPr>
              <w:t>Método de Elaboración</w:t>
            </w:r>
          </w:p>
        </w:tc>
        <w:tc>
          <w:tcPr>
            <w:tcW w:w="3188" w:type="dxa"/>
          </w:tcPr>
          <w:p w14:paraId="4180EFB7" w14:textId="77777777" w:rsidR="00597D19" w:rsidRPr="007B4156" w:rsidRDefault="00597D19" w:rsidP="009C4485">
            <w:pPr>
              <w:pStyle w:val="Piedepgina"/>
              <w:jc w:val="center"/>
              <w:rPr>
                <w:rFonts w:ascii="Garamond" w:hAnsi="Garamond" w:cs="Arial"/>
                <w:b/>
                <w:color w:val="365F91"/>
                <w:lang w:val="es-CO"/>
              </w:rPr>
            </w:pPr>
            <w:r w:rsidRPr="007B4156">
              <w:rPr>
                <w:rFonts w:ascii="Garamond" w:hAnsi="Garamond" w:cs="Arial"/>
                <w:b/>
                <w:color w:val="365F91"/>
                <w:lang w:val="es-CO"/>
              </w:rPr>
              <w:t>Revisa</w:t>
            </w:r>
          </w:p>
        </w:tc>
        <w:tc>
          <w:tcPr>
            <w:tcW w:w="3188" w:type="dxa"/>
          </w:tcPr>
          <w:p w14:paraId="0A791DE5" w14:textId="77777777" w:rsidR="00597D19" w:rsidRPr="007B4156" w:rsidRDefault="00597D19" w:rsidP="009C4485">
            <w:pPr>
              <w:pStyle w:val="Piedepgina"/>
              <w:jc w:val="center"/>
              <w:rPr>
                <w:rFonts w:ascii="Garamond" w:hAnsi="Garamond" w:cs="Arial"/>
                <w:b/>
                <w:color w:val="365F91"/>
                <w:lang w:val="es-CO"/>
              </w:rPr>
            </w:pPr>
            <w:r w:rsidRPr="007B4156">
              <w:rPr>
                <w:rFonts w:ascii="Garamond" w:hAnsi="Garamond" w:cs="Arial"/>
                <w:b/>
                <w:color w:val="365F91"/>
                <w:lang w:val="es-CO"/>
              </w:rPr>
              <w:t>Aprueba</w:t>
            </w:r>
          </w:p>
        </w:tc>
      </w:tr>
      <w:tr w:rsidR="00597D19" w:rsidRPr="007B4156" w14:paraId="494474A5" w14:textId="77777777" w:rsidTr="009C4485">
        <w:trPr>
          <w:trHeight w:val="615"/>
        </w:trPr>
        <w:tc>
          <w:tcPr>
            <w:tcW w:w="3188" w:type="dxa"/>
            <w:vAlign w:val="center"/>
          </w:tcPr>
          <w:p w14:paraId="3B903396" w14:textId="4A1B0693" w:rsidR="00597D19" w:rsidRPr="007B4156" w:rsidRDefault="00597D19" w:rsidP="009C4485">
            <w:pPr>
              <w:pStyle w:val="Piedepgina"/>
              <w:jc w:val="both"/>
              <w:rPr>
                <w:rFonts w:ascii="Garamond" w:hAnsi="Garamond" w:cs="Arial"/>
                <w:color w:val="000000"/>
                <w:lang w:val="es-CO"/>
              </w:rPr>
            </w:pPr>
            <w:r w:rsidRPr="007B4156">
              <w:rPr>
                <w:rFonts w:ascii="Garamond" w:hAnsi="Garamond" w:cs="Arial"/>
                <w:color w:val="000000"/>
                <w:lang w:val="es-CO"/>
              </w:rPr>
              <w:t>El documento fue actualizado y ajustado por los profesionales de la D</w:t>
            </w:r>
            <w:r w:rsidR="0082770B" w:rsidRPr="007B4156">
              <w:rPr>
                <w:rFonts w:ascii="Garamond" w:hAnsi="Garamond" w:cs="Arial"/>
                <w:color w:val="000000"/>
                <w:lang w:val="es-CO"/>
              </w:rPr>
              <w:t xml:space="preserve">irección de </w:t>
            </w:r>
            <w:r w:rsidRPr="007B4156">
              <w:rPr>
                <w:rFonts w:ascii="Garamond" w:hAnsi="Garamond" w:cs="Arial"/>
                <w:color w:val="000000"/>
                <w:lang w:val="es-CO"/>
              </w:rPr>
              <w:t>G</w:t>
            </w:r>
            <w:r w:rsidR="0082770B" w:rsidRPr="007B4156">
              <w:rPr>
                <w:rFonts w:ascii="Garamond" w:hAnsi="Garamond" w:cs="Arial"/>
                <w:color w:val="000000"/>
                <w:lang w:val="es-CO"/>
              </w:rPr>
              <w:t xml:space="preserve">estión del </w:t>
            </w:r>
            <w:r w:rsidRPr="007B4156">
              <w:rPr>
                <w:rFonts w:ascii="Garamond" w:hAnsi="Garamond" w:cs="Arial"/>
                <w:color w:val="000000"/>
                <w:lang w:val="es-CO"/>
              </w:rPr>
              <w:t>T</w:t>
            </w:r>
            <w:r w:rsidR="0082770B" w:rsidRPr="007B4156">
              <w:rPr>
                <w:rFonts w:ascii="Garamond" w:hAnsi="Garamond" w:cs="Arial"/>
                <w:color w:val="000000"/>
                <w:lang w:val="es-CO"/>
              </w:rPr>
              <w:t xml:space="preserve">alento </w:t>
            </w:r>
            <w:r w:rsidRPr="007B4156">
              <w:rPr>
                <w:rFonts w:ascii="Garamond" w:hAnsi="Garamond" w:cs="Arial"/>
                <w:color w:val="000000"/>
                <w:lang w:val="es-CO"/>
              </w:rPr>
              <w:t>H</w:t>
            </w:r>
            <w:r w:rsidR="0082770B" w:rsidRPr="007B4156">
              <w:rPr>
                <w:rFonts w:ascii="Garamond" w:hAnsi="Garamond" w:cs="Arial"/>
                <w:color w:val="000000"/>
                <w:lang w:val="es-CO"/>
              </w:rPr>
              <w:t>umano</w:t>
            </w:r>
            <w:r w:rsidRPr="007B4156">
              <w:rPr>
                <w:rFonts w:ascii="Garamond" w:hAnsi="Garamond" w:cs="Arial"/>
                <w:color w:val="000000"/>
                <w:lang w:val="es-CO"/>
              </w:rPr>
              <w:t>, contando con el acompañamiento técnico y metodológico de la Oficina Asesora de Planeación</w:t>
            </w:r>
            <w:r w:rsidR="00724CB6">
              <w:rPr>
                <w:rFonts w:ascii="Garamond" w:hAnsi="Garamond" w:cs="Arial"/>
                <w:color w:val="000000"/>
                <w:lang w:val="es-CO"/>
              </w:rPr>
              <w:t>.</w:t>
            </w:r>
          </w:p>
        </w:tc>
        <w:tc>
          <w:tcPr>
            <w:tcW w:w="3188" w:type="dxa"/>
          </w:tcPr>
          <w:p w14:paraId="2617E693" w14:textId="77777777" w:rsidR="00597D19" w:rsidRPr="007B4156" w:rsidRDefault="00597D19" w:rsidP="009C4485">
            <w:pPr>
              <w:jc w:val="center"/>
              <w:rPr>
                <w:rFonts w:ascii="Garamond" w:hAnsi="Garamond" w:cs="Arial"/>
                <w:color w:val="000000"/>
              </w:rPr>
            </w:pPr>
            <w:r w:rsidRPr="007B4156">
              <w:rPr>
                <w:rFonts w:ascii="Garamond" w:hAnsi="Garamond" w:cs="Arial"/>
                <w:color w:val="000000"/>
              </w:rPr>
              <w:t>Martha Liliana Soto Iguarán</w:t>
            </w:r>
          </w:p>
          <w:p w14:paraId="7DF54A26" w14:textId="77777777" w:rsidR="00597D19" w:rsidRPr="007B4156" w:rsidRDefault="00597D19" w:rsidP="009C4485">
            <w:pPr>
              <w:pStyle w:val="Piedepgina"/>
              <w:jc w:val="center"/>
              <w:rPr>
                <w:rFonts w:ascii="Garamond" w:hAnsi="Garamond" w:cs="Arial"/>
                <w:b/>
                <w:color w:val="000000"/>
                <w:lang w:val="es-MX"/>
              </w:rPr>
            </w:pPr>
            <w:r w:rsidRPr="007B4156">
              <w:rPr>
                <w:rFonts w:ascii="Garamond" w:hAnsi="Garamond" w:cs="Arial"/>
                <w:b/>
                <w:color w:val="000000"/>
                <w:lang w:val="es-MX"/>
              </w:rPr>
              <w:t>Directora de Gestión del Talento Humano</w:t>
            </w:r>
          </w:p>
          <w:p w14:paraId="462A8F36" w14:textId="77777777" w:rsidR="00597D19" w:rsidRPr="007B4156" w:rsidRDefault="00597D19" w:rsidP="009C4485">
            <w:pPr>
              <w:pStyle w:val="Piedepgina"/>
              <w:jc w:val="center"/>
              <w:rPr>
                <w:rFonts w:ascii="Garamond" w:hAnsi="Garamond" w:cs="Arial"/>
                <w:b/>
                <w:color w:val="000000"/>
                <w:lang w:val="es-MX"/>
              </w:rPr>
            </w:pPr>
          </w:p>
          <w:p w14:paraId="69C4EABF" w14:textId="77777777" w:rsidR="00597D19" w:rsidRPr="007B4156" w:rsidRDefault="00597D19" w:rsidP="009C4485">
            <w:pPr>
              <w:pStyle w:val="Piedepgina"/>
              <w:jc w:val="center"/>
              <w:rPr>
                <w:rFonts w:ascii="Garamond" w:hAnsi="Garamond" w:cs="Arial"/>
                <w:bCs/>
                <w:color w:val="000000"/>
                <w:lang w:val="es-MX"/>
              </w:rPr>
            </w:pPr>
            <w:r w:rsidRPr="007B4156">
              <w:rPr>
                <w:rFonts w:ascii="Garamond" w:hAnsi="Garamond" w:cs="Arial"/>
                <w:bCs/>
                <w:color w:val="000000"/>
                <w:lang w:val="es-MX"/>
              </w:rPr>
              <w:t>Angela Patricia Cabeza Morales</w:t>
            </w:r>
          </w:p>
          <w:p w14:paraId="426EA350" w14:textId="77777777" w:rsidR="00597D19" w:rsidRPr="007B4156" w:rsidRDefault="00597D19" w:rsidP="009C4485">
            <w:pPr>
              <w:pStyle w:val="Piedepgina"/>
              <w:jc w:val="center"/>
              <w:rPr>
                <w:rFonts w:ascii="Garamond" w:hAnsi="Garamond" w:cs="Arial"/>
                <w:color w:val="000000"/>
                <w:lang w:val="es-CO"/>
              </w:rPr>
            </w:pPr>
            <w:r w:rsidRPr="007B4156">
              <w:rPr>
                <w:rFonts w:ascii="Garamond" w:hAnsi="Garamond" w:cs="Arial"/>
                <w:b/>
                <w:color w:val="000000"/>
              </w:rPr>
              <w:t>Profesional de revisión de normalización OAP</w:t>
            </w:r>
          </w:p>
        </w:tc>
        <w:tc>
          <w:tcPr>
            <w:tcW w:w="3188" w:type="dxa"/>
          </w:tcPr>
          <w:p w14:paraId="297C0C8E" w14:textId="77777777" w:rsidR="00597D19" w:rsidRPr="007B4156" w:rsidRDefault="00597D19" w:rsidP="009C4485">
            <w:pPr>
              <w:pStyle w:val="Piedepgina"/>
              <w:jc w:val="center"/>
              <w:rPr>
                <w:rFonts w:ascii="Garamond" w:hAnsi="Garamond" w:cs="Arial"/>
                <w:lang w:val="es-CO"/>
              </w:rPr>
            </w:pPr>
            <w:r w:rsidRPr="007B4156">
              <w:rPr>
                <w:rFonts w:ascii="Garamond" w:hAnsi="Garamond" w:cs="Arial"/>
                <w:lang w:val="es-CO"/>
              </w:rPr>
              <w:t>Ana María Aristizábal Osorio</w:t>
            </w:r>
          </w:p>
          <w:p w14:paraId="16FA6AEC" w14:textId="77777777" w:rsidR="00597D19" w:rsidRPr="007B4156" w:rsidRDefault="00597D19" w:rsidP="009C4485">
            <w:pPr>
              <w:pStyle w:val="Piedepgina"/>
              <w:jc w:val="center"/>
              <w:rPr>
                <w:rFonts w:ascii="Garamond" w:hAnsi="Garamond" w:cs="Arial"/>
                <w:b/>
                <w:bCs/>
                <w:lang w:val="es-CO"/>
              </w:rPr>
            </w:pPr>
            <w:r w:rsidRPr="007B4156">
              <w:rPr>
                <w:rFonts w:ascii="Garamond" w:hAnsi="Garamond" w:cs="Arial"/>
                <w:b/>
                <w:bCs/>
                <w:lang w:val="es-CO"/>
              </w:rPr>
              <w:t xml:space="preserve">Subsecretaria de Gestión Institucional </w:t>
            </w:r>
          </w:p>
          <w:p w14:paraId="1FE49037" w14:textId="77777777" w:rsidR="00597D19" w:rsidRPr="007B4156" w:rsidRDefault="00597D19" w:rsidP="009C4485">
            <w:pPr>
              <w:jc w:val="both"/>
              <w:rPr>
                <w:rFonts w:ascii="Garamond" w:hAnsi="Garamond"/>
                <w:sz w:val="18"/>
                <w:szCs w:val="18"/>
              </w:rPr>
            </w:pPr>
            <w:r w:rsidRPr="007B4156">
              <w:rPr>
                <w:rFonts w:ascii="Garamond" w:hAnsi="Garamond"/>
                <w:sz w:val="18"/>
                <w:szCs w:val="18"/>
              </w:rPr>
              <w:t>El documento fue aprobado en sesión No.0</w:t>
            </w:r>
            <w:r w:rsidR="007D6C6D" w:rsidRPr="007B4156">
              <w:rPr>
                <w:rFonts w:ascii="Garamond" w:hAnsi="Garamond"/>
                <w:color w:val="FF0000"/>
                <w:sz w:val="18"/>
                <w:szCs w:val="18"/>
              </w:rPr>
              <w:t>XX</w:t>
            </w:r>
            <w:r w:rsidRPr="007B4156">
              <w:rPr>
                <w:rFonts w:ascii="Garamond" w:hAnsi="Garamond"/>
                <w:sz w:val="18"/>
                <w:szCs w:val="18"/>
              </w:rPr>
              <w:t xml:space="preserve"> del Comité Institucional de Gestión y Desempeño-CIGD para la vigencia.</w:t>
            </w:r>
          </w:p>
          <w:p w14:paraId="1E7D5577" w14:textId="77777777" w:rsidR="00597D19" w:rsidRPr="007B4156" w:rsidRDefault="00597D19" w:rsidP="009C4485">
            <w:pPr>
              <w:jc w:val="both"/>
              <w:rPr>
                <w:rFonts w:ascii="Garamond" w:hAnsi="Garamond"/>
              </w:rPr>
            </w:pPr>
            <w:r w:rsidRPr="007B4156">
              <w:rPr>
                <w:rFonts w:ascii="Garamond" w:hAnsi="Garamond"/>
              </w:rPr>
              <w:t xml:space="preserve">Publicado mediante caso en HOLA No. </w:t>
            </w:r>
            <w:r w:rsidRPr="007B4156">
              <w:rPr>
                <w:rFonts w:ascii="Garamond" w:hAnsi="Garamond"/>
                <w:color w:val="FF0000"/>
              </w:rPr>
              <w:t>XXXX</w:t>
            </w:r>
          </w:p>
        </w:tc>
      </w:tr>
    </w:tbl>
    <w:p w14:paraId="623BC38B" w14:textId="77777777" w:rsidR="008E16F0" w:rsidRPr="007B4156" w:rsidRDefault="008E16F0" w:rsidP="00A93E5F">
      <w:pPr>
        <w:rPr>
          <w:rFonts w:ascii="Garamond" w:hAnsi="Garamond"/>
          <w:sz w:val="22"/>
          <w:szCs w:val="22"/>
        </w:rPr>
      </w:pPr>
    </w:p>
    <w:p w14:paraId="29C99107" w14:textId="77777777" w:rsidR="008E16F0" w:rsidRPr="007B4156" w:rsidRDefault="008E16F0" w:rsidP="00A93E5F">
      <w:pPr>
        <w:rPr>
          <w:rFonts w:ascii="Garamond" w:hAnsi="Garamond"/>
          <w:sz w:val="22"/>
          <w:szCs w:val="22"/>
        </w:rPr>
      </w:pPr>
    </w:p>
    <w:p w14:paraId="34CD71BD" w14:textId="77777777" w:rsidR="0062371D" w:rsidRPr="007B4156" w:rsidRDefault="0062371D" w:rsidP="00A93E5F">
      <w:pPr>
        <w:rPr>
          <w:rFonts w:ascii="Garamond" w:hAnsi="Garamond"/>
          <w:sz w:val="22"/>
          <w:szCs w:val="22"/>
        </w:rPr>
      </w:pPr>
    </w:p>
    <w:tbl>
      <w:tblPr>
        <w:tblW w:w="9648" w:type="dxa"/>
        <w:tblLayout w:type="fixed"/>
        <w:tblLook w:val="01E0" w:firstRow="1" w:lastRow="1" w:firstColumn="1" w:lastColumn="1" w:noHBand="0" w:noVBand="0"/>
      </w:tblPr>
      <w:tblGrid>
        <w:gridCol w:w="9648"/>
      </w:tblGrid>
      <w:tr w:rsidR="00EB670C" w:rsidRPr="007B4156" w14:paraId="07AAE5EA" w14:textId="77777777" w:rsidTr="00CD0242">
        <w:trPr>
          <w:cantSplit/>
          <w:trHeight w:val="279"/>
        </w:trPr>
        <w:tc>
          <w:tcPr>
            <w:tcW w:w="9648" w:type="dxa"/>
            <w:shd w:val="clear" w:color="auto" w:fill="365F91"/>
            <w:vAlign w:val="bottom"/>
          </w:tcPr>
          <w:p w14:paraId="48914257" w14:textId="77777777" w:rsidR="00EB670C" w:rsidRPr="007B4156" w:rsidRDefault="00A93E5F" w:rsidP="00DD02E3">
            <w:pPr>
              <w:numPr>
                <w:ilvl w:val="0"/>
                <w:numId w:val="2"/>
              </w:numPr>
              <w:tabs>
                <w:tab w:val="left" w:pos="284"/>
              </w:tabs>
              <w:spacing w:before="60" w:after="60"/>
              <w:ind w:left="142" w:hanging="142"/>
              <w:rPr>
                <w:rFonts w:ascii="Garamond" w:hAnsi="Garamond" w:cs="Arial"/>
                <w:b/>
                <w:shadow/>
                <w:color w:val="FFFFFF"/>
                <w:sz w:val="22"/>
                <w:szCs w:val="22"/>
              </w:rPr>
            </w:pPr>
            <w:r w:rsidRPr="007B4156">
              <w:rPr>
                <w:rFonts w:ascii="Garamond" w:hAnsi="Garamond"/>
                <w:sz w:val="22"/>
                <w:szCs w:val="22"/>
              </w:rPr>
              <w:tab/>
            </w:r>
            <w:r w:rsidR="00EB670C" w:rsidRPr="007B4156">
              <w:rPr>
                <w:rFonts w:ascii="Garamond" w:hAnsi="Garamond" w:cs="Arial"/>
                <w:b/>
                <w:shadow/>
                <w:color w:val="FFFFFF"/>
                <w:sz w:val="22"/>
                <w:szCs w:val="22"/>
              </w:rPr>
              <w:t xml:space="preserve">INFORMACIÓN GENERAL </w:t>
            </w:r>
          </w:p>
        </w:tc>
      </w:tr>
      <w:tr w:rsidR="00EB670C" w:rsidRPr="007B4156" w14:paraId="77D219D4" w14:textId="77777777" w:rsidTr="00CD0242">
        <w:trPr>
          <w:trHeight w:val="997"/>
        </w:trPr>
        <w:tc>
          <w:tcPr>
            <w:tcW w:w="9648" w:type="dxa"/>
          </w:tcPr>
          <w:p w14:paraId="42430179" w14:textId="77777777" w:rsidR="00EB670C" w:rsidRPr="007B4156" w:rsidRDefault="00EB670C" w:rsidP="00384AD1">
            <w:pPr>
              <w:jc w:val="both"/>
              <w:rPr>
                <w:rFonts w:ascii="Garamond" w:hAnsi="Garamond" w:cs="Arial"/>
                <w:b/>
                <w:color w:val="009FE3"/>
                <w:sz w:val="22"/>
                <w:szCs w:val="22"/>
                <w:lang w:val="es-MX" w:eastAsia="es-ES"/>
              </w:rPr>
            </w:pPr>
          </w:p>
          <w:p w14:paraId="1F9C5307" w14:textId="77777777" w:rsidR="00EB670C" w:rsidRPr="007B4156" w:rsidRDefault="003727E3" w:rsidP="00384AD1">
            <w:pPr>
              <w:jc w:val="both"/>
              <w:rPr>
                <w:rFonts w:ascii="Garamond" w:hAnsi="Garamond" w:cs="Arial"/>
                <w:b/>
                <w:color w:val="009FE3"/>
                <w:sz w:val="24"/>
                <w:szCs w:val="24"/>
                <w:lang w:val="es-MX" w:eastAsia="es-ES"/>
              </w:rPr>
            </w:pPr>
            <w:r w:rsidRPr="007B4156">
              <w:rPr>
                <w:rFonts w:ascii="Garamond" w:hAnsi="Garamond" w:cs="Arial"/>
                <w:b/>
                <w:color w:val="009FE3"/>
                <w:sz w:val="24"/>
                <w:szCs w:val="24"/>
                <w:lang w:val="es-MX" w:eastAsia="es-ES"/>
              </w:rPr>
              <w:t xml:space="preserve">Propósito </w:t>
            </w:r>
          </w:p>
          <w:p w14:paraId="4B2A05BD" w14:textId="77777777" w:rsidR="005B6C7B" w:rsidRPr="007B4156" w:rsidRDefault="005B6C7B" w:rsidP="005B6C7B">
            <w:pPr>
              <w:jc w:val="both"/>
              <w:rPr>
                <w:rFonts w:ascii="Garamond" w:hAnsi="Garamond" w:cs="Arial"/>
                <w:b/>
                <w:sz w:val="22"/>
                <w:szCs w:val="22"/>
                <w:lang w:val="es-MX" w:eastAsia="es-ES"/>
              </w:rPr>
            </w:pPr>
          </w:p>
          <w:p w14:paraId="262B0777" w14:textId="77777777" w:rsidR="00E00D1E" w:rsidRPr="007B4156" w:rsidRDefault="00E00D1E" w:rsidP="00920676">
            <w:pPr>
              <w:jc w:val="both"/>
              <w:rPr>
                <w:rFonts w:ascii="Garamond" w:hAnsi="Garamond" w:cs="Arial"/>
                <w:bCs/>
                <w:sz w:val="22"/>
                <w:szCs w:val="22"/>
                <w:lang w:val="es-MX" w:eastAsia="es-ES"/>
              </w:rPr>
            </w:pPr>
            <w:r w:rsidRPr="007B4156">
              <w:rPr>
                <w:rFonts w:ascii="Garamond" w:hAnsi="Garamond" w:cs="Arial"/>
                <w:bCs/>
                <w:sz w:val="22"/>
                <w:szCs w:val="22"/>
                <w:lang w:val="es-MX" w:eastAsia="es-ES"/>
              </w:rPr>
              <w:t>El</w:t>
            </w:r>
            <w:r w:rsidR="005B6C7B" w:rsidRPr="007B4156">
              <w:rPr>
                <w:rFonts w:ascii="Garamond" w:hAnsi="Garamond" w:cs="Arial"/>
                <w:bCs/>
                <w:sz w:val="22"/>
                <w:szCs w:val="22"/>
                <w:lang w:val="es-MX" w:eastAsia="es-ES"/>
              </w:rPr>
              <w:t xml:space="preserve"> Plan Anual de Vacantes tiene como propósito estructurar y actualizar la información de los cargos vacantes de la Secretaría Distrital de Gobierno con el fin de establecer directrices y programar su provisión</w:t>
            </w:r>
            <w:r w:rsidRPr="007B4156">
              <w:rPr>
                <w:rFonts w:ascii="Garamond" w:hAnsi="Garamond" w:cs="Arial"/>
                <w:bCs/>
                <w:sz w:val="22"/>
                <w:szCs w:val="22"/>
                <w:lang w:val="es-MX" w:eastAsia="es-ES"/>
              </w:rPr>
              <w:t>.</w:t>
            </w:r>
          </w:p>
          <w:p w14:paraId="5BCA37F8" w14:textId="77777777" w:rsidR="00156B48" w:rsidRPr="007B4156" w:rsidRDefault="00156B48" w:rsidP="001C6D78">
            <w:pPr>
              <w:jc w:val="both"/>
              <w:rPr>
                <w:rFonts w:ascii="Garamond" w:hAnsi="Garamond" w:cs="Arial"/>
                <w:color w:val="AEAAAA"/>
                <w:sz w:val="22"/>
                <w:szCs w:val="22"/>
              </w:rPr>
            </w:pPr>
          </w:p>
        </w:tc>
      </w:tr>
      <w:tr w:rsidR="00182731" w:rsidRPr="007B4156" w14:paraId="4BA6D521" w14:textId="77777777" w:rsidTr="00CD0242">
        <w:trPr>
          <w:trHeight w:val="997"/>
        </w:trPr>
        <w:tc>
          <w:tcPr>
            <w:tcW w:w="9648" w:type="dxa"/>
          </w:tcPr>
          <w:p w14:paraId="5235DA11" w14:textId="77777777" w:rsidR="00182731" w:rsidRPr="007B4156" w:rsidRDefault="00867AB8" w:rsidP="00867AB8">
            <w:pPr>
              <w:jc w:val="both"/>
              <w:rPr>
                <w:rFonts w:ascii="Garamond" w:hAnsi="Garamond" w:cs="Arial"/>
                <w:b/>
                <w:color w:val="009FE3"/>
                <w:sz w:val="24"/>
                <w:szCs w:val="24"/>
                <w:lang w:val="es-MX" w:eastAsia="es-ES"/>
              </w:rPr>
            </w:pPr>
            <w:r w:rsidRPr="007B4156">
              <w:rPr>
                <w:rFonts w:ascii="Garamond" w:hAnsi="Garamond" w:cs="Arial"/>
                <w:b/>
                <w:color w:val="009FE3"/>
                <w:sz w:val="24"/>
                <w:szCs w:val="24"/>
                <w:lang w:val="es-MX" w:eastAsia="es-ES"/>
              </w:rPr>
              <w:t xml:space="preserve">Responsable </w:t>
            </w:r>
          </w:p>
          <w:p w14:paraId="76FBA859" w14:textId="77777777" w:rsidR="002F6DC2" w:rsidRPr="007B4156" w:rsidRDefault="002F6DC2" w:rsidP="00867AB8">
            <w:pPr>
              <w:jc w:val="both"/>
              <w:rPr>
                <w:rFonts w:ascii="Garamond" w:hAnsi="Garamond" w:cs="Arial"/>
                <w:color w:val="009FE3"/>
                <w:sz w:val="22"/>
                <w:szCs w:val="22"/>
                <w:lang w:val="es-MX" w:eastAsia="es-ES"/>
              </w:rPr>
            </w:pPr>
          </w:p>
          <w:p w14:paraId="2F7646EF" w14:textId="77777777" w:rsidR="00867AB8" w:rsidRPr="007B4156" w:rsidRDefault="00A96669" w:rsidP="00867AB8">
            <w:pPr>
              <w:pStyle w:val="Textoindependiente"/>
              <w:jc w:val="both"/>
              <w:rPr>
                <w:rFonts w:ascii="Garamond" w:hAnsi="Garamond" w:cs="Arial"/>
                <w:color w:val="000000"/>
                <w:sz w:val="22"/>
                <w:szCs w:val="22"/>
                <w:lang w:val="es-CO"/>
              </w:rPr>
            </w:pPr>
            <w:r w:rsidRPr="007B4156">
              <w:rPr>
                <w:rFonts w:ascii="Garamond" w:hAnsi="Garamond" w:cs="Arial"/>
                <w:color w:val="000000"/>
                <w:sz w:val="22"/>
                <w:szCs w:val="22"/>
                <w:lang w:val="es-CO"/>
              </w:rPr>
              <w:t>Director(a) de Gestión del Talento Humano</w:t>
            </w:r>
          </w:p>
          <w:p w14:paraId="678C082D" w14:textId="77777777" w:rsidR="0082770B" w:rsidRPr="007B4156" w:rsidRDefault="0082770B" w:rsidP="00182731">
            <w:pPr>
              <w:rPr>
                <w:rFonts w:ascii="Garamond" w:hAnsi="Garamond" w:cs="Arial"/>
                <w:b/>
                <w:color w:val="00B0F0"/>
                <w:sz w:val="22"/>
                <w:szCs w:val="22"/>
              </w:rPr>
            </w:pPr>
          </w:p>
          <w:p w14:paraId="02229FE3" w14:textId="77777777" w:rsidR="00182731" w:rsidRPr="007B4156" w:rsidRDefault="00182731" w:rsidP="00182731">
            <w:pPr>
              <w:rPr>
                <w:rFonts w:ascii="Garamond" w:hAnsi="Garamond" w:cs="Arial"/>
                <w:b/>
                <w:color w:val="00B0F0"/>
                <w:sz w:val="24"/>
                <w:szCs w:val="24"/>
              </w:rPr>
            </w:pPr>
            <w:r w:rsidRPr="007B4156">
              <w:rPr>
                <w:rFonts w:ascii="Garamond" w:hAnsi="Garamond" w:cs="Arial"/>
                <w:b/>
                <w:color w:val="00B0F0"/>
                <w:sz w:val="24"/>
                <w:szCs w:val="24"/>
              </w:rPr>
              <w:t>Glosario</w:t>
            </w:r>
          </w:p>
          <w:p w14:paraId="055C6C69" w14:textId="77777777" w:rsidR="002F6DC2" w:rsidRPr="007B4156" w:rsidRDefault="002F6DC2" w:rsidP="00182731">
            <w:pPr>
              <w:rPr>
                <w:rFonts w:ascii="Garamond" w:hAnsi="Garamond" w:cs="Arial"/>
                <w:b/>
                <w:color w:val="00B0F0"/>
                <w:sz w:val="22"/>
                <w:szCs w:val="22"/>
              </w:rPr>
            </w:pPr>
          </w:p>
          <w:p w14:paraId="45B79A50" w14:textId="77777777" w:rsidR="00EC00A7" w:rsidRPr="007B4156" w:rsidRDefault="00EC00A7" w:rsidP="00EC00A7">
            <w:pPr>
              <w:jc w:val="both"/>
              <w:rPr>
                <w:rFonts w:ascii="Garamond" w:hAnsi="Garamond"/>
                <w:sz w:val="22"/>
                <w:szCs w:val="22"/>
              </w:rPr>
            </w:pPr>
            <w:r w:rsidRPr="007B4156">
              <w:rPr>
                <w:rFonts w:ascii="Garamond" w:hAnsi="Garamond"/>
                <w:sz w:val="22"/>
                <w:szCs w:val="22"/>
              </w:rPr>
              <w:t xml:space="preserve">Con el fin de comprender más fácilmente este Plan se muestran a continuación las definiciones de las principales temáticas que se incluyen en el presente documento, las cuales se basan en el Decreto No. 785 de 2005 </w:t>
            </w:r>
            <w:r w:rsidR="004F7579" w:rsidRPr="007B4156">
              <w:rPr>
                <w:rFonts w:ascii="Garamond" w:hAnsi="Garamond"/>
                <w:sz w:val="22"/>
                <w:szCs w:val="22"/>
              </w:rPr>
              <w:t xml:space="preserve">“Por </w:t>
            </w:r>
            <w:r w:rsidRPr="007B4156">
              <w:rPr>
                <w:rFonts w:ascii="Garamond" w:hAnsi="Garamond"/>
                <w:sz w:val="22"/>
                <w:szCs w:val="22"/>
              </w:rPr>
              <w:t>medio del cual se establece el sistema de nomenclatura y clasificación y de funciones y requisitos generales de los empleos de las entidades territoriales</w:t>
            </w:r>
            <w:r w:rsidR="004F7579" w:rsidRPr="007B4156">
              <w:rPr>
                <w:rFonts w:ascii="Garamond" w:hAnsi="Garamond"/>
                <w:sz w:val="22"/>
                <w:szCs w:val="22"/>
              </w:rPr>
              <w:t>”</w:t>
            </w:r>
            <w:r w:rsidRPr="007B4156">
              <w:rPr>
                <w:rFonts w:ascii="Garamond" w:hAnsi="Garamond"/>
                <w:sz w:val="22"/>
                <w:szCs w:val="22"/>
              </w:rPr>
              <w:t>.</w:t>
            </w:r>
          </w:p>
          <w:p w14:paraId="2FA7D94E" w14:textId="77777777" w:rsidR="00B11845" w:rsidRPr="007B4156" w:rsidRDefault="00B11845" w:rsidP="00EC00A7">
            <w:pPr>
              <w:jc w:val="both"/>
              <w:rPr>
                <w:rFonts w:ascii="Garamond" w:hAnsi="Garamond"/>
                <w:sz w:val="22"/>
                <w:szCs w:val="22"/>
              </w:rPr>
            </w:pPr>
          </w:p>
          <w:p w14:paraId="55483F41" w14:textId="77777777" w:rsidR="00EC00A7" w:rsidRPr="007B4156" w:rsidRDefault="009A33E7" w:rsidP="00B11845">
            <w:pPr>
              <w:jc w:val="both"/>
              <w:rPr>
                <w:rFonts w:ascii="Garamond" w:hAnsi="Garamond"/>
                <w:sz w:val="22"/>
                <w:szCs w:val="22"/>
              </w:rPr>
            </w:pPr>
            <w:bookmarkStart w:id="1" w:name="_Toc536710280"/>
            <w:bookmarkStart w:id="2" w:name="_Toc61961900"/>
            <w:r w:rsidRPr="007B4156">
              <w:rPr>
                <w:rFonts w:ascii="Garamond" w:hAnsi="Garamond"/>
                <w:b/>
                <w:bCs/>
                <w:sz w:val="22"/>
                <w:szCs w:val="22"/>
              </w:rPr>
              <w:t>Empleo Público</w:t>
            </w:r>
            <w:r w:rsidR="00EC00A7" w:rsidRPr="007B4156">
              <w:rPr>
                <w:rFonts w:ascii="Garamond" w:hAnsi="Garamond"/>
                <w:b/>
                <w:bCs/>
                <w:sz w:val="22"/>
                <w:szCs w:val="22"/>
              </w:rPr>
              <w:t>:</w:t>
            </w:r>
            <w:bookmarkEnd w:id="1"/>
            <w:r w:rsidR="00EC00A7" w:rsidRPr="007B4156">
              <w:rPr>
                <w:rFonts w:ascii="Garamond" w:hAnsi="Garamond"/>
                <w:sz w:val="22"/>
                <w:szCs w:val="22"/>
              </w:rPr>
              <w:t xml:space="preserve"> En el artículo 2o. se define el empleo público como “el conjunto de funciones, tareas y responsabilidades que se asignan a una persona y las competencias requeridas para llevarlas a cabo, con el propósito de satisfacer el cumplimiento de los planes de desarrollo y los fines del Estado”.</w:t>
            </w:r>
            <w:bookmarkEnd w:id="2"/>
            <w:r w:rsidR="00EC00A7" w:rsidRPr="007B4156">
              <w:rPr>
                <w:rFonts w:ascii="Garamond" w:hAnsi="Garamond"/>
                <w:sz w:val="22"/>
                <w:szCs w:val="22"/>
              </w:rPr>
              <w:t xml:space="preserve"> </w:t>
            </w:r>
          </w:p>
          <w:p w14:paraId="4FAF8A1D" w14:textId="77777777" w:rsidR="00EC00A7" w:rsidRPr="007B4156" w:rsidRDefault="00EC00A7" w:rsidP="00B11845">
            <w:pPr>
              <w:jc w:val="both"/>
              <w:rPr>
                <w:rFonts w:ascii="Garamond" w:hAnsi="Garamond"/>
                <w:sz w:val="22"/>
                <w:szCs w:val="22"/>
              </w:rPr>
            </w:pPr>
          </w:p>
          <w:p w14:paraId="1C524AC9" w14:textId="236DBA7C" w:rsidR="00EC00A7" w:rsidRPr="007B4156" w:rsidRDefault="00EC00A7" w:rsidP="00B11845">
            <w:pPr>
              <w:jc w:val="both"/>
              <w:rPr>
                <w:rFonts w:ascii="Garamond" w:hAnsi="Garamond"/>
                <w:sz w:val="22"/>
                <w:szCs w:val="22"/>
              </w:rPr>
            </w:pPr>
            <w:r w:rsidRPr="007B4156">
              <w:rPr>
                <w:rFonts w:ascii="Garamond" w:hAnsi="Garamond"/>
                <w:sz w:val="22"/>
                <w:szCs w:val="22"/>
              </w:rPr>
              <w:t>De igual forma define que las competencias laborales, funciones y requisitos específicos para su ejercicio serán fijados por los respectivos organismos o entidades, con sujeción a los que establezca el Gobierno Nacional de acuerdo con los parámetros señalados en el artículo quinto del presente decreto, salvo para aquellos empleos cuyas funciones y requisitos estén señalados en la Constitución Política o en la ley.</w:t>
            </w:r>
          </w:p>
          <w:p w14:paraId="1C0BC91A" w14:textId="77777777" w:rsidR="006470C7" w:rsidRPr="007B4156" w:rsidRDefault="006470C7" w:rsidP="00B11845">
            <w:pPr>
              <w:jc w:val="both"/>
              <w:rPr>
                <w:rFonts w:ascii="Garamond" w:hAnsi="Garamond"/>
                <w:sz w:val="22"/>
                <w:szCs w:val="22"/>
              </w:rPr>
            </w:pPr>
          </w:p>
          <w:p w14:paraId="0B2EBA3F" w14:textId="77777777" w:rsidR="00EC00A7" w:rsidRPr="007B4156" w:rsidRDefault="009A33E7" w:rsidP="006470C7">
            <w:pPr>
              <w:jc w:val="both"/>
              <w:rPr>
                <w:rFonts w:ascii="Garamond" w:hAnsi="Garamond"/>
                <w:sz w:val="22"/>
                <w:szCs w:val="22"/>
              </w:rPr>
            </w:pPr>
            <w:bookmarkStart w:id="3" w:name="_Toc536710281"/>
            <w:bookmarkStart w:id="4" w:name="_Toc61961901"/>
            <w:r w:rsidRPr="007B4156">
              <w:rPr>
                <w:rFonts w:ascii="Garamond" w:hAnsi="Garamond"/>
                <w:b/>
                <w:bCs/>
                <w:sz w:val="22"/>
                <w:szCs w:val="22"/>
              </w:rPr>
              <w:t>Niveles Jerárquicos:</w:t>
            </w:r>
            <w:bookmarkEnd w:id="3"/>
            <w:r w:rsidRPr="007B4156">
              <w:rPr>
                <w:rFonts w:ascii="Garamond" w:hAnsi="Garamond"/>
                <w:sz w:val="22"/>
                <w:szCs w:val="22"/>
              </w:rPr>
              <w:t xml:space="preserve"> </w:t>
            </w:r>
            <w:r w:rsidR="00EC00A7" w:rsidRPr="007B4156">
              <w:rPr>
                <w:rFonts w:ascii="Garamond" w:hAnsi="Garamond"/>
                <w:sz w:val="22"/>
                <w:szCs w:val="22"/>
              </w:rPr>
              <w:t>En el artículo 3° se mencionan 5 niveles jerárquicos que se definen de acuerdo con la naturaleza de sus funciones, competencias y requisitos exigidos para su desempeño.</w:t>
            </w:r>
            <w:bookmarkEnd w:id="4"/>
          </w:p>
          <w:p w14:paraId="1AABC786" w14:textId="77777777" w:rsidR="00EC00A7" w:rsidRPr="007B4156" w:rsidRDefault="00EC00A7" w:rsidP="00C65E03">
            <w:pPr>
              <w:pStyle w:val="Prrafodelista"/>
              <w:numPr>
                <w:ilvl w:val="0"/>
                <w:numId w:val="17"/>
              </w:numPr>
              <w:shd w:val="clear" w:color="auto" w:fill="FFFFFF"/>
              <w:contextualSpacing/>
              <w:rPr>
                <w:rFonts w:ascii="Garamond" w:hAnsi="Garamond"/>
                <w:sz w:val="22"/>
                <w:szCs w:val="22"/>
              </w:rPr>
            </w:pPr>
            <w:r w:rsidRPr="007B4156">
              <w:rPr>
                <w:rFonts w:ascii="Garamond" w:hAnsi="Garamond"/>
                <w:sz w:val="22"/>
                <w:szCs w:val="22"/>
              </w:rPr>
              <w:t>Nivel Directivo</w:t>
            </w:r>
          </w:p>
          <w:p w14:paraId="4B1221D7" w14:textId="77777777" w:rsidR="00EC00A7" w:rsidRPr="007B4156" w:rsidRDefault="00EC00A7" w:rsidP="00C65E03">
            <w:pPr>
              <w:pStyle w:val="Prrafodelista"/>
              <w:numPr>
                <w:ilvl w:val="0"/>
                <w:numId w:val="17"/>
              </w:numPr>
              <w:shd w:val="clear" w:color="auto" w:fill="FFFFFF"/>
              <w:contextualSpacing/>
              <w:rPr>
                <w:rFonts w:ascii="Garamond" w:hAnsi="Garamond"/>
                <w:sz w:val="22"/>
                <w:szCs w:val="22"/>
              </w:rPr>
            </w:pPr>
            <w:r w:rsidRPr="007B4156">
              <w:rPr>
                <w:rFonts w:ascii="Garamond" w:hAnsi="Garamond"/>
                <w:sz w:val="22"/>
                <w:szCs w:val="22"/>
              </w:rPr>
              <w:t xml:space="preserve">Nivel Asesor  </w:t>
            </w:r>
          </w:p>
          <w:p w14:paraId="11A91DDC" w14:textId="77777777" w:rsidR="00EC00A7" w:rsidRPr="007B4156" w:rsidRDefault="00EC00A7" w:rsidP="00C65E03">
            <w:pPr>
              <w:pStyle w:val="Prrafodelista"/>
              <w:numPr>
                <w:ilvl w:val="0"/>
                <w:numId w:val="17"/>
              </w:numPr>
              <w:shd w:val="clear" w:color="auto" w:fill="FFFFFF"/>
              <w:contextualSpacing/>
              <w:rPr>
                <w:rFonts w:ascii="Garamond" w:hAnsi="Garamond"/>
                <w:sz w:val="22"/>
                <w:szCs w:val="22"/>
              </w:rPr>
            </w:pPr>
            <w:r w:rsidRPr="007B4156">
              <w:rPr>
                <w:rFonts w:ascii="Garamond" w:hAnsi="Garamond"/>
                <w:sz w:val="22"/>
                <w:szCs w:val="22"/>
              </w:rPr>
              <w:t xml:space="preserve">Nivel Profesional </w:t>
            </w:r>
          </w:p>
          <w:p w14:paraId="1FEB31DA" w14:textId="77777777" w:rsidR="00EC00A7" w:rsidRPr="007B4156" w:rsidRDefault="00EC00A7" w:rsidP="00C65E03">
            <w:pPr>
              <w:pStyle w:val="Prrafodelista"/>
              <w:numPr>
                <w:ilvl w:val="0"/>
                <w:numId w:val="17"/>
              </w:numPr>
              <w:shd w:val="clear" w:color="auto" w:fill="FFFFFF"/>
              <w:contextualSpacing/>
              <w:rPr>
                <w:rFonts w:ascii="Garamond" w:hAnsi="Garamond"/>
                <w:sz w:val="22"/>
                <w:szCs w:val="22"/>
              </w:rPr>
            </w:pPr>
            <w:r w:rsidRPr="007B4156">
              <w:rPr>
                <w:rFonts w:ascii="Garamond" w:hAnsi="Garamond"/>
                <w:sz w:val="22"/>
                <w:szCs w:val="22"/>
              </w:rPr>
              <w:t>Nivel Técnico</w:t>
            </w:r>
          </w:p>
          <w:p w14:paraId="1CE44320" w14:textId="77777777" w:rsidR="00EC00A7" w:rsidRPr="007B4156" w:rsidRDefault="00EC00A7" w:rsidP="00C65E03">
            <w:pPr>
              <w:pStyle w:val="Prrafodelista"/>
              <w:numPr>
                <w:ilvl w:val="0"/>
                <w:numId w:val="17"/>
              </w:numPr>
              <w:shd w:val="clear" w:color="auto" w:fill="FFFFFF"/>
              <w:contextualSpacing/>
              <w:rPr>
                <w:rFonts w:ascii="Garamond" w:hAnsi="Garamond" w:cs="Arial"/>
                <w:color w:val="666666"/>
                <w:sz w:val="22"/>
                <w:szCs w:val="22"/>
              </w:rPr>
            </w:pPr>
            <w:r w:rsidRPr="007B4156">
              <w:rPr>
                <w:rFonts w:ascii="Garamond" w:hAnsi="Garamond"/>
                <w:sz w:val="22"/>
                <w:szCs w:val="22"/>
              </w:rPr>
              <w:t>Nivel Asistencial</w:t>
            </w:r>
          </w:p>
          <w:p w14:paraId="7BEFEEAD" w14:textId="77777777" w:rsidR="00EC00A7" w:rsidRPr="007B4156" w:rsidRDefault="009A33E7" w:rsidP="00BE791D">
            <w:pPr>
              <w:pStyle w:val="Prrafodelista"/>
              <w:shd w:val="clear" w:color="auto" w:fill="FFFFFF"/>
              <w:spacing w:before="150"/>
              <w:ind w:left="0"/>
              <w:contextualSpacing/>
              <w:jc w:val="both"/>
              <w:rPr>
                <w:rFonts w:ascii="Garamond" w:hAnsi="Garamond"/>
                <w:b/>
                <w:bCs/>
                <w:sz w:val="22"/>
                <w:szCs w:val="22"/>
              </w:rPr>
            </w:pPr>
            <w:bookmarkStart w:id="5" w:name="_Toc536710282"/>
            <w:bookmarkStart w:id="6" w:name="_Toc61961902"/>
            <w:r w:rsidRPr="007B4156">
              <w:rPr>
                <w:rFonts w:ascii="Garamond" w:hAnsi="Garamond"/>
                <w:b/>
                <w:bCs/>
                <w:sz w:val="22"/>
                <w:szCs w:val="22"/>
              </w:rPr>
              <w:t xml:space="preserve">Naturaleza </w:t>
            </w:r>
            <w:r w:rsidR="0082770B" w:rsidRPr="007B4156">
              <w:rPr>
                <w:rFonts w:ascii="Garamond" w:hAnsi="Garamond"/>
                <w:b/>
                <w:bCs/>
                <w:sz w:val="22"/>
                <w:szCs w:val="22"/>
              </w:rPr>
              <w:t>g</w:t>
            </w:r>
            <w:r w:rsidRPr="007B4156">
              <w:rPr>
                <w:rFonts w:ascii="Garamond" w:hAnsi="Garamond"/>
                <w:b/>
                <w:bCs/>
                <w:sz w:val="22"/>
                <w:szCs w:val="22"/>
              </w:rPr>
              <w:t xml:space="preserve">eneral </w:t>
            </w:r>
            <w:r w:rsidR="0082770B" w:rsidRPr="007B4156">
              <w:rPr>
                <w:rFonts w:ascii="Garamond" w:hAnsi="Garamond"/>
                <w:b/>
                <w:bCs/>
                <w:sz w:val="22"/>
                <w:szCs w:val="22"/>
              </w:rPr>
              <w:t>d</w:t>
            </w:r>
            <w:r w:rsidRPr="007B4156">
              <w:rPr>
                <w:rFonts w:ascii="Garamond" w:hAnsi="Garamond"/>
                <w:b/>
                <w:bCs/>
                <w:sz w:val="22"/>
                <w:szCs w:val="22"/>
              </w:rPr>
              <w:t xml:space="preserve">e </w:t>
            </w:r>
            <w:r w:rsidR="0082770B" w:rsidRPr="007B4156">
              <w:rPr>
                <w:rFonts w:ascii="Garamond" w:hAnsi="Garamond"/>
                <w:b/>
                <w:bCs/>
                <w:sz w:val="22"/>
                <w:szCs w:val="22"/>
              </w:rPr>
              <w:t>l</w:t>
            </w:r>
            <w:r w:rsidRPr="007B4156">
              <w:rPr>
                <w:rFonts w:ascii="Garamond" w:hAnsi="Garamond"/>
                <w:b/>
                <w:bCs/>
                <w:sz w:val="22"/>
                <w:szCs w:val="22"/>
              </w:rPr>
              <w:t xml:space="preserve">as </w:t>
            </w:r>
            <w:r w:rsidR="0082770B" w:rsidRPr="007B4156">
              <w:rPr>
                <w:rFonts w:ascii="Garamond" w:hAnsi="Garamond"/>
                <w:b/>
                <w:bCs/>
                <w:sz w:val="22"/>
                <w:szCs w:val="22"/>
              </w:rPr>
              <w:t>f</w:t>
            </w:r>
            <w:r w:rsidRPr="007B4156">
              <w:rPr>
                <w:rFonts w:ascii="Garamond" w:hAnsi="Garamond"/>
                <w:b/>
                <w:bCs/>
                <w:sz w:val="22"/>
                <w:szCs w:val="22"/>
              </w:rPr>
              <w:t>unciones:</w:t>
            </w:r>
            <w:bookmarkEnd w:id="5"/>
            <w:bookmarkEnd w:id="6"/>
          </w:p>
          <w:p w14:paraId="3EA44AB3" w14:textId="77777777" w:rsidR="00EC00A7" w:rsidRPr="007B4156" w:rsidRDefault="00EC00A7" w:rsidP="00C65E03">
            <w:pPr>
              <w:pStyle w:val="Prrafodelista"/>
              <w:numPr>
                <w:ilvl w:val="0"/>
                <w:numId w:val="4"/>
              </w:numPr>
              <w:shd w:val="clear" w:color="auto" w:fill="FFFFFF"/>
              <w:spacing w:before="150"/>
              <w:contextualSpacing/>
              <w:jc w:val="both"/>
              <w:rPr>
                <w:rFonts w:ascii="Garamond" w:hAnsi="Garamond"/>
                <w:sz w:val="22"/>
                <w:szCs w:val="22"/>
              </w:rPr>
            </w:pPr>
            <w:r w:rsidRPr="007B4156">
              <w:rPr>
                <w:rFonts w:ascii="Garamond" w:hAnsi="Garamond"/>
                <w:sz w:val="22"/>
                <w:szCs w:val="22"/>
              </w:rPr>
              <w:t>Nivel Directivo</w:t>
            </w:r>
            <w:r w:rsidR="0082770B" w:rsidRPr="007B4156">
              <w:rPr>
                <w:rFonts w:ascii="Garamond" w:hAnsi="Garamond"/>
                <w:sz w:val="22"/>
                <w:szCs w:val="22"/>
              </w:rPr>
              <w:t>:</w:t>
            </w:r>
            <w:r w:rsidRPr="007B4156">
              <w:rPr>
                <w:rFonts w:ascii="Garamond" w:hAnsi="Garamond"/>
                <w:sz w:val="22"/>
                <w:szCs w:val="22"/>
              </w:rPr>
              <w:t> Comprende los empleos a los cuales corresponden funciones de dirección general, de formulación de políticas institucionales y de adopción de planes, programas y proyectos.</w:t>
            </w:r>
          </w:p>
          <w:p w14:paraId="3FD28593" w14:textId="77777777" w:rsidR="00EC00A7" w:rsidRPr="007B4156" w:rsidRDefault="00EC00A7" w:rsidP="00C65E03">
            <w:pPr>
              <w:pStyle w:val="Prrafodelista"/>
              <w:numPr>
                <w:ilvl w:val="0"/>
                <w:numId w:val="4"/>
              </w:numPr>
              <w:shd w:val="clear" w:color="auto" w:fill="FFFFFF"/>
              <w:spacing w:before="150"/>
              <w:contextualSpacing/>
              <w:jc w:val="both"/>
              <w:rPr>
                <w:rFonts w:ascii="Garamond" w:hAnsi="Garamond"/>
                <w:sz w:val="22"/>
                <w:szCs w:val="22"/>
              </w:rPr>
            </w:pPr>
            <w:r w:rsidRPr="007B4156">
              <w:rPr>
                <w:rFonts w:ascii="Garamond" w:hAnsi="Garamond"/>
                <w:sz w:val="22"/>
                <w:szCs w:val="22"/>
              </w:rPr>
              <w:t>Nivel Asesor</w:t>
            </w:r>
            <w:r w:rsidR="0082770B" w:rsidRPr="007B4156">
              <w:rPr>
                <w:rFonts w:ascii="Garamond" w:hAnsi="Garamond"/>
                <w:sz w:val="22"/>
                <w:szCs w:val="22"/>
              </w:rPr>
              <w:t>:</w:t>
            </w:r>
            <w:r w:rsidRPr="007B4156">
              <w:rPr>
                <w:rFonts w:ascii="Garamond" w:hAnsi="Garamond"/>
                <w:sz w:val="22"/>
                <w:szCs w:val="22"/>
              </w:rPr>
              <w:t> Agrupa los empleos cuyas funciones consisten en asistir, aconsejar y asesorar directamente a los empleados públicos de la alta dirección</w:t>
            </w:r>
            <w:r w:rsidR="00571F7C" w:rsidRPr="007B4156">
              <w:rPr>
                <w:rFonts w:ascii="Garamond" w:hAnsi="Garamond"/>
                <w:sz w:val="22"/>
                <w:szCs w:val="22"/>
              </w:rPr>
              <w:t>.</w:t>
            </w:r>
          </w:p>
          <w:p w14:paraId="0A5B3C5C" w14:textId="77777777" w:rsidR="00EC00A7" w:rsidRPr="007B4156" w:rsidRDefault="00EC00A7" w:rsidP="00C65E03">
            <w:pPr>
              <w:pStyle w:val="Prrafodelista"/>
              <w:numPr>
                <w:ilvl w:val="0"/>
                <w:numId w:val="4"/>
              </w:numPr>
              <w:shd w:val="clear" w:color="auto" w:fill="FFFFFF"/>
              <w:spacing w:before="150"/>
              <w:contextualSpacing/>
              <w:jc w:val="both"/>
              <w:rPr>
                <w:rFonts w:ascii="Garamond" w:hAnsi="Garamond"/>
                <w:sz w:val="22"/>
                <w:szCs w:val="22"/>
              </w:rPr>
            </w:pPr>
            <w:r w:rsidRPr="007B4156">
              <w:rPr>
                <w:rFonts w:ascii="Garamond" w:hAnsi="Garamond"/>
                <w:sz w:val="22"/>
                <w:szCs w:val="22"/>
              </w:rPr>
              <w:t>Nivel Profesional</w:t>
            </w:r>
            <w:r w:rsidR="0082770B" w:rsidRPr="007B4156">
              <w:rPr>
                <w:rFonts w:ascii="Garamond" w:hAnsi="Garamond"/>
                <w:sz w:val="22"/>
                <w:szCs w:val="22"/>
              </w:rPr>
              <w:t>:</w:t>
            </w:r>
            <w:r w:rsidRPr="007B4156">
              <w:rPr>
                <w:rFonts w:ascii="Garamond" w:hAnsi="Garamond"/>
                <w:sz w:val="22"/>
                <w:szCs w:val="22"/>
              </w:rPr>
              <w:t xml:space="preserve"> Agrupa los empleos cuya naturaleza demanda la ejecución y aplicación de los </w:t>
            </w:r>
            <w:r w:rsidRPr="007B4156">
              <w:rPr>
                <w:rFonts w:ascii="Garamond" w:hAnsi="Garamond"/>
                <w:sz w:val="22"/>
                <w:szCs w:val="22"/>
              </w:rPr>
              <w:lastRenderedPageBreak/>
              <w:t>conocimientos propios de cualquier carrera profesional, diferente a la técnica profesional y tecnológica, reconocida por la ley y que, según su complejidad y competencias exigidas, les pueda corresponder funciones de coordinación, supervisión y control de áreas internas encargadas de ejecutar los planes, programas y proyectos institucionales.</w:t>
            </w:r>
          </w:p>
          <w:p w14:paraId="692754BC" w14:textId="77777777" w:rsidR="00523352" w:rsidRPr="007B4156" w:rsidRDefault="00EC00A7" w:rsidP="00C65E03">
            <w:pPr>
              <w:pStyle w:val="Prrafodelista"/>
              <w:numPr>
                <w:ilvl w:val="0"/>
                <w:numId w:val="4"/>
              </w:numPr>
              <w:shd w:val="clear" w:color="auto" w:fill="FFFFFF"/>
              <w:spacing w:before="150"/>
              <w:contextualSpacing/>
              <w:jc w:val="both"/>
              <w:rPr>
                <w:rFonts w:ascii="Garamond" w:hAnsi="Garamond"/>
                <w:sz w:val="22"/>
                <w:szCs w:val="22"/>
              </w:rPr>
            </w:pPr>
            <w:r w:rsidRPr="007B4156">
              <w:rPr>
                <w:rFonts w:ascii="Garamond" w:hAnsi="Garamond"/>
                <w:sz w:val="22"/>
                <w:szCs w:val="22"/>
              </w:rPr>
              <w:t>Nivel Técnico</w:t>
            </w:r>
            <w:r w:rsidR="0082770B" w:rsidRPr="007B4156">
              <w:rPr>
                <w:rFonts w:ascii="Garamond" w:hAnsi="Garamond"/>
                <w:sz w:val="22"/>
                <w:szCs w:val="22"/>
              </w:rPr>
              <w:t>:</w:t>
            </w:r>
            <w:r w:rsidRPr="007B4156">
              <w:rPr>
                <w:rFonts w:ascii="Garamond" w:hAnsi="Garamond"/>
                <w:sz w:val="22"/>
                <w:szCs w:val="22"/>
              </w:rPr>
              <w:t> Comprende los empleos cuyas funciones exigen el desarrollo de procesos y procedimientos en labores técnicas misionales y de apoyo, así como las relacionadas con la aplicación de la ciencia y la tecnología.</w:t>
            </w:r>
          </w:p>
          <w:p w14:paraId="24EA9CCC" w14:textId="77777777" w:rsidR="00280B85" w:rsidRPr="008D52F5" w:rsidRDefault="00EC00A7" w:rsidP="008D52F5">
            <w:pPr>
              <w:pStyle w:val="Prrafodelista"/>
              <w:numPr>
                <w:ilvl w:val="0"/>
                <w:numId w:val="4"/>
              </w:numPr>
              <w:shd w:val="clear" w:color="auto" w:fill="FFFFFF"/>
              <w:spacing w:before="150"/>
              <w:contextualSpacing/>
              <w:jc w:val="both"/>
              <w:rPr>
                <w:rFonts w:ascii="Garamond" w:hAnsi="Garamond"/>
                <w:sz w:val="22"/>
                <w:szCs w:val="22"/>
              </w:rPr>
            </w:pPr>
            <w:r w:rsidRPr="007B4156">
              <w:rPr>
                <w:rFonts w:ascii="Garamond" w:hAnsi="Garamond"/>
                <w:sz w:val="22"/>
                <w:szCs w:val="22"/>
              </w:rPr>
              <w:t>Nivel Asistencial</w:t>
            </w:r>
            <w:r w:rsidR="0082770B" w:rsidRPr="007B4156">
              <w:rPr>
                <w:rFonts w:ascii="Garamond" w:hAnsi="Garamond"/>
                <w:sz w:val="22"/>
                <w:szCs w:val="22"/>
              </w:rPr>
              <w:t xml:space="preserve">: </w:t>
            </w:r>
            <w:r w:rsidRPr="007B4156">
              <w:rPr>
                <w:rFonts w:ascii="Garamond" w:hAnsi="Garamond"/>
                <w:sz w:val="22"/>
                <w:szCs w:val="22"/>
              </w:rPr>
              <w:t>Comprende los empleos cuyas funciones implican el ejercicio de actividades de apoyo y complementarias de las tareas propias de los niveles superiores, o de labores que se caracterizan por el predominio de actividades manuales o tareas de simple ejecución.</w:t>
            </w:r>
          </w:p>
          <w:p w14:paraId="578DF22F" w14:textId="77777777" w:rsidR="00D6443C" w:rsidRPr="007B4156" w:rsidRDefault="00D6443C" w:rsidP="00D6443C">
            <w:pPr>
              <w:pStyle w:val="Prrafodelista"/>
              <w:shd w:val="clear" w:color="auto" w:fill="FFFFFF"/>
              <w:ind w:left="0"/>
              <w:contextualSpacing/>
              <w:jc w:val="both"/>
              <w:rPr>
                <w:rFonts w:ascii="Garamond" w:hAnsi="Garamond"/>
                <w:b/>
                <w:bCs/>
                <w:sz w:val="22"/>
                <w:szCs w:val="22"/>
              </w:rPr>
            </w:pPr>
          </w:p>
          <w:p w14:paraId="7B90D820" w14:textId="77777777" w:rsidR="00445842" w:rsidRPr="007B4156" w:rsidRDefault="00280B85" w:rsidP="00DE0626">
            <w:pPr>
              <w:pStyle w:val="Prrafodelista"/>
              <w:shd w:val="clear" w:color="auto" w:fill="FFFFFF"/>
              <w:ind w:left="0"/>
              <w:contextualSpacing/>
              <w:jc w:val="both"/>
              <w:rPr>
                <w:rFonts w:ascii="Garamond" w:hAnsi="Garamond"/>
                <w:sz w:val="22"/>
                <w:szCs w:val="22"/>
              </w:rPr>
            </w:pPr>
            <w:r w:rsidRPr="007B4156">
              <w:rPr>
                <w:rFonts w:ascii="Garamond" w:hAnsi="Garamond"/>
                <w:b/>
                <w:bCs/>
                <w:sz w:val="22"/>
                <w:szCs w:val="22"/>
              </w:rPr>
              <w:t>Vacancia definitiva:</w:t>
            </w:r>
            <w:r w:rsidRPr="007B4156">
              <w:rPr>
                <w:rFonts w:ascii="Garamond" w:hAnsi="Garamond"/>
                <w:sz w:val="22"/>
                <w:szCs w:val="22"/>
              </w:rPr>
              <w:t xml:space="preserve"> </w:t>
            </w:r>
            <w:r w:rsidR="0082770B" w:rsidRPr="007B4156">
              <w:rPr>
                <w:rFonts w:ascii="Garamond" w:hAnsi="Garamond"/>
                <w:sz w:val="22"/>
                <w:szCs w:val="22"/>
              </w:rPr>
              <w:t>A</w:t>
            </w:r>
            <w:r w:rsidRPr="007B4156">
              <w:rPr>
                <w:rFonts w:ascii="Garamond" w:hAnsi="Garamond"/>
                <w:sz w:val="22"/>
                <w:szCs w:val="22"/>
              </w:rPr>
              <w:t>quellas que no cuentan con un empleado titular de carrera administrativa</w:t>
            </w:r>
            <w:r w:rsidR="0027260A" w:rsidRPr="007B4156">
              <w:rPr>
                <w:rFonts w:ascii="Garamond" w:hAnsi="Garamond"/>
                <w:sz w:val="22"/>
                <w:szCs w:val="22"/>
              </w:rPr>
              <w:t>. El empleo queda vacante definitivamente, en los siguientes casos:</w:t>
            </w:r>
          </w:p>
          <w:p w14:paraId="7EC048C5" w14:textId="77777777" w:rsidR="00DE0626" w:rsidRPr="007B4156" w:rsidRDefault="00DE0626" w:rsidP="001C6D78">
            <w:pPr>
              <w:pStyle w:val="Prrafodelista"/>
              <w:shd w:val="clear" w:color="auto" w:fill="FFFFFF"/>
              <w:ind w:left="0"/>
              <w:contextualSpacing/>
              <w:jc w:val="both"/>
              <w:rPr>
                <w:rFonts w:ascii="Garamond" w:hAnsi="Garamond"/>
                <w:sz w:val="22"/>
                <w:szCs w:val="22"/>
              </w:rPr>
            </w:pPr>
          </w:p>
          <w:p w14:paraId="31B4A53A" w14:textId="77777777" w:rsidR="0027260A" w:rsidRPr="007B4156" w:rsidRDefault="0027260A" w:rsidP="00C65E03">
            <w:pPr>
              <w:numPr>
                <w:ilvl w:val="0"/>
                <w:numId w:val="18"/>
              </w:numPr>
              <w:contextualSpacing/>
              <w:jc w:val="both"/>
              <w:rPr>
                <w:rFonts w:ascii="Garamond" w:eastAsia="Arial" w:hAnsi="Garamond" w:cs="Calibri Light"/>
                <w:color w:val="000000"/>
                <w:sz w:val="22"/>
                <w:szCs w:val="22"/>
              </w:rPr>
            </w:pPr>
            <w:r w:rsidRPr="007B4156">
              <w:rPr>
                <w:rFonts w:ascii="Garamond" w:eastAsia="Arial" w:hAnsi="Garamond" w:cs="Calibri Light"/>
                <w:color w:val="000000"/>
                <w:sz w:val="22"/>
                <w:szCs w:val="22"/>
              </w:rPr>
              <w:t xml:space="preserve">Por renuncia regularmente aceptada.     </w:t>
            </w:r>
          </w:p>
          <w:p w14:paraId="7A337F0E" w14:textId="77777777" w:rsidR="00C8766C" w:rsidRPr="007B4156" w:rsidRDefault="0027260A" w:rsidP="00C65E03">
            <w:pPr>
              <w:numPr>
                <w:ilvl w:val="0"/>
                <w:numId w:val="18"/>
              </w:numPr>
              <w:contextualSpacing/>
              <w:jc w:val="both"/>
              <w:rPr>
                <w:rFonts w:ascii="Garamond" w:eastAsia="Arial" w:hAnsi="Garamond" w:cs="Calibri Light"/>
                <w:color w:val="000000"/>
                <w:sz w:val="22"/>
                <w:szCs w:val="22"/>
              </w:rPr>
            </w:pPr>
            <w:r w:rsidRPr="007B4156">
              <w:rPr>
                <w:rFonts w:ascii="Garamond" w:eastAsia="Arial" w:hAnsi="Garamond" w:cs="Calibri Light"/>
                <w:color w:val="000000"/>
                <w:sz w:val="22"/>
                <w:szCs w:val="22"/>
              </w:rPr>
              <w:t>Por declaratoria de insubsistencia del nombramiento en los empleos de libre nombramiento y remoción.</w:t>
            </w:r>
          </w:p>
          <w:p w14:paraId="249E25E3" w14:textId="77777777" w:rsidR="0027260A" w:rsidRPr="007B4156" w:rsidRDefault="0027260A" w:rsidP="00C65E03">
            <w:pPr>
              <w:numPr>
                <w:ilvl w:val="0"/>
                <w:numId w:val="18"/>
              </w:numPr>
              <w:contextualSpacing/>
              <w:jc w:val="both"/>
              <w:rPr>
                <w:rFonts w:ascii="Garamond" w:eastAsia="Arial" w:hAnsi="Garamond" w:cs="Calibri Light"/>
                <w:color w:val="000000"/>
                <w:sz w:val="22"/>
                <w:szCs w:val="22"/>
              </w:rPr>
            </w:pPr>
            <w:r w:rsidRPr="007B4156">
              <w:rPr>
                <w:rFonts w:ascii="Garamond" w:eastAsia="Arial" w:hAnsi="Garamond" w:cs="Calibri Light"/>
                <w:color w:val="000000"/>
                <w:sz w:val="22"/>
                <w:szCs w:val="22"/>
              </w:rPr>
              <w:t>Por declaratoria de insubsistencia del nombramiento, como consecuencia del resultado no satisfactorio en</w:t>
            </w:r>
            <w:r w:rsidR="00C8766C" w:rsidRPr="007B4156">
              <w:rPr>
                <w:rFonts w:ascii="Garamond" w:eastAsia="Arial" w:hAnsi="Garamond" w:cs="Calibri Light"/>
                <w:color w:val="000000"/>
                <w:sz w:val="22"/>
                <w:szCs w:val="22"/>
              </w:rPr>
              <w:t xml:space="preserve"> </w:t>
            </w:r>
            <w:r w:rsidRPr="007B4156">
              <w:rPr>
                <w:rFonts w:ascii="Garamond" w:eastAsia="Arial" w:hAnsi="Garamond" w:cs="Calibri Light"/>
                <w:color w:val="000000"/>
                <w:sz w:val="22"/>
                <w:szCs w:val="22"/>
              </w:rPr>
              <w:t xml:space="preserve">la evaluación del desempeño laboral de un empleado de carrera administrativa.     </w:t>
            </w:r>
          </w:p>
          <w:p w14:paraId="62203B39" w14:textId="77777777" w:rsidR="0027260A" w:rsidRPr="007B4156" w:rsidRDefault="0027260A" w:rsidP="00C65E03">
            <w:pPr>
              <w:numPr>
                <w:ilvl w:val="0"/>
                <w:numId w:val="18"/>
              </w:numPr>
              <w:contextualSpacing/>
              <w:jc w:val="both"/>
              <w:rPr>
                <w:rFonts w:ascii="Garamond" w:eastAsia="Arial" w:hAnsi="Garamond" w:cs="Calibri Light"/>
                <w:color w:val="000000"/>
                <w:sz w:val="22"/>
                <w:szCs w:val="22"/>
              </w:rPr>
            </w:pPr>
            <w:r w:rsidRPr="007B4156">
              <w:rPr>
                <w:rFonts w:ascii="Garamond" w:eastAsia="Arial" w:hAnsi="Garamond" w:cs="Calibri Light"/>
                <w:color w:val="000000"/>
                <w:sz w:val="22"/>
                <w:szCs w:val="22"/>
              </w:rPr>
              <w:t xml:space="preserve">Por declaratoria de insubsistencia del nombramiento provisional.     </w:t>
            </w:r>
          </w:p>
          <w:p w14:paraId="098CD7AC" w14:textId="77777777" w:rsidR="0027260A" w:rsidRPr="007B4156" w:rsidRDefault="0027260A" w:rsidP="00C65E03">
            <w:pPr>
              <w:numPr>
                <w:ilvl w:val="0"/>
                <w:numId w:val="18"/>
              </w:numPr>
              <w:contextualSpacing/>
              <w:jc w:val="both"/>
              <w:rPr>
                <w:rFonts w:ascii="Garamond" w:eastAsia="Arial" w:hAnsi="Garamond" w:cs="Calibri Light"/>
                <w:color w:val="000000"/>
                <w:sz w:val="22"/>
                <w:szCs w:val="22"/>
              </w:rPr>
            </w:pPr>
            <w:r w:rsidRPr="007B4156">
              <w:rPr>
                <w:rFonts w:ascii="Garamond" w:eastAsia="Arial" w:hAnsi="Garamond" w:cs="Calibri Light"/>
                <w:color w:val="000000"/>
                <w:sz w:val="22"/>
                <w:szCs w:val="22"/>
              </w:rPr>
              <w:t xml:space="preserve">Por destitución, como consecuencia de proceso disciplinario.     </w:t>
            </w:r>
          </w:p>
          <w:p w14:paraId="7B3A8C6A" w14:textId="77777777" w:rsidR="0027260A" w:rsidRPr="007B4156" w:rsidRDefault="0027260A" w:rsidP="00C65E03">
            <w:pPr>
              <w:numPr>
                <w:ilvl w:val="0"/>
                <w:numId w:val="18"/>
              </w:numPr>
              <w:contextualSpacing/>
              <w:jc w:val="both"/>
              <w:rPr>
                <w:rFonts w:ascii="Garamond" w:eastAsia="Arial" w:hAnsi="Garamond" w:cs="Calibri Light"/>
                <w:color w:val="000000"/>
                <w:sz w:val="22"/>
                <w:szCs w:val="22"/>
              </w:rPr>
            </w:pPr>
            <w:r w:rsidRPr="007B4156">
              <w:rPr>
                <w:rFonts w:ascii="Garamond" w:eastAsia="Arial" w:hAnsi="Garamond" w:cs="Calibri Light"/>
                <w:color w:val="000000"/>
                <w:sz w:val="22"/>
                <w:szCs w:val="22"/>
              </w:rPr>
              <w:t xml:space="preserve">Por revocatoria del nombramiento.     </w:t>
            </w:r>
          </w:p>
          <w:p w14:paraId="1029C1C9" w14:textId="77777777" w:rsidR="0027260A" w:rsidRPr="007B4156" w:rsidRDefault="0027260A" w:rsidP="00C65E03">
            <w:pPr>
              <w:numPr>
                <w:ilvl w:val="0"/>
                <w:numId w:val="18"/>
              </w:numPr>
              <w:contextualSpacing/>
              <w:jc w:val="both"/>
              <w:rPr>
                <w:rFonts w:ascii="Garamond" w:eastAsia="Arial" w:hAnsi="Garamond" w:cs="Calibri Light"/>
                <w:color w:val="000000"/>
                <w:sz w:val="22"/>
                <w:szCs w:val="22"/>
              </w:rPr>
            </w:pPr>
            <w:r w:rsidRPr="007B4156">
              <w:rPr>
                <w:rFonts w:ascii="Garamond" w:eastAsia="Arial" w:hAnsi="Garamond" w:cs="Calibri Light"/>
                <w:color w:val="000000"/>
                <w:sz w:val="22"/>
                <w:szCs w:val="22"/>
              </w:rPr>
              <w:t xml:space="preserve">Por invalidez absoluta.     </w:t>
            </w:r>
          </w:p>
          <w:p w14:paraId="2CFBF87D" w14:textId="77777777" w:rsidR="0027260A" w:rsidRPr="007B4156" w:rsidRDefault="0027260A" w:rsidP="00C65E03">
            <w:pPr>
              <w:numPr>
                <w:ilvl w:val="0"/>
                <w:numId w:val="18"/>
              </w:numPr>
              <w:contextualSpacing/>
              <w:jc w:val="both"/>
              <w:rPr>
                <w:rFonts w:ascii="Garamond" w:eastAsia="Arial" w:hAnsi="Garamond" w:cs="Calibri Light"/>
                <w:color w:val="000000"/>
                <w:sz w:val="22"/>
                <w:szCs w:val="22"/>
              </w:rPr>
            </w:pPr>
            <w:r w:rsidRPr="007B4156">
              <w:rPr>
                <w:rFonts w:ascii="Garamond" w:eastAsia="Arial" w:hAnsi="Garamond" w:cs="Calibri Light"/>
                <w:color w:val="000000"/>
                <w:sz w:val="22"/>
                <w:szCs w:val="22"/>
              </w:rPr>
              <w:t xml:space="preserve">Por estar gozando de pensión.     </w:t>
            </w:r>
          </w:p>
          <w:p w14:paraId="59789D4A" w14:textId="77777777" w:rsidR="0027260A" w:rsidRPr="007B4156" w:rsidRDefault="0027260A" w:rsidP="00C65E03">
            <w:pPr>
              <w:numPr>
                <w:ilvl w:val="0"/>
                <w:numId w:val="18"/>
              </w:numPr>
              <w:contextualSpacing/>
              <w:jc w:val="both"/>
              <w:rPr>
                <w:rFonts w:ascii="Garamond" w:eastAsia="Arial" w:hAnsi="Garamond" w:cs="Calibri Light"/>
                <w:color w:val="000000"/>
                <w:sz w:val="22"/>
                <w:szCs w:val="22"/>
              </w:rPr>
            </w:pPr>
            <w:r w:rsidRPr="007B4156">
              <w:rPr>
                <w:rFonts w:ascii="Garamond" w:eastAsia="Arial" w:hAnsi="Garamond" w:cs="Calibri Light"/>
                <w:color w:val="000000"/>
                <w:sz w:val="22"/>
                <w:szCs w:val="22"/>
              </w:rPr>
              <w:t xml:space="preserve">Por edad de retiro forzoso.     </w:t>
            </w:r>
          </w:p>
          <w:p w14:paraId="0336FD79" w14:textId="77777777" w:rsidR="0027260A" w:rsidRPr="007B4156" w:rsidRDefault="0027260A" w:rsidP="00C65E03">
            <w:pPr>
              <w:numPr>
                <w:ilvl w:val="0"/>
                <w:numId w:val="18"/>
              </w:numPr>
              <w:contextualSpacing/>
              <w:jc w:val="both"/>
              <w:rPr>
                <w:rFonts w:ascii="Garamond" w:eastAsia="Arial" w:hAnsi="Garamond" w:cs="Calibri Light"/>
                <w:color w:val="000000"/>
                <w:sz w:val="22"/>
                <w:szCs w:val="22"/>
              </w:rPr>
            </w:pPr>
            <w:r w:rsidRPr="007B4156">
              <w:rPr>
                <w:rFonts w:ascii="Garamond" w:eastAsia="Arial" w:hAnsi="Garamond" w:cs="Calibri Light"/>
                <w:color w:val="000000"/>
                <w:sz w:val="22"/>
                <w:szCs w:val="22"/>
              </w:rPr>
              <w:t xml:space="preserve">Por traslado.     </w:t>
            </w:r>
          </w:p>
          <w:p w14:paraId="6FA6B969" w14:textId="77777777" w:rsidR="0027260A" w:rsidRPr="007B4156" w:rsidRDefault="0027260A" w:rsidP="00C65E03">
            <w:pPr>
              <w:numPr>
                <w:ilvl w:val="0"/>
                <w:numId w:val="18"/>
              </w:numPr>
              <w:contextualSpacing/>
              <w:jc w:val="both"/>
              <w:rPr>
                <w:rFonts w:ascii="Garamond" w:eastAsia="Arial" w:hAnsi="Garamond" w:cs="Calibri Light"/>
                <w:color w:val="000000"/>
                <w:sz w:val="22"/>
                <w:szCs w:val="22"/>
              </w:rPr>
            </w:pPr>
            <w:r w:rsidRPr="007B4156">
              <w:rPr>
                <w:rFonts w:ascii="Garamond" w:eastAsia="Arial" w:hAnsi="Garamond" w:cs="Calibri Light"/>
                <w:color w:val="000000"/>
                <w:sz w:val="22"/>
                <w:szCs w:val="22"/>
              </w:rPr>
              <w:t>Por declaratoria de nulidad del nombramiento por decisión judicial o en los casos en que la vacancia se</w:t>
            </w:r>
            <w:r w:rsidR="00C8766C" w:rsidRPr="007B4156">
              <w:rPr>
                <w:rFonts w:ascii="Garamond" w:eastAsia="Arial" w:hAnsi="Garamond" w:cs="Calibri Light"/>
                <w:color w:val="000000"/>
                <w:sz w:val="22"/>
                <w:szCs w:val="22"/>
              </w:rPr>
              <w:t xml:space="preserve"> </w:t>
            </w:r>
            <w:r w:rsidRPr="007B4156">
              <w:rPr>
                <w:rFonts w:ascii="Garamond" w:eastAsia="Arial" w:hAnsi="Garamond" w:cs="Calibri Light"/>
                <w:color w:val="000000"/>
                <w:sz w:val="22"/>
                <w:szCs w:val="22"/>
              </w:rPr>
              <w:t xml:space="preserve">ordene judicialmente.     </w:t>
            </w:r>
          </w:p>
          <w:p w14:paraId="6A23E2A9" w14:textId="77777777" w:rsidR="0027260A" w:rsidRPr="007B4156" w:rsidRDefault="0027260A" w:rsidP="00C65E03">
            <w:pPr>
              <w:numPr>
                <w:ilvl w:val="0"/>
                <w:numId w:val="18"/>
              </w:numPr>
              <w:contextualSpacing/>
              <w:jc w:val="both"/>
              <w:rPr>
                <w:rFonts w:ascii="Garamond" w:eastAsia="Arial" w:hAnsi="Garamond" w:cs="Calibri Light"/>
                <w:color w:val="000000"/>
                <w:sz w:val="22"/>
                <w:szCs w:val="22"/>
              </w:rPr>
            </w:pPr>
            <w:r w:rsidRPr="007B4156">
              <w:rPr>
                <w:rFonts w:ascii="Garamond" w:eastAsia="Arial" w:hAnsi="Garamond" w:cs="Calibri Light"/>
                <w:color w:val="000000"/>
                <w:sz w:val="22"/>
                <w:szCs w:val="22"/>
              </w:rPr>
              <w:t xml:space="preserve">Por declaratoria de abandono del empleo.     </w:t>
            </w:r>
          </w:p>
          <w:p w14:paraId="7DBB655A" w14:textId="77777777" w:rsidR="0027260A" w:rsidRPr="007B4156" w:rsidRDefault="0027260A" w:rsidP="00C65E03">
            <w:pPr>
              <w:numPr>
                <w:ilvl w:val="0"/>
                <w:numId w:val="18"/>
              </w:numPr>
              <w:contextualSpacing/>
              <w:jc w:val="both"/>
              <w:rPr>
                <w:rFonts w:ascii="Garamond" w:eastAsia="Arial" w:hAnsi="Garamond" w:cs="Calibri Light"/>
                <w:color w:val="000000"/>
                <w:sz w:val="22"/>
                <w:szCs w:val="22"/>
              </w:rPr>
            </w:pPr>
            <w:r w:rsidRPr="007B4156">
              <w:rPr>
                <w:rFonts w:ascii="Garamond" w:eastAsia="Arial" w:hAnsi="Garamond" w:cs="Calibri Light"/>
                <w:color w:val="000000"/>
                <w:sz w:val="22"/>
                <w:szCs w:val="22"/>
              </w:rPr>
              <w:t xml:space="preserve">Por muerte.     </w:t>
            </w:r>
          </w:p>
          <w:p w14:paraId="192C267B" w14:textId="77777777" w:rsidR="0027260A" w:rsidRPr="007B4156" w:rsidRDefault="0027260A" w:rsidP="00C65E03">
            <w:pPr>
              <w:numPr>
                <w:ilvl w:val="0"/>
                <w:numId w:val="18"/>
              </w:numPr>
              <w:contextualSpacing/>
              <w:jc w:val="both"/>
              <w:rPr>
                <w:rFonts w:ascii="Garamond" w:eastAsia="Arial" w:hAnsi="Garamond" w:cs="Calibri Light"/>
                <w:color w:val="000000"/>
                <w:sz w:val="22"/>
                <w:szCs w:val="22"/>
              </w:rPr>
            </w:pPr>
            <w:r w:rsidRPr="007B4156">
              <w:rPr>
                <w:rFonts w:ascii="Garamond" w:eastAsia="Arial" w:hAnsi="Garamond" w:cs="Calibri Light"/>
                <w:color w:val="000000"/>
                <w:sz w:val="22"/>
                <w:szCs w:val="22"/>
              </w:rPr>
              <w:t xml:space="preserve">Por terminación del período para el cual fue nombrado.     </w:t>
            </w:r>
          </w:p>
          <w:p w14:paraId="4DCD0F07" w14:textId="77777777" w:rsidR="00280B85" w:rsidRPr="007B4156" w:rsidRDefault="0027260A" w:rsidP="00C65E03">
            <w:pPr>
              <w:numPr>
                <w:ilvl w:val="0"/>
                <w:numId w:val="18"/>
              </w:numPr>
              <w:contextualSpacing/>
              <w:jc w:val="both"/>
              <w:rPr>
                <w:rFonts w:ascii="Garamond" w:eastAsia="Arial" w:hAnsi="Garamond" w:cs="Calibri Light"/>
                <w:color w:val="000000"/>
                <w:sz w:val="22"/>
                <w:szCs w:val="22"/>
              </w:rPr>
            </w:pPr>
            <w:r w:rsidRPr="007B4156">
              <w:rPr>
                <w:rFonts w:ascii="Garamond" w:eastAsia="Arial" w:hAnsi="Garamond" w:cs="Calibri Light"/>
                <w:color w:val="000000"/>
                <w:sz w:val="22"/>
                <w:szCs w:val="22"/>
              </w:rPr>
              <w:t xml:space="preserve">Las demás que determinen la Constitución Política y las leyes. </w:t>
            </w:r>
          </w:p>
          <w:p w14:paraId="4EC67149" w14:textId="77777777" w:rsidR="0027260A" w:rsidRPr="007B4156" w:rsidRDefault="0027260A" w:rsidP="00445842">
            <w:pPr>
              <w:contextualSpacing/>
              <w:jc w:val="both"/>
              <w:rPr>
                <w:rFonts w:ascii="Garamond" w:hAnsi="Garamond"/>
                <w:b/>
                <w:bCs/>
                <w:color w:val="000000"/>
              </w:rPr>
            </w:pPr>
          </w:p>
          <w:p w14:paraId="2DF4CD05" w14:textId="77777777" w:rsidR="0027260A" w:rsidRPr="007B4156" w:rsidRDefault="00280B85" w:rsidP="00445842">
            <w:pPr>
              <w:pStyle w:val="Textoindependiente"/>
              <w:jc w:val="both"/>
              <w:rPr>
                <w:rFonts w:ascii="Garamond" w:eastAsia="Arial" w:hAnsi="Garamond" w:cs="Calibri Light"/>
                <w:color w:val="000000"/>
                <w:sz w:val="22"/>
                <w:szCs w:val="22"/>
                <w:lang w:val="es-MX"/>
              </w:rPr>
            </w:pPr>
            <w:r w:rsidRPr="007B4156">
              <w:rPr>
                <w:rFonts w:ascii="Garamond" w:eastAsia="Arial" w:hAnsi="Garamond" w:cs="Calibri Light"/>
                <w:b/>
                <w:bCs/>
                <w:color w:val="000000"/>
                <w:sz w:val="22"/>
                <w:szCs w:val="22"/>
                <w:lang w:val="es-MX"/>
              </w:rPr>
              <w:t xml:space="preserve">Vacancia temporal: </w:t>
            </w:r>
            <w:r w:rsidRPr="007B4156">
              <w:rPr>
                <w:rFonts w:ascii="Garamond" w:eastAsia="Arial" w:hAnsi="Garamond" w:cs="Calibri Light"/>
                <w:color w:val="000000"/>
                <w:sz w:val="22"/>
                <w:szCs w:val="22"/>
                <w:lang w:val="es-MX"/>
              </w:rPr>
              <w:t>aquellas cuyos titulares se encuentran en cualquiera de las situaciones administrativas previstas en la ley</w:t>
            </w:r>
            <w:r w:rsidR="0027260A" w:rsidRPr="007B4156">
              <w:rPr>
                <w:rFonts w:ascii="Garamond" w:eastAsia="Arial" w:hAnsi="Garamond" w:cs="Calibri Light"/>
                <w:color w:val="000000"/>
                <w:sz w:val="22"/>
                <w:szCs w:val="22"/>
                <w:lang w:val="es-MX"/>
              </w:rPr>
              <w:t>. El empleo queda vacante temporalmente cuando su titular se encuentre en una de las siguientes situaciones:</w:t>
            </w:r>
          </w:p>
          <w:p w14:paraId="236A07F1" w14:textId="77777777" w:rsidR="0027260A" w:rsidRPr="007B4156" w:rsidRDefault="0027260A" w:rsidP="00C65E03">
            <w:pPr>
              <w:pStyle w:val="Textoindependiente"/>
              <w:numPr>
                <w:ilvl w:val="0"/>
                <w:numId w:val="19"/>
              </w:numPr>
              <w:spacing w:after="0"/>
              <w:jc w:val="both"/>
              <w:rPr>
                <w:rFonts w:ascii="Garamond" w:eastAsia="Arial" w:hAnsi="Garamond" w:cs="Calibri Light"/>
                <w:color w:val="000000"/>
                <w:sz w:val="22"/>
                <w:szCs w:val="22"/>
                <w:lang w:val="es-MX"/>
              </w:rPr>
            </w:pPr>
            <w:r w:rsidRPr="007B4156">
              <w:rPr>
                <w:rFonts w:ascii="Garamond" w:eastAsia="Arial" w:hAnsi="Garamond" w:cs="Calibri Light"/>
                <w:color w:val="000000"/>
                <w:sz w:val="22"/>
                <w:szCs w:val="22"/>
                <w:lang w:val="es-MX"/>
              </w:rPr>
              <w:t xml:space="preserve">Vacaciones.     </w:t>
            </w:r>
          </w:p>
          <w:p w14:paraId="35BF7B33" w14:textId="77777777" w:rsidR="0027260A" w:rsidRPr="007B4156" w:rsidRDefault="0027260A" w:rsidP="00C65E03">
            <w:pPr>
              <w:pStyle w:val="Textoindependiente"/>
              <w:numPr>
                <w:ilvl w:val="0"/>
                <w:numId w:val="19"/>
              </w:numPr>
              <w:spacing w:after="0"/>
              <w:jc w:val="both"/>
              <w:rPr>
                <w:rFonts w:ascii="Garamond" w:eastAsia="Arial" w:hAnsi="Garamond" w:cs="Calibri Light"/>
                <w:color w:val="000000"/>
                <w:sz w:val="22"/>
                <w:szCs w:val="22"/>
                <w:lang w:val="es-MX"/>
              </w:rPr>
            </w:pPr>
            <w:r w:rsidRPr="007B4156">
              <w:rPr>
                <w:rFonts w:ascii="Garamond" w:eastAsia="Arial" w:hAnsi="Garamond" w:cs="Calibri Light"/>
                <w:color w:val="000000"/>
                <w:sz w:val="22"/>
                <w:szCs w:val="22"/>
                <w:lang w:val="es-MX"/>
              </w:rPr>
              <w:t xml:space="preserve">Licencia.     </w:t>
            </w:r>
          </w:p>
          <w:p w14:paraId="0DE6146B" w14:textId="77777777" w:rsidR="0027260A" w:rsidRPr="007B4156" w:rsidRDefault="0027260A" w:rsidP="00C65E03">
            <w:pPr>
              <w:pStyle w:val="Textoindependiente"/>
              <w:numPr>
                <w:ilvl w:val="0"/>
                <w:numId w:val="19"/>
              </w:numPr>
              <w:spacing w:after="0"/>
              <w:jc w:val="both"/>
              <w:rPr>
                <w:rFonts w:ascii="Garamond" w:eastAsia="Arial" w:hAnsi="Garamond" w:cs="Calibri Light"/>
                <w:color w:val="000000"/>
                <w:sz w:val="22"/>
                <w:szCs w:val="22"/>
                <w:lang w:val="es-MX"/>
              </w:rPr>
            </w:pPr>
            <w:r w:rsidRPr="007B4156">
              <w:rPr>
                <w:rFonts w:ascii="Garamond" w:eastAsia="Arial" w:hAnsi="Garamond" w:cs="Calibri Light"/>
                <w:color w:val="000000"/>
                <w:sz w:val="22"/>
                <w:szCs w:val="22"/>
                <w:lang w:val="es-MX"/>
              </w:rPr>
              <w:t xml:space="preserve">Permiso remunerado     </w:t>
            </w:r>
          </w:p>
          <w:p w14:paraId="4EAA0BE3" w14:textId="77777777" w:rsidR="0027260A" w:rsidRPr="007B4156" w:rsidRDefault="0027260A" w:rsidP="00C65E03">
            <w:pPr>
              <w:pStyle w:val="Textoindependiente"/>
              <w:numPr>
                <w:ilvl w:val="0"/>
                <w:numId w:val="19"/>
              </w:numPr>
              <w:spacing w:after="0"/>
              <w:jc w:val="both"/>
              <w:rPr>
                <w:rFonts w:ascii="Garamond" w:eastAsia="Arial" w:hAnsi="Garamond" w:cs="Calibri Light"/>
                <w:color w:val="000000"/>
                <w:sz w:val="22"/>
                <w:szCs w:val="22"/>
                <w:lang w:val="es-MX"/>
              </w:rPr>
            </w:pPr>
            <w:r w:rsidRPr="007B4156">
              <w:rPr>
                <w:rFonts w:ascii="Garamond" w:eastAsia="Arial" w:hAnsi="Garamond" w:cs="Calibri Light"/>
                <w:color w:val="000000"/>
                <w:sz w:val="22"/>
                <w:szCs w:val="22"/>
                <w:lang w:val="es-MX"/>
              </w:rPr>
              <w:t xml:space="preserve">Comisión, salvo en la de servicios al interior.     </w:t>
            </w:r>
          </w:p>
          <w:p w14:paraId="6C96D416" w14:textId="77777777" w:rsidR="0027260A" w:rsidRPr="007B4156" w:rsidRDefault="0027260A" w:rsidP="00C65E03">
            <w:pPr>
              <w:pStyle w:val="Textoindependiente"/>
              <w:numPr>
                <w:ilvl w:val="0"/>
                <w:numId w:val="19"/>
              </w:numPr>
              <w:spacing w:after="0"/>
              <w:jc w:val="both"/>
              <w:rPr>
                <w:rFonts w:ascii="Garamond" w:eastAsia="Arial" w:hAnsi="Garamond" w:cs="Calibri Light"/>
                <w:color w:val="000000"/>
                <w:sz w:val="22"/>
                <w:szCs w:val="22"/>
                <w:lang w:val="es-MX"/>
              </w:rPr>
            </w:pPr>
            <w:r w:rsidRPr="007B4156">
              <w:rPr>
                <w:rFonts w:ascii="Garamond" w:eastAsia="Arial" w:hAnsi="Garamond" w:cs="Calibri Light"/>
                <w:color w:val="000000"/>
                <w:sz w:val="22"/>
                <w:szCs w:val="22"/>
                <w:lang w:val="es-MX"/>
              </w:rPr>
              <w:t xml:space="preserve">Encargado, separándose de las funciones del empleo del cual es titular.     </w:t>
            </w:r>
          </w:p>
          <w:p w14:paraId="71533AEA" w14:textId="77777777" w:rsidR="0082770B" w:rsidRPr="007B4156" w:rsidRDefault="0027260A" w:rsidP="00C65E03">
            <w:pPr>
              <w:pStyle w:val="Textoindependiente"/>
              <w:numPr>
                <w:ilvl w:val="0"/>
                <w:numId w:val="19"/>
              </w:numPr>
              <w:spacing w:after="0"/>
              <w:jc w:val="both"/>
              <w:rPr>
                <w:rFonts w:ascii="Garamond" w:eastAsia="Arial" w:hAnsi="Garamond" w:cs="Calibri Light"/>
                <w:color w:val="000000"/>
                <w:sz w:val="22"/>
                <w:szCs w:val="22"/>
                <w:lang w:val="es-MX"/>
              </w:rPr>
            </w:pPr>
            <w:r w:rsidRPr="007B4156">
              <w:rPr>
                <w:rFonts w:ascii="Garamond" w:eastAsia="Arial" w:hAnsi="Garamond" w:cs="Calibri Light"/>
                <w:color w:val="000000"/>
                <w:sz w:val="22"/>
                <w:szCs w:val="22"/>
                <w:lang w:val="es-MX"/>
              </w:rPr>
              <w:t xml:space="preserve">Suspendido en el ejercicio del cargo por decisión disciplinaria, fiscal o judicial.     </w:t>
            </w:r>
          </w:p>
          <w:p w14:paraId="210804A4" w14:textId="77777777" w:rsidR="00445842" w:rsidRPr="007B4156" w:rsidRDefault="0027260A" w:rsidP="00C65E03">
            <w:pPr>
              <w:pStyle w:val="Textoindependiente"/>
              <w:numPr>
                <w:ilvl w:val="0"/>
                <w:numId w:val="19"/>
              </w:numPr>
              <w:spacing w:after="0"/>
              <w:jc w:val="both"/>
              <w:rPr>
                <w:rFonts w:ascii="Garamond" w:hAnsi="Garamond" w:cs="Arial"/>
                <w:b/>
                <w:color w:val="00B0F0"/>
                <w:sz w:val="22"/>
                <w:szCs w:val="22"/>
                <w:lang w:val="es-MX"/>
              </w:rPr>
            </w:pPr>
            <w:r w:rsidRPr="007B4156">
              <w:rPr>
                <w:rFonts w:ascii="Garamond" w:eastAsia="Arial" w:hAnsi="Garamond" w:cs="Calibri Light"/>
                <w:color w:val="000000"/>
                <w:sz w:val="22"/>
                <w:szCs w:val="22"/>
                <w:lang w:val="es-MX"/>
              </w:rPr>
              <w:t>Período de prueba en otro empleo de carrera.</w:t>
            </w:r>
          </w:p>
        </w:tc>
      </w:tr>
      <w:tr w:rsidR="00182731" w:rsidRPr="007B4156" w14:paraId="3CC259D9" w14:textId="77777777" w:rsidTr="00CD0242">
        <w:trPr>
          <w:trHeight w:val="997"/>
        </w:trPr>
        <w:tc>
          <w:tcPr>
            <w:tcW w:w="9648" w:type="dxa"/>
          </w:tcPr>
          <w:p w14:paraId="5A4B2CC0" w14:textId="77777777" w:rsidR="00182731" w:rsidRPr="007B4156" w:rsidRDefault="00182731" w:rsidP="00182731">
            <w:pPr>
              <w:rPr>
                <w:rFonts w:ascii="Garamond" w:hAnsi="Garamond" w:cs="Arial"/>
                <w:b/>
                <w:color w:val="00B0F0"/>
                <w:sz w:val="24"/>
                <w:szCs w:val="24"/>
              </w:rPr>
            </w:pPr>
            <w:r w:rsidRPr="007B4156">
              <w:rPr>
                <w:rFonts w:ascii="Garamond" w:hAnsi="Garamond" w:cs="Arial"/>
                <w:b/>
                <w:color w:val="00B0F0"/>
                <w:sz w:val="24"/>
                <w:szCs w:val="24"/>
              </w:rPr>
              <w:lastRenderedPageBreak/>
              <w:t>Siglas</w:t>
            </w:r>
          </w:p>
          <w:p w14:paraId="1100B2D2" w14:textId="77777777" w:rsidR="002F6DC2" w:rsidRPr="007B4156" w:rsidRDefault="002F6DC2" w:rsidP="00182731">
            <w:pPr>
              <w:rPr>
                <w:rFonts w:ascii="Garamond" w:hAnsi="Garamond" w:cs="Arial"/>
                <w:b/>
                <w:color w:val="00B0F0"/>
                <w:sz w:val="22"/>
                <w:szCs w:val="22"/>
              </w:rPr>
            </w:pPr>
          </w:p>
          <w:p w14:paraId="62D8D96F" w14:textId="77777777" w:rsidR="0015661A" w:rsidRPr="007B4156" w:rsidRDefault="0015661A" w:rsidP="0015661A">
            <w:pPr>
              <w:spacing w:before="60"/>
              <w:jc w:val="both"/>
              <w:rPr>
                <w:rFonts w:ascii="Garamond" w:hAnsi="Garamond"/>
                <w:b/>
                <w:bCs/>
                <w:sz w:val="22"/>
                <w:szCs w:val="22"/>
              </w:rPr>
            </w:pPr>
            <w:r w:rsidRPr="007B4156">
              <w:rPr>
                <w:rFonts w:ascii="Garamond" w:hAnsi="Garamond"/>
                <w:b/>
                <w:bCs/>
                <w:sz w:val="22"/>
                <w:szCs w:val="22"/>
              </w:rPr>
              <w:t>DAFP:</w:t>
            </w:r>
            <w:r w:rsidRPr="007B4156">
              <w:rPr>
                <w:rFonts w:ascii="Garamond" w:hAnsi="Garamond"/>
                <w:sz w:val="22"/>
                <w:szCs w:val="22"/>
              </w:rPr>
              <w:t xml:space="preserve"> Departamento Administrativo de la Función Publica </w:t>
            </w:r>
          </w:p>
          <w:p w14:paraId="341A6B8A" w14:textId="77777777" w:rsidR="00C20E69" w:rsidRPr="007B4156" w:rsidRDefault="00C20E69" w:rsidP="00182731">
            <w:pPr>
              <w:spacing w:before="60"/>
              <w:jc w:val="both"/>
              <w:rPr>
                <w:rFonts w:ascii="Garamond" w:hAnsi="Garamond"/>
                <w:sz w:val="22"/>
                <w:szCs w:val="22"/>
              </w:rPr>
            </w:pPr>
            <w:r w:rsidRPr="007B4156">
              <w:rPr>
                <w:rFonts w:ascii="Garamond" w:hAnsi="Garamond"/>
                <w:b/>
                <w:sz w:val="22"/>
                <w:szCs w:val="22"/>
              </w:rPr>
              <w:t>DGTH:</w:t>
            </w:r>
            <w:r w:rsidRPr="007B4156">
              <w:rPr>
                <w:rFonts w:ascii="Garamond" w:hAnsi="Garamond"/>
                <w:sz w:val="22"/>
                <w:szCs w:val="22"/>
              </w:rPr>
              <w:t xml:space="preserve"> Dirección de Gestión del Talento Humano</w:t>
            </w:r>
          </w:p>
          <w:p w14:paraId="749C5C67" w14:textId="77777777" w:rsidR="0015661A" w:rsidRPr="007B4156" w:rsidRDefault="0015661A" w:rsidP="0015661A">
            <w:pPr>
              <w:spacing w:before="60"/>
              <w:jc w:val="both"/>
              <w:rPr>
                <w:rFonts w:ascii="Garamond" w:hAnsi="Garamond"/>
                <w:sz w:val="22"/>
                <w:szCs w:val="22"/>
              </w:rPr>
            </w:pPr>
            <w:r w:rsidRPr="007B4156">
              <w:rPr>
                <w:rFonts w:ascii="Garamond" w:hAnsi="Garamond"/>
                <w:b/>
                <w:bCs/>
                <w:sz w:val="22"/>
                <w:szCs w:val="22"/>
              </w:rPr>
              <w:t xml:space="preserve">CNSC: </w:t>
            </w:r>
            <w:r w:rsidRPr="007B4156">
              <w:rPr>
                <w:rFonts w:ascii="Garamond" w:hAnsi="Garamond"/>
                <w:sz w:val="22"/>
                <w:szCs w:val="22"/>
              </w:rPr>
              <w:t>Comisión Nacional del Servicio Civil</w:t>
            </w:r>
          </w:p>
          <w:p w14:paraId="2D91E25E" w14:textId="77777777" w:rsidR="00571F7C" w:rsidRPr="007B4156" w:rsidRDefault="00571F7C" w:rsidP="00C20E69">
            <w:pPr>
              <w:spacing w:before="60"/>
              <w:jc w:val="both"/>
              <w:rPr>
                <w:rFonts w:ascii="Garamond" w:hAnsi="Garamond"/>
                <w:sz w:val="22"/>
                <w:szCs w:val="22"/>
              </w:rPr>
            </w:pPr>
            <w:r w:rsidRPr="007B4156">
              <w:rPr>
                <w:rFonts w:ascii="Garamond" w:hAnsi="Garamond"/>
                <w:b/>
                <w:sz w:val="22"/>
                <w:szCs w:val="22"/>
              </w:rPr>
              <w:t xml:space="preserve">PAV: </w:t>
            </w:r>
            <w:r w:rsidRPr="007B4156">
              <w:rPr>
                <w:rFonts w:ascii="Garamond" w:hAnsi="Garamond"/>
                <w:sz w:val="22"/>
                <w:szCs w:val="22"/>
              </w:rPr>
              <w:t>Plan Anual de Vacantes</w:t>
            </w:r>
          </w:p>
          <w:p w14:paraId="50A5E8DE" w14:textId="77777777" w:rsidR="00C20E69" w:rsidRPr="007B4156" w:rsidRDefault="00C20E69" w:rsidP="00C20E69">
            <w:pPr>
              <w:spacing w:before="60"/>
              <w:jc w:val="both"/>
              <w:rPr>
                <w:rFonts w:ascii="Garamond" w:hAnsi="Garamond"/>
                <w:sz w:val="22"/>
                <w:szCs w:val="22"/>
              </w:rPr>
            </w:pPr>
            <w:r w:rsidRPr="007B4156">
              <w:rPr>
                <w:rFonts w:ascii="Garamond" w:hAnsi="Garamond"/>
                <w:b/>
                <w:sz w:val="22"/>
                <w:szCs w:val="22"/>
              </w:rPr>
              <w:t>SDG:</w:t>
            </w:r>
            <w:r w:rsidRPr="007B4156">
              <w:rPr>
                <w:rFonts w:ascii="Garamond" w:hAnsi="Garamond"/>
                <w:sz w:val="22"/>
                <w:szCs w:val="22"/>
              </w:rPr>
              <w:t xml:space="preserve"> Secretar</w:t>
            </w:r>
            <w:r w:rsidR="003E6384" w:rsidRPr="007B4156">
              <w:rPr>
                <w:rFonts w:ascii="Garamond" w:hAnsi="Garamond"/>
                <w:sz w:val="22"/>
                <w:szCs w:val="22"/>
              </w:rPr>
              <w:t>í</w:t>
            </w:r>
            <w:r w:rsidRPr="007B4156">
              <w:rPr>
                <w:rFonts w:ascii="Garamond" w:hAnsi="Garamond"/>
                <w:sz w:val="22"/>
                <w:szCs w:val="22"/>
              </w:rPr>
              <w:t>a Distrital de Gobierno</w:t>
            </w:r>
          </w:p>
          <w:p w14:paraId="07E379BF" w14:textId="77777777" w:rsidR="009C68FE" w:rsidRPr="007B4156" w:rsidRDefault="009C68FE" w:rsidP="0015661A">
            <w:pPr>
              <w:spacing w:before="60"/>
              <w:jc w:val="both"/>
              <w:rPr>
                <w:rFonts w:ascii="Garamond" w:hAnsi="Garamond"/>
                <w:sz w:val="22"/>
                <w:szCs w:val="22"/>
              </w:rPr>
            </w:pPr>
          </w:p>
        </w:tc>
      </w:tr>
    </w:tbl>
    <w:p w14:paraId="06FD9BEC" w14:textId="77777777" w:rsidR="00C449BC" w:rsidRPr="007B4156" w:rsidRDefault="00C449BC" w:rsidP="00C449BC">
      <w:pPr>
        <w:pBdr>
          <w:left w:val="single" w:sz="4" w:space="4" w:color="FFFFFF"/>
          <w:bottom w:val="single" w:sz="4" w:space="1" w:color="FFFFFF"/>
          <w:right w:val="single" w:sz="4" w:space="4" w:color="FFFFFF"/>
          <w:between w:val="single" w:sz="4" w:space="1" w:color="FFFFFF"/>
          <w:bar w:val="single" w:sz="4" w:color="FFFFFF"/>
        </w:pBdr>
        <w:shd w:val="clear" w:color="auto" w:fill="365F91"/>
        <w:rPr>
          <w:rFonts w:ascii="Garamond" w:hAnsi="Garamond" w:cs="Arial"/>
          <w:b/>
          <w:shadow/>
          <w:sz w:val="22"/>
          <w:szCs w:val="22"/>
        </w:rPr>
      </w:pPr>
      <w:r w:rsidRPr="007B4156">
        <w:rPr>
          <w:rFonts w:ascii="Garamond" w:hAnsi="Garamond" w:cs="Arial"/>
          <w:b/>
          <w:shadow/>
          <w:color w:val="FFFFFF"/>
          <w:sz w:val="22"/>
          <w:szCs w:val="22"/>
        </w:rPr>
        <w:t>2</w:t>
      </w:r>
      <w:r w:rsidRPr="007B4156">
        <w:rPr>
          <w:rFonts w:ascii="Garamond" w:eastAsia="Calibri" w:hAnsi="Garamond" w:cs="Arial"/>
          <w:b/>
          <w:shadow/>
          <w:color w:val="FFFFFF"/>
          <w:sz w:val="22"/>
          <w:szCs w:val="22"/>
          <w:shd w:val="clear" w:color="auto" w:fill="365F91"/>
          <w:lang w:eastAsia="en-US"/>
        </w:rPr>
        <w:t xml:space="preserve">. </w:t>
      </w:r>
      <w:r w:rsidR="00F50660" w:rsidRPr="007B4156">
        <w:rPr>
          <w:rFonts w:ascii="Garamond" w:eastAsia="Calibri" w:hAnsi="Garamond" w:cs="Arial"/>
          <w:b/>
          <w:shadow/>
          <w:color w:val="FFFFFF"/>
          <w:sz w:val="24"/>
          <w:szCs w:val="24"/>
          <w:shd w:val="clear" w:color="auto" w:fill="365F91"/>
          <w:lang w:eastAsia="en-US"/>
        </w:rPr>
        <w:t>ESTRUCTURA DEL PLAN</w:t>
      </w:r>
    </w:p>
    <w:p w14:paraId="4A536827" w14:textId="77777777" w:rsidR="00B46FFF" w:rsidRPr="007B4156" w:rsidRDefault="00B46FFF" w:rsidP="00C65E03">
      <w:pPr>
        <w:pStyle w:val="Ttulo1"/>
        <w:keepLines/>
        <w:numPr>
          <w:ilvl w:val="1"/>
          <w:numId w:val="12"/>
        </w:numPr>
        <w:pBdr>
          <w:top w:val="nil"/>
          <w:left w:val="nil"/>
          <w:bottom w:val="nil"/>
          <w:right w:val="nil"/>
          <w:between w:val="nil"/>
        </w:pBdr>
        <w:spacing w:before="240" w:after="0"/>
        <w:contextualSpacing/>
        <w:jc w:val="both"/>
        <w:rPr>
          <w:rFonts w:ascii="Garamond" w:hAnsi="Garamond"/>
          <w:color w:val="00B0F0"/>
          <w:sz w:val="24"/>
          <w:szCs w:val="24"/>
        </w:rPr>
      </w:pPr>
      <w:bookmarkStart w:id="7" w:name="_Toc61962267"/>
      <w:bookmarkStart w:id="8" w:name="_Hlk61967935"/>
      <w:r w:rsidRPr="007B4156">
        <w:rPr>
          <w:rFonts w:ascii="Garamond" w:hAnsi="Garamond"/>
          <w:color w:val="00B0F0"/>
          <w:sz w:val="24"/>
          <w:szCs w:val="24"/>
        </w:rPr>
        <w:t>JUSTIFICACIÓN</w:t>
      </w:r>
      <w:bookmarkEnd w:id="7"/>
    </w:p>
    <w:bookmarkEnd w:id="8"/>
    <w:p w14:paraId="7CCF7B94" w14:textId="77777777" w:rsidR="00B46FFF" w:rsidRPr="007B4156" w:rsidRDefault="00B46FFF" w:rsidP="00B46FFF">
      <w:pPr>
        <w:contextualSpacing/>
        <w:jc w:val="both"/>
        <w:rPr>
          <w:rFonts w:ascii="Garamond" w:hAnsi="Garamond"/>
          <w:sz w:val="22"/>
          <w:szCs w:val="22"/>
        </w:rPr>
      </w:pPr>
    </w:p>
    <w:p w14:paraId="3EC4CDAF" w14:textId="77777777" w:rsidR="00B46FFF" w:rsidRPr="007B4156" w:rsidRDefault="00B46FFF" w:rsidP="00B46FFF">
      <w:pPr>
        <w:contextualSpacing/>
        <w:jc w:val="both"/>
        <w:rPr>
          <w:rFonts w:ascii="Garamond" w:hAnsi="Garamond" w:cs="Calibri Light"/>
          <w:sz w:val="22"/>
          <w:szCs w:val="22"/>
        </w:rPr>
      </w:pPr>
      <w:r w:rsidRPr="007B4156">
        <w:rPr>
          <w:rFonts w:ascii="Garamond" w:hAnsi="Garamond" w:cs="Calibri Light"/>
          <w:sz w:val="22"/>
          <w:szCs w:val="22"/>
        </w:rPr>
        <w:t>La Secretaría Distrital de Gobierno- SDG - es un organismo del Sector Central con autonomía administrativa y financiera que tiene por objeto orientar y liderar la formulación y seguimiento de las políticas encaminadas al fortalecimiento de la gobernabilidad democrática en el ámbito distrital y local, mediante la garantía de los derechos humanos y constitucionales, la convivencia pacífica, el ejercicio de la ciudadanía, la promoción de la paz y la cultura democrática, el uso del espacio público, la promoción de la organización y de la participación ciudadana y la coordinación de las relaciones políticas de la Administración Distrital en sus distintos niveles.</w:t>
      </w:r>
    </w:p>
    <w:p w14:paraId="1F13823A" w14:textId="77777777" w:rsidR="00455F91" w:rsidRPr="007B4156" w:rsidRDefault="00455F91" w:rsidP="00B46FFF">
      <w:pPr>
        <w:contextualSpacing/>
        <w:jc w:val="both"/>
        <w:rPr>
          <w:rFonts w:ascii="Garamond" w:hAnsi="Garamond" w:cs="Calibri Light"/>
          <w:sz w:val="22"/>
          <w:szCs w:val="22"/>
        </w:rPr>
      </w:pPr>
    </w:p>
    <w:p w14:paraId="4A77A1C5" w14:textId="28B471B0" w:rsidR="00A01414" w:rsidRPr="007B4156" w:rsidRDefault="00455F91" w:rsidP="00B46FFF">
      <w:pPr>
        <w:contextualSpacing/>
        <w:jc w:val="both"/>
        <w:rPr>
          <w:rFonts w:ascii="Garamond" w:hAnsi="Garamond" w:cs="Calibri Light"/>
          <w:sz w:val="22"/>
          <w:szCs w:val="22"/>
        </w:rPr>
      </w:pPr>
      <w:r w:rsidRPr="007B4156">
        <w:rPr>
          <w:rFonts w:ascii="Garamond" w:hAnsi="Garamond" w:cs="Calibri Light"/>
          <w:sz w:val="22"/>
          <w:szCs w:val="22"/>
        </w:rPr>
        <w:t xml:space="preserve">La </w:t>
      </w:r>
      <w:r w:rsidR="00E57F8C" w:rsidRPr="007B4156">
        <w:rPr>
          <w:rFonts w:ascii="Garamond" w:hAnsi="Garamond" w:cs="Calibri Light"/>
          <w:sz w:val="22"/>
          <w:szCs w:val="22"/>
        </w:rPr>
        <w:t xml:space="preserve">Ley </w:t>
      </w:r>
      <w:r w:rsidRPr="007B4156">
        <w:rPr>
          <w:rFonts w:ascii="Garamond" w:hAnsi="Garamond" w:cs="Calibri Light"/>
          <w:sz w:val="22"/>
          <w:szCs w:val="22"/>
        </w:rPr>
        <w:t xml:space="preserve">909 de 2004, por la cual se expiden normas que regulan el empleo público, la carrera administrativa y la gerencia pública, en su artículo 14° estableció la responsabilidad de formular políticas de recursos humanos al Departamento Administrativo de la Función Pública, entidad encargada de facilitar y señalar lineamientos para introducir de forma gradual y sistemática la planeación de los recursos humanos, de forma que las entidades puedan identificar sus necesidades de personal y estructurar la gestión del talento humano como una verdadera estrategia organizacional </w:t>
      </w:r>
      <w:r w:rsidR="00A01414" w:rsidRPr="007B4156">
        <w:rPr>
          <w:rFonts w:ascii="Garamond" w:hAnsi="Garamond" w:cs="Calibri Light"/>
          <w:sz w:val="22"/>
          <w:szCs w:val="22"/>
        </w:rPr>
        <w:t xml:space="preserve">dentro de contextos dinámicos y en permanente cambio. </w:t>
      </w:r>
    </w:p>
    <w:p w14:paraId="6A85CCF8" w14:textId="77777777" w:rsidR="00A01414" w:rsidRPr="007B4156" w:rsidRDefault="00A01414" w:rsidP="00B46FFF">
      <w:pPr>
        <w:contextualSpacing/>
        <w:jc w:val="both"/>
        <w:rPr>
          <w:rFonts w:ascii="Garamond" w:hAnsi="Garamond" w:cs="Calibri Light"/>
          <w:sz w:val="22"/>
          <w:szCs w:val="22"/>
        </w:rPr>
      </w:pPr>
    </w:p>
    <w:p w14:paraId="2A152E19" w14:textId="77777777" w:rsidR="00FB4E16" w:rsidRPr="007B4156" w:rsidRDefault="00A01414" w:rsidP="00B46FFF">
      <w:pPr>
        <w:contextualSpacing/>
        <w:jc w:val="both"/>
        <w:rPr>
          <w:rFonts w:ascii="Garamond" w:hAnsi="Garamond" w:cs="Calibri Light"/>
          <w:sz w:val="22"/>
          <w:szCs w:val="22"/>
        </w:rPr>
      </w:pPr>
      <w:r w:rsidRPr="007B4156">
        <w:rPr>
          <w:rFonts w:ascii="Garamond" w:hAnsi="Garamond" w:cs="Calibri Light"/>
          <w:sz w:val="22"/>
          <w:szCs w:val="22"/>
        </w:rPr>
        <w:t>De esta manera, la Ley 909 de 2004, en los artículos 14° y 15°, establece como funciones del Departamento Administrativo de la Función Pública y de la</w:t>
      </w:r>
      <w:r w:rsidR="002D5E44" w:rsidRPr="007B4156">
        <w:rPr>
          <w:rFonts w:ascii="Garamond" w:hAnsi="Garamond" w:cs="Calibri Light"/>
          <w:sz w:val="22"/>
          <w:szCs w:val="22"/>
        </w:rPr>
        <w:t>s</w:t>
      </w:r>
      <w:r w:rsidRPr="007B4156">
        <w:rPr>
          <w:rFonts w:ascii="Garamond" w:hAnsi="Garamond" w:cs="Calibri Light"/>
          <w:sz w:val="22"/>
          <w:szCs w:val="22"/>
        </w:rPr>
        <w:t xml:space="preserve"> Unidades de Personal, la elaboración de Planes Anuales de Vacantes; dichos planes favorecerán la racionalidad de los procesos de selección que deberá adelantar la Comisión Nacional del Servicio Civil -CNSC-, para la provisión de </w:t>
      </w:r>
      <w:r w:rsidR="00280B85" w:rsidRPr="007B4156">
        <w:rPr>
          <w:rFonts w:ascii="Garamond" w:hAnsi="Garamond" w:cs="Calibri Light"/>
          <w:sz w:val="22"/>
          <w:szCs w:val="22"/>
        </w:rPr>
        <w:t>empleos con vacancia definitiva.</w:t>
      </w:r>
      <w:r w:rsidRPr="007B4156">
        <w:rPr>
          <w:rFonts w:ascii="Garamond" w:hAnsi="Garamond" w:cs="Calibri Light"/>
          <w:sz w:val="22"/>
          <w:szCs w:val="22"/>
        </w:rPr>
        <w:t xml:space="preserve"> </w:t>
      </w:r>
    </w:p>
    <w:p w14:paraId="09962D0F" w14:textId="77777777" w:rsidR="00A01414" w:rsidRPr="007B4156" w:rsidRDefault="00A01414" w:rsidP="00B46FFF">
      <w:pPr>
        <w:contextualSpacing/>
        <w:jc w:val="both"/>
        <w:rPr>
          <w:rFonts w:ascii="Garamond" w:hAnsi="Garamond" w:cs="Calibri Light"/>
          <w:sz w:val="22"/>
          <w:szCs w:val="22"/>
        </w:rPr>
      </w:pPr>
    </w:p>
    <w:p w14:paraId="614B3FDC" w14:textId="77777777" w:rsidR="00A01414" w:rsidRPr="007B4156" w:rsidRDefault="00A01414" w:rsidP="00B46FFF">
      <w:pPr>
        <w:contextualSpacing/>
        <w:jc w:val="both"/>
        <w:rPr>
          <w:rFonts w:ascii="Garamond" w:hAnsi="Garamond" w:cs="Calibri Light"/>
          <w:sz w:val="22"/>
          <w:szCs w:val="22"/>
        </w:rPr>
      </w:pPr>
      <w:r w:rsidRPr="007B4156">
        <w:rPr>
          <w:rFonts w:ascii="Garamond" w:hAnsi="Garamond" w:cs="Calibri Light"/>
          <w:sz w:val="22"/>
          <w:szCs w:val="22"/>
        </w:rPr>
        <w:t xml:space="preserve">Así, cada entidad </w:t>
      </w:r>
      <w:r w:rsidR="002D5E44" w:rsidRPr="007B4156">
        <w:rPr>
          <w:rFonts w:ascii="Garamond" w:hAnsi="Garamond" w:cs="Calibri Light"/>
          <w:sz w:val="22"/>
          <w:szCs w:val="22"/>
        </w:rPr>
        <w:t>elaborar</w:t>
      </w:r>
      <w:r w:rsidR="0082770B" w:rsidRPr="007B4156">
        <w:rPr>
          <w:rFonts w:ascii="Garamond" w:hAnsi="Garamond" w:cs="Calibri Light"/>
          <w:sz w:val="22"/>
          <w:szCs w:val="22"/>
        </w:rPr>
        <w:t>á</w:t>
      </w:r>
      <w:r w:rsidR="002D5E44" w:rsidRPr="007B4156">
        <w:rPr>
          <w:rFonts w:ascii="Garamond" w:hAnsi="Garamond" w:cs="Calibri Light"/>
          <w:sz w:val="22"/>
          <w:szCs w:val="22"/>
        </w:rPr>
        <w:t xml:space="preserve"> </w:t>
      </w:r>
      <w:r w:rsidRPr="007B4156">
        <w:rPr>
          <w:rFonts w:ascii="Garamond" w:hAnsi="Garamond" w:cs="Calibri Light"/>
          <w:sz w:val="22"/>
          <w:szCs w:val="22"/>
        </w:rPr>
        <w:t xml:space="preserve">su </w:t>
      </w:r>
      <w:r w:rsidR="00FF225C" w:rsidRPr="007B4156">
        <w:rPr>
          <w:rFonts w:ascii="Garamond" w:hAnsi="Garamond" w:cs="Calibri Light"/>
          <w:sz w:val="22"/>
          <w:szCs w:val="22"/>
        </w:rPr>
        <w:t>P</w:t>
      </w:r>
      <w:r w:rsidRPr="007B4156">
        <w:rPr>
          <w:rFonts w:ascii="Garamond" w:hAnsi="Garamond" w:cs="Calibri Light"/>
          <w:sz w:val="22"/>
          <w:szCs w:val="22"/>
        </w:rPr>
        <w:t xml:space="preserve">lan </w:t>
      </w:r>
      <w:r w:rsidR="00FF225C" w:rsidRPr="007B4156">
        <w:rPr>
          <w:rFonts w:ascii="Garamond" w:hAnsi="Garamond" w:cs="Calibri Light"/>
          <w:sz w:val="22"/>
          <w:szCs w:val="22"/>
        </w:rPr>
        <w:t>A</w:t>
      </w:r>
      <w:r w:rsidR="002D5E44" w:rsidRPr="007B4156">
        <w:rPr>
          <w:rFonts w:ascii="Garamond" w:hAnsi="Garamond" w:cs="Calibri Light"/>
          <w:sz w:val="22"/>
          <w:szCs w:val="22"/>
        </w:rPr>
        <w:t>nual</w:t>
      </w:r>
      <w:r w:rsidRPr="007B4156">
        <w:rPr>
          <w:rFonts w:ascii="Garamond" w:hAnsi="Garamond" w:cs="Calibri Light"/>
          <w:sz w:val="22"/>
          <w:szCs w:val="22"/>
        </w:rPr>
        <w:t xml:space="preserve"> de </w:t>
      </w:r>
      <w:r w:rsidR="00FF225C" w:rsidRPr="007B4156">
        <w:rPr>
          <w:rFonts w:ascii="Garamond" w:hAnsi="Garamond" w:cs="Calibri Light"/>
          <w:sz w:val="22"/>
          <w:szCs w:val="22"/>
        </w:rPr>
        <w:t>V</w:t>
      </w:r>
      <w:r w:rsidRPr="007B4156">
        <w:rPr>
          <w:rFonts w:ascii="Garamond" w:hAnsi="Garamond" w:cs="Calibri Light"/>
          <w:sz w:val="22"/>
          <w:szCs w:val="22"/>
        </w:rPr>
        <w:t>acantes</w:t>
      </w:r>
      <w:r w:rsidR="002D5E44" w:rsidRPr="007B4156">
        <w:rPr>
          <w:rFonts w:ascii="Garamond" w:hAnsi="Garamond" w:cs="Calibri Light"/>
          <w:sz w:val="22"/>
          <w:szCs w:val="22"/>
        </w:rPr>
        <w:t>,</w:t>
      </w:r>
      <w:r w:rsidRPr="007B4156">
        <w:rPr>
          <w:rFonts w:ascii="Garamond" w:hAnsi="Garamond" w:cs="Calibri Light"/>
          <w:sz w:val="22"/>
          <w:szCs w:val="22"/>
        </w:rPr>
        <w:t xml:space="preserve"> en el que se incluye la relación detallada de los empleos con vacancia definitiva que cuentan con aprobación y disponibilidad presupuestal y se deben proveer </w:t>
      </w:r>
      <w:r w:rsidR="005B6C7B" w:rsidRPr="007B4156">
        <w:rPr>
          <w:rFonts w:ascii="Garamond" w:hAnsi="Garamond" w:cs="Calibri Light"/>
          <w:sz w:val="22"/>
          <w:szCs w:val="22"/>
        </w:rPr>
        <w:t xml:space="preserve">para garantizar la adecuada prestación de los servicios; estás vacantes deben ir acompañadas de los requisitos que en términos de experiencia, estudios y perfil de competencias se exigen para el desempeño del empleo. </w:t>
      </w:r>
    </w:p>
    <w:p w14:paraId="1EDDC998" w14:textId="77777777" w:rsidR="005B6C7B" w:rsidRPr="007B4156" w:rsidRDefault="005B6C7B" w:rsidP="00B46FFF">
      <w:pPr>
        <w:contextualSpacing/>
        <w:jc w:val="both"/>
        <w:rPr>
          <w:rFonts w:ascii="Garamond" w:hAnsi="Garamond" w:cs="Calibri Light"/>
          <w:sz w:val="22"/>
          <w:szCs w:val="22"/>
        </w:rPr>
      </w:pPr>
    </w:p>
    <w:p w14:paraId="3D8B8A8F" w14:textId="77777777" w:rsidR="00FF225C" w:rsidRPr="007B4156" w:rsidRDefault="00FF225C" w:rsidP="00B46FFF">
      <w:pPr>
        <w:contextualSpacing/>
        <w:jc w:val="both"/>
        <w:rPr>
          <w:rFonts w:ascii="Garamond" w:hAnsi="Garamond" w:cs="Calibri Light"/>
          <w:sz w:val="22"/>
          <w:szCs w:val="22"/>
        </w:rPr>
      </w:pPr>
    </w:p>
    <w:p w14:paraId="2D4F6E96" w14:textId="77777777" w:rsidR="002A7689" w:rsidRPr="007B4156" w:rsidRDefault="002A7689" w:rsidP="00B46FFF">
      <w:pPr>
        <w:contextualSpacing/>
        <w:jc w:val="both"/>
        <w:rPr>
          <w:rFonts w:ascii="Garamond" w:hAnsi="Garamond" w:cs="Calibri Light"/>
          <w:sz w:val="22"/>
          <w:szCs w:val="22"/>
        </w:rPr>
      </w:pPr>
    </w:p>
    <w:p w14:paraId="5B5233C7" w14:textId="77777777" w:rsidR="002A7689" w:rsidRDefault="002A7689" w:rsidP="00B46FFF">
      <w:pPr>
        <w:contextualSpacing/>
        <w:jc w:val="both"/>
        <w:rPr>
          <w:rFonts w:ascii="Garamond" w:hAnsi="Garamond" w:cs="Calibri Light"/>
          <w:sz w:val="22"/>
          <w:szCs w:val="22"/>
        </w:rPr>
      </w:pPr>
    </w:p>
    <w:p w14:paraId="7B993779" w14:textId="77777777" w:rsidR="001D44C1" w:rsidRPr="007B4156" w:rsidRDefault="001D44C1" w:rsidP="00B46FFF">
      <w:pPr>
        <w:contextualSpacing/>
        <w:jc w:val="both"/>
        <w:rPr>
          <w:rFonts w:ascii="Garamond" w:hAnsi="Garamond" w:cs="Calibri Light"/>
          <w:sz w:val="22"/>
          <w:szCs w:val="22"/>
        </w:rPr>
      </w:pPr>
    </w:p>
    <w:p w14:paraId="3FF22986" w14:textId="77777777" w:rsidR="002A7689" w:rsidRPr="007B4156" w:rsidRDefault="002A7689" w:rsidP="00B46FFF">
      <w:pPr>
        <w:contextualSpacing/>
        <w:jc w:val="both"/>
        <w:rPr>
          <w:rFonts w:ascii="Garamond" w:hAnsi="Garamond" w:cs="Calibri Light"/>
          <w:sz w:val="22"/>
          <w:szCs w:val="22"/>
        </w:rPr>
      </w:pPr>
    </w:p>
    <w:p w14:paraId="482FCA3A" w14:textId="77777777" w:rsidR="002A7689" w:rsidRPr="007B4156" w:rsidRDefault="002A7689" w:rsidP="00B46FFF">
      <w:pPr>
        <w:contextualSpacing/>
        <w:jc w:val="both"/>
        <w:rPr>
          <w:rFonts w:ascii="Garamond" w:hAnsi="Garamond" w:cs="Calibri Light"/>
          <w:sz w:val="22"/>
          <w:szCs w:val="22"/>
        </w:rPr>
      </w:pPr>
    </w:p>
    <w:p w14:paraId="6C6DF706" w14:textId="77777777" w:rsidR="00FF225C" w:rsidRPr="007B4156" w:rsidRDefault="00FF225C" w:rsidP="00B46FFF">
      <w:pPr>
        <w:contextualSpacing/>
        <w:jc w:val="both"/>
        <w:rPr>
          <w:rFonts w:ascii="Garamond" w:hAnsi="Garamond" w:cs="Calibri Light"/>
          <w:sz w:val="22"/>
          <w:szCs w:val="22"/>
        </w:rPr>
      </w:pPr>
    </w:p>
    <w:p w14:paraId="51AA86DB" w14:textId="77777777" w:rsidR="00FA339D" w:rsidRPr="007B4156" w:rsidRDefault="002460E9" w:rsidP="00C65E03">
      <w:pPr>
        <w:pStyle w:val="Ttulo1"/>
        <w:keepLines/>
        <w:numPr>
          <w:ilvl w:val="1"/>
          <w:numId w:val="12"/>
        </w:numPr>
        <w:pBdr>
          <w:top w:val="nil"/>
          <w:left w:val="nil"/>
          <w:bottom w:val="nil"/>
          <w:right w:val="nil"/>
          <w:between w:val="nil"/>
        </w:pBdr>
        <w:spacing w:before="240" w:after="0"/>
        <w:contextualSpacing/>
        <w:jc w:val="both"/>
        <w:rPr>
          <w:rFonts w:ascii="Garamond" w:hAnsi="Garamond"/>
          <w:color w:val="00B0F0"/>
          <w:sz w:val="24"/>
          <w:szCs w:val="24"/>
        </w:rPr>
      </w:pPr>
      <w:bookmarkStart w:id="9" w:name="_Toc61962268"/>
      <w:r w:rsidRPr="007B4156">
        <w:rPr>
          <w:rFonts w:ascii="Garamond" w:hAnsi="Garamond"/>
          <w:color w:val="00B0F0"/>
          <w:sz w:val="24"/>
          <w:szCs w:val="24"/>
        </w:rPr>
        <w:lastRenderedPageBreak/>
        <w:t>objetivos</w:t>
      </w:r>
      <w:bookmarkEnd w:id="9"/>
    </w:p>
    <w:p w14:paraId="16046C22" w14:textId="77777777" w:rsidR="002460E9" w:rsidRPr="007B4156" w:rsidRDefault="002460E9" w:rsidP="002460E9">
      <w:pPr>
        <w:rPr>
          <w:rFonts w:ascii="Garamond" w:hAnsi="Garamond"/>
          <w:color w:val="00B0F0"/>
          <w:sz w:val="22"/>
          <w:szCs w:val="22"/>
          <w:lang w:val="es-MX" w:eastAsia="x-none"/>
        </w:rPr>
      </w:pPr>
    </w:p>
    <w:p w14:paraId="42B50F65" w14:textId="77777777" w:rsidR="002D6846" w:rsidRPr="007B4156" w:rsidRDefault="002D6846" w:rsidP="00C65E03">
      <w:pPr>
        <w:pStyle w:val="Prrafodelista"/>
        <w:numPr>
          <w:ilvl w:val="0"/>
          <w:numId w:val="10"/>
        </w:numPr>
        <w:rPr>
          <w:rFonts w:ascii="Garamond" w:hAnsi="Garamond"/>
          <w:b/>
          <w:bCs/>
          <w:vanish/>
          <w:color w:val="00B0F0"/>
          <w:sz w:val="22"/>
          <w:szCs w:val="22"/>
          <w:lang w:val="es-MX" w:eastAsia="x-none"/>
        </w:rPr>
      </w:pPr>
    </w:p>
    <w:p w14:paraId="371C74A0" w14:textId="77777777" w:rsidR="002D6846" w:rsidRPr="007B4156" w:rsidRDefault="002D6846" w:rsidP="00C65E03">
      <w:pPr>
        <w:pStyle w:val="Prrafodelista"/>
        <w:numPr>
          <w:ilvl w:val="0"/>
          <w:numId w:val="10"/>
        </w:numPr>
        <w:rPr>
          <w:rFonts w:ascii="Garamond" w:hAnsi="Garamond"/>
          <w:b/>
          <w:bCs/>
          <w:vanish/>
          <w:color w:val="00B0F0"/>
          <w:sz w:val="22"/>
          <w:szCs w:val="22"/>
          <w:lang w:val="es-MX" w:eastAsia="x-none"/>
        </w:rPr>
      </w:pPr>
    </w:p>
    <w:p w14:paraId="59B2FD48" w14:textId="77777777" w:rsidR="002460E9" w:rsidRPr="007B4156" w:rsidRDefault="002460E9" w:rsidP="00C65E03">
      <w:pPr>
        <w:pStyle w:val="Prrafodelista"/>
        <w:numPr>
          <w:ilvl w:val="2"/>
          <w:numId w:val="12"/>
        </w:numPr>
        <w:rPr>
          <w:rFonts w:ascii="Garamond" w:hAnsi="Garamond"/>
          <w:color w:val="00B0F0"/>
          <w:sz w:val="22"/>
          <w:szCs w:val="22"/>
          <w:lang w:val="es-MX" w:eastAsia="x-none"/>
        </w:rPr>
      </w:pPr>
      <w:r w:rsidRPr="007B4156">
        <w:rPr>
          <w:rFonts w:ascii="Garamond" w:hAnsi="Garamond"/>
          <w:color w:val="00B0F0"/>
          <w:sz w:val="22"/>
          <w:szCs w:val="22"/>
          <w:lang w:val="es-MX" w:eastAsia="x-none"/>
        </w:rPr>
        <w:t>Objetivo General</w:t>
      </w:r>
    </w:p>
    <w:p w14:paraId="42ABA738" w14:textId="77777777" w:rsidR="002460E9" w:rsidRPr="007B4156" w:rsidRDefault="002460E9" w:rsidP="00FA339D">
      <w:pPr>
        <w:contextualSpacing/>
        <w:jc w:val="both"/>
        <w:rPr>
          <w:rFonts w:ascii="Garamond" w:hAnsi="Garamond"/>
          <w:sz w:val="22"/>
          <w:szCs w:val="22"/>
        </w:rPr>
      </w:pPr>
    </w:p>
    <w:p w14:paraId="4E3AF70B" w14:textId="77777777" w:rsidR="004A0795" w:rsidRPr="007B4156" w:rsidRDefault="004A0795" w:rsidP="00D6443C">
      <w:pPr>
        <w:contextualSpacing/>
        <w:jc w:val="both"/>
        <w:rPr>
          <w:rFonts w:ascii="Garamond" w:hAnsi="Garamond"/>
          <w:sz w:val="22"/>
          <w:szCs w:val="22"/>
        </w:rPr>
      </w:pPr>
      <w:r w:rsidRPr="007B4156">
        <w:rPr>
          <w:rFonts w:ascii="Garamond" w:hAnsi="Garamond"/>
          <w:sz w:val="22"/>
          <w:szCs w:val="22"/>
        </w:rPr>
        <w:t xml:space="preserve">Identificar las necesidades del talento humano requerido por </w:t>
      </w:r>
      <w:r w:rsidR="00C91925" w:rsidRPr="007B4156">
        <w:rPr>
          <w:rFonts w:ascii="Garamond" w:hAnsi="Garamond"/>
          <w:sz w:val="22"/>
          <w:szCs w:val="22"/>
        </w:rPr>
        <w:t>la SDG</w:t>
      </w:r>
      <w:r w:rsidRPr="007B4156">
        <w:rPr>
          <w:rFonts w:ascii="Garamond" w:hAnsi="Garamond"/>
          <w:sz w:val="22"/>
          <w:szCs w:val="22"/>
        </w:rPr>
        <w:t xml:space="preserve">, con relación a </w:t>
      </w:r>
      <w:r w:rsidR="00C91925" w:rsidRPr="007B4156">
        <w:rPr>
          <w:rFonts w:ascii="Garamond" w:hAnsi="Garamond"/>
          <w:sz w:val="22"/>
          <w:szCs w:val="22"/>
        </w:rPr>
        <w:t>la</w:t>
      </w:r>
      <w:r w:rsidRPr="007B4156">
        <w:rPr>
          <w:rFonts w:ascii="Garamond" w:hAnsi="Garamond"/>
          <w:sz w:val="22"/>
          <w:szCs w:val="22"/>
        </w:rPr>
        <w:t xml:space="preserve"> planta de personal vigente, facilitando </w:t>
      </w:r>
      <w:r w:rsidR="0086028B" w:rsidRPr="007B4156">
        <w:rPr>
          <w:rFonts w:ascii="Garamond" w:hAnsi="Garamond"/>
          <w:sz w:val="22"/>
          <w:szCs w:val="22"/>
        </w:rPr>
        <w:t>el proceso</w:t>
      </w:r>
      <w:r w:rsidRPr="007B4156">
        <w:rPr>
          <w:rFonts w:ascii="Garamond" w:hAnsi="Garamond"/>
          <w:sz w:val="22"/>
          <w:szCs w:val="22"/>
        </w:rPr>
        <w:t xml:space="preserve"> de </w:t>
      </w:r>
      <w:r w:rsidR="0086028B" w:rsidRPr="007B4156">
        <w:rPr>
          <w:rFonts w:ascii="Garamond" w:hAnsi="Garamond"/>
          <w:sz w:val="22"/>
          <w:szCs w:val="22"/>
        </w:rPr>
        <w:t xml:space="preserve">la provisión de </w:t>
      </w:r>
      <w:r w:rsidRPr="007B4156">
        <w:rPr>
          <w:rFonts w:ascii="Garamond" w:hAnsi="Garamond"/>
          <w:sz w:val="22"/>
          <w:szCs w:val="22"/>
        </w:rPr>
        <w:t>los</w:t>
      </w:r>
      <w:r w:rsidR="0086028B" w:rsidRPr="007B4156">
        <w:rPr>
          <w:rFonts w:ascii="Garamond" w:hAnsi="Garamond"/>
          <w:sz w:val="22"/>
          <w:szCs w:val="22"/>
        </w:rPr>
        <w:t xml:space="preserve"> empleos que se encuentran en vacancia temporal y definitiva en la planta de personal.</w:t>
      </w:r>
      <w:r w:rsidR="0086028B" w:rsidRPr="007B4156" w:rsidDel="0086028B">
        <w:rPr>
          <w:rFonts w:ascii="Garamond" w:hAnsi="Garamond"/>
          <w:sz w:val="22"/>
          <w:szCs w:val="22"/>
        </w:rPr>
        <w:t xml:space="preserve"> </w:t>
      </w:r>
    </w:p>
    <w:p w14:paraId="472449D2" w14:textId="77777777" w:rsidR="00C91925" w:rsidRPr="007B4156" w:rsidRDefault="00C91925" w:rsidP="00FA339D">
      <w:pPr>
        <w:contextualSpacing/>
        <w:jc w:val="both"/>
        <w:rPr>
          <w:rFonts w:ascii="Garamond" w:hAnsi="Garamond"/>
          <w:sz w:val="22"/>
          <w:szCs w:val="22"/>
        </w:rPr>
      </w:pPr>
    </w:p>
    <w:p w14:paraId="5630DB8C" w14:textId="77777777" w:rsidR="002460E9" w:rsidRPr="007B4156" w:rsidRDefault="002460E9" w:rsidP="00C65E03">
      <w:pPr>
        <w:numPr>
          <w:ilvl w:val="2"/>
          <w:numId w:val="12"/>
        </w:numPr>
        <w:rPr>
          <w:rFonts w:ascii="Garamond" w:hAnsi="Garamond"/>
          <w:color w:val="00B0F0"/>
          <w:sz w:val="22"/>
          <w:szCs w:val="22"/>
          <w:lang w:val="es-MX" w:eastAsia="x-none"/>
        </w:rPr>
      </w:pPr>
      <w:r w:rsidRPr="007B4156">
        <w:rPr>
          <w:rFonts w:ascii="Garamond" w:hAnsi="Garamond"/>
          <w:color w:val="00B0F0"/>
          <w:sz w:val="22"/>
          <w:szCs w:val="22"/>
          <w:lang w:val="es-MX" w:eastAsia="x-none"/>
        </w:rPr>
        <w:t>Objetivos Específicos</w:t>
      </w:r>
    </w:p>
    <w:p w14:paraId="2B637708" w14:textId="77777777" w:rsidR="00FA339D" w:rsidRPr="007B4156" w:rsidRDefault="00FA339D" w:rsidP="007E43D8">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AEAAAA"/>
          <w:sz w:val="22"/>
          <w:szCs w:val="22"/>
        </w:rPr>
      </w:pPr>
    </w:p>
    <w:p w14:paraId="21DA3A56" w14:textId="77777777" w:rsidR="004E5936" w:rsidRPr="007B4156" w:rsidRDefault="004E5936" w:rsidP="00C65E03">
      <w:pPr>
        <w:pStyle w:val="Prrafodelista"/>
        <w:numPr>
          <w:ilvl w:val="0"/>
          <w:numId w:val="5"/>
        </w:numPr>
        <w:spacing w:after="160" w:line="259" w:lineRule="auto"/>
        <w:ind w:left="567" w:hanging="567"/>
        <w:contextualSpacing/>
        <w:jc w:val="both"/>
        <w:rPr>
          <w:rFonts w:ascii="Garamond" w:hAnsi="Garamond"/>
          <w:sz w:val="22"/>
          <w:szCs w:val="22"/>
        </w:rPr>
      </w:pPr>
      <w:r w:rsidRPr="007B4156">
        <w:rPr>
          <w:rFonts w:ascii="Garamond" w:hAnsi="Garamond"/>
          <w:sz w:val="22"/>
          <w:szCs w:val="22"/>
        </w:rPr>
        <w:t xml:space="preserve">Identificar </w:t>
      </w:r>
      <w:r w:rsidR="008B5729" w:rsidRPr="007B4156">
        <w:rPr>
          <w:rFonts w:ascii="Garamond" w:hAnsi="Garamond"/>
          <w:sz w:val="22"/>
          <w:szCs w:val="22"/>
        </w:rPr>
        <w:t>el número de vacantes a proveer</w:t>
      </w:r>
    </w:p>
    <w:p w14:paraId="4BFCB335" w14:textId="77777777" w:rsidR="004E5936" w:rsidRPr="007B4156" w:rsidRDefault="004E5936" w:rsidP="00C65E03">
      <w:pPr>
        <w:pStyle w:val="Prrafodelista"/>
        <w:numPr>
          <w:ilvl w:val="0"/>
          <w:numId w:val="5"/>
        </w:numPr>
        <w:spacing w:after="160" w:line="259" w:lineRule="auto"/>
        <w:ind w:left="567" w:hanging="567"/>
        <w:contextualSpacing/>
        <w:jc w:val="both"/>
        <w:rPr>
          <w:rFonts w:ascii="Garamond" w:hAnsi="Garamond"/>
          <w:sz w:val="22"/>
          <w:szCs w:val="22"/>
        </w:rPr>
      </w:pPr>
      <w:r w:rsidRPr="007B4156">
        <w:rPr>
          <w:rFonts w:ascii="Garamond" w:hAnsi="Garamond"/>
          <w:sz w:val="22"/>
          <w:szCs w:val="22"/>
        </w:rPr>
        <w:t xml:space="preserve">Definir </w:t>
      </w:r>
      <w:r w:rsidR="008B5729" w:rsidRPr="007B4156">
        <w:rPr>
          <w:rFonts w:ascii="Garamond" w:hAnsi="Garamond"/>
          <w:sz w:val="22"/>
          <w:szCs w:val="22"/>
        </w:rPr>
        <w:t>los tipos de vacante a proveer</w:t>
      </w:r>
    </w:p>
    <w:p w14:paraId="3873DA69" w14:textId="77777777" w:rsidR="00F93031" w:rsidRPr="007B4156" w:rsidRDefault="004E5936" w:rsidP="00C65E03">
      <w:pPr>
        <w:pStyle w:val="Prrafodelista"/>
        <w:numPr>
          <w:ilvl w:val="0"/>
          <w:numId w:val="5"/>
        </w:numPr>
        <w:spacing w:after="160" w:line="259" w:lineRule="auto"/>
        <w:ind w:left="567" w:hanging="567"/>
        <w:contextualSpacing/>
        <w:jc w:val="both"/>
        <w:rPr>
          <w:rFonts w:ascii="Garamond" w:hAnsi="Garamond"/>
          <w:sz w:val="22"/>
          <w:szCs w:val="22"/>
        </w:rPr>
      </w:pPr>
      <w:r w:rsidRPr="007B4156">
        <w:rPr>
          <w:rFonts w:ascii="Garamond" w:hAnsi="Garamond"/>
          <w:sz w:val="22"/>
          <w:szCs w:val="22"/>
        </w:rPr>
        <w:t xml:space="preserve">Establecer </w:t>
      </w:r>
      <w:r w:rsidR="008B5729" w:rsidRPr="007B4156">
        <w:rPr>
          <w:rFonts w:ascii="Garamond" w:hAnsi="Garamond"/>
          <w:sz w:val="22"/>
          <w:szCs w:val="22"/>
        </w:rPr>
        <w:t>las formas de provisión de vacantes.</w:t>
      </w:r>
    </w:p>
    <w:p w14:paraId="4F8EC609" w14:textId="77777777" w:rsidR="00E171FD" w:rsidRPr="007B4156" w:rsidRDefault="00E171FD" w:rsidP="00E171FD">
      <w:pPr>
        <w:pStyle w:val="Prrafodelista"/>
        <w:spacing w:after="160" w:line="259" w:lineRule="auto"/>
        <w:ind w:left="567"/>
        <w:contextualSpacing/>
        <w:jc w:val="both"/>
        <w:rPr>
          <w:rFonts w:ascii="Garamond" w:hAnsi="Garamond"/>
          <w:sz w:val="22"/>
          <w:szCs w:val="22"/>
        </w:rPr>
      </w:pPr>
    </w:p>
    <w:p w14:paraId="33502395" w14:textId="77777777" w:rsidR="004E5936" w:rsidRPr="007B4156" w:rsidRDefault="004E5936" w:rsidP="00C65E03">
      <w:pPr>
        <w:pStyle w:val="Ttulo1"/>
        <w:keepLines/>
        <w:numPr>
          <w:ilvl w:val="1"/>
          <w:numId w:val="12"/>
        </w:numPr>
        <w:pBdr>
          <w:top w:val="nil"/>
          <w:left w:val="nil"/>
          <w:bottom w:val="nil"/>
          <w:right w:val="nil"/>
          <w:between w:val="nil"/>
        </w:pBdr>
        <w:spacing w:before="240" w:after="0"/>
        <w:contextualSpacing/>
        <w:jc w:val="both"/>
        <w:rPr>
          <w:rFonts w:ascii="Garamond" w:hAnsi="Garamond"/>
          <w:color w:val="00B0F0"/>
          <w:sz w:val="24"/>
          <w:szCs w:val="24"/>
        </w:rPr>
      </w:pPr>
      <w:bookmarkStart w:id="10" w:name="_Toc61962269"/>
      <w:r w:rsidRPr="007B4156">
        <w:rPr>
          <w:rFonts w:ascii="Garamond" w:hAnsi="Garamond"/>
          <w:color w:val="00B0F0"/>
          <w:sz w:val="24"/>
          <w:szCs w:val="24"/>
          <w:lang w:val="es-CO"/>
        </w:rPr>
        <w:t>ALCANCE</w:t>
      </w:r>
      <w:bookmarkEnd w:id="10"/>
    </w:p>
    <w:p w14:paraId="2471DC94" w14:textId="77777777" w:rsidR="004E5936" w:rsidRPr="007B4156" w:rsidRDefault="004E5936" w:rsidP="004E5936">
      <w:pPr>
        <w:jc w:val="both"/>
        <w:rPr>
          <w:rFonts w:ascii="Garamond" w:hAnsi="Garamond"/>
          <w:sz w:val="22"/>
          <w:szCs w:val="22"/>
        </w:rPr>
      </w:pPr>
    </w:p>
    <w:p w14:paraId="3F27DE40" w14:textId="77777777" w:rsidR="004E5936" w:rsidRPr="007B4156" w:rsidRDefault="004E5936" w:rsidP="004E5936">
      <w:pPr>
        <w:jc w:val="both"/>
        <w:rPr>
          <w:rFonts w:ascii="Garamond" w:hAnsi="Garamond"/>
          <w:sz w:val="22"/>
          <w:szCs w:val="22"/>
        </w:rPr>
      </w:pPr>
      <w:r w:rsidRPr="007B4156">
        <w:rPr>
          <w:rFonts w:ascii="Garamond" w:hAnsi="Garamond"/>
          <w:sz w:val="22"/>
          <w:szCs w:val="22"/>
        </w:rPr>
        <w:t xml:space="preserve">El Plan Anual de </w:t>
      </w:r>
      <w:r w:rsidR="00FF225C" w:rsidRPr="007B4156">
        <w:rPr>
          <w:rFonts w:ascii="Garamond" w:hAnsi="Garamond"/>
          <w:sz w:val="22"/>
          <w:szCs w:val="22"/>
        </w:rPr>
        <w:t>V</w:t>
      </w:r>
      <w:r w:rsidRPr="007B4156">
        <w:rPr>
          <w:rFonts w:ascii="Garamond" w:hAnsi="Garamond"/>
          <w:sz w:val="22"/>
          <w:szCs w:val="22"/>
        </w:rPr>
        <w:t>acantes es una herramienta que se aplicará en el corto y mediano plazo de tal forma que se establezca lo siguiente:</w:t>
      </w:r>
    </w:p>
    <w:p w14:paraId="778617D6" w14:textId="77777777" w:rsidR="004E5936" w:rsidRPr="007B4156" w:rsidRDefault="004E5936" w:rsidP="004E5936">
      <w:pPr>
        <w:jc w:val="both"/>
        <w:rPr>
          <w:rFonts w:ascii="Garamond" w:hAnsi="Garamond"/>
          <w:sz w:val="22"/>
          <w:szCs w:val="22"/>
        </w:rPr>
      </w:pPr>
    </w:p>
    <w:p w14:paraId="6E4D5DBB" w14:textId="77777777" w:rsidR="00AA145F" w:rsidRPr="007B4156" w:rsidRDefault="00AA145F" w:rsidP="00C65E03">
      <w:pPr>
        <w:pStyle w:val="Prrafodelista"/>
        <w:numPr>
          <w:ilvl w:val="0"/>
          <w:numId w:val="6"/>
        </w:numPr>
        <w:spacing w:after="160" w:line="259" w:lineRule="auto"/>
        <w:contextualSpacing/>
        <w:jc w:val="both"/>
        <w:rPr>
          <w:rFonts w:ascii="Garamond" w:hAnsi="Garamond"/>
          <w:sz w:val="22"/>
          <w:szCs w:val="22"/>
        </w:rPr>
      </w:pPr>
      <w:r w:rsidRPr="007B4156">
        <w:rPr>
          <w:rFonts w:ascii="Garamond" w:hAnsi="Garamond"/>
          <w:sz w:val="22"/>
          <w:szCs w:val="22"/>
        </w:rPr>
        <w:t>Identificar las vacantes a proveer</w:t>
      </w:r>
    </w:p>
    <w:p w14:paraId="2911CBD7" w14:textId="77777777" w:rsidR="004E5936" w:rsidRPr="007B4156" w:rsidRDefault="004E5936" w:rsidP="00C65E03">
      <w:pPr>
        <w:pStyle w:val="Prrafodelista"/>
        <w:numPr>
          <w:ilvl w:val="0"/>
          <w:numId w:val="6"/>
        </w:numPr>
        <w:spacing w:after="160" w:line="259" w:lineRule="auto"/>
        <w:contextualSpacing/>
        <w:jc w:val="both"/>
        <w:rPr>
          <w:rFonts w:ascii="Garamond" w:hAnsi="Garamond"/>
          <w:sz w:val="22"/>
          <w:szCs w:val="22"/>
        </w:rPr>
      </w:pPr>
      <w:r w:rsidRPr="007B4156">
        <w:rPr>
          <w:rFonts w:ascii="Garamond" w:hAnsi="Garamond"/>
          <w:sz w:val="22"/>
          <w:szCs w:val="22"/>
        </w:rPr>
        <w:t>Identificar de qué forma se cubrirán las vacantes de personal.</w:t>
      </w:r>
    </w:p>
    <w:p w14:paraId="2AC5C927" w14:textId="77777777" w:rsidR="00E171FD" w:rsidRPr="007B4156" w:rsidRDefault="00E171FD" w:rsidP="00E171FD">
      <w:pPr>
        <w:pStyle w:val="Prrafodelista"/>
        <w:spacing w:after="160" w:line="259" w:lineRule="auto"/>
        <w:ind w:left="360"/>
        <w:contextualSpacing/>
        <w:jc w:val="both"/>
        <w:rPr>
          <w:rFonts w:ascii="Garamond" w:hAnsi="Garamond"/>
          <w:sz w:val="22"/>
          <w:szCs w:val="22"/>
        </w:rPr>
      </w:pPr>
    </w:p>
    <w:p w14:paraId="00C2B30A" w14:textId="77777777" w:rsidR="002460E9" w:rsidRPr="007B4156" w:rsidRDefault="001D30D2" w:rsidP="00C65E03">
      <w:pPr>
        <w:pStyle w:val="Ttulo1"/>
        <w:keepLines/>
        <w:numPr>
          <w:ilvl w:val="1"/>
          <w:numId w:val="12"/>
        </w:numPr>
        <w:pBdr>
          <w:top w:val="nil"/>
          <w:left w:val="nil"/>
          <w:bottom w:val="nil"/>
          <w:right w:val="nil"/>
          <w:between w:val="nil"/>
        </w:pBdr>
        <w:spacing w:before="240" w:after="0"/>
        <w:contextualSpacing/>
        <w:jc w:val="both"/>
        <w:rPr>
          <w:rFonts w:ascii="Garamond" w:hAnsi="Garamond"/>
          <w:color w:val="00B0F0"/>
          <w:sz w:val="24"/>
          <w:szCs w:val="24"/>
          <w:lang w:val="es-CO"/>
        </w:rPr>
      </w:pPr>
      <w:bookmarkStart w:id="11" w:name="_Toc61962271"/>
      <w:r w:rsidRPr="007B4156">
        <w:rPr>
          <w:rFonts w:ascii="Garamond" w:hAnsi="Garamond"/>
          <w:color w:val="00B0F0"/>
          <w:sz w:val="24"/>
          <w:szCs w:val="24"/>
        </w:rPr>
        <w:t>ARTICULACIÓN DEL PLAN ANUAL DE VACANTES CON EL PLAN OPERATIVO ANUAL DE LA SECRETARÍA DISTRITAL DE GOBIERNO</w:t>
      </w:r>
      <w:bookmarkEnd w:id="11"/>
    </w:p>
    <w:p w14:paraId="485B4041" w14:textId="77777777" w:rsidR="001D30D2" w:rsidRPr="007B4156" w:rsidRDefault="001D30D2" w:rsidP="001D30D2">
      <w:pPr>
        <w:jc w:val="both"/>
        <w:rPr>
          <w:rFonts w:ascii="Garamond" w:hAnsi="Garamond"/>
          <w:sz w:val="22"/>
          <w:szCs w:val="22"/>
        </w:rPr>
      </w:pPr>
    </w:p>
    <w:p w14:paraId="6FBCCB3D" w14:textId="77777777" w:rsidR="001D30D2" w:rsidRPr="007B4156" w:rsidRDefault="001D30D2" w:rsidP="0059155B">
      <w:pPr>
        <w:jc w:val="both"/>
        <w:rPr>
          <w:rFonts w:ascii="Garamond" w:hAnsi="Garamond"/>
          <w:sz w:val="22"/>
          <w:szCs w:val="22"/>
        </w:rPr>
      </w:pPr>
      <w:r w:rsidRPr="007B4156">
        <w:rPr>
          <w:rFonts w:ascii="Garamond" w:hAnsi="Garamond"/>
          <w:sz w:val="22"/>
          <w:szCs w:val="22"/>
        </w:rPr>
        <w:t xml:space="preserve">Con el fin de garantizar el correcto funcionamiento de la </w:t>
      </w:r>
      <w:r w:rsidR="00FF225C" w:rsidRPr="007B4156">
        <w:rPr>
          <w:rFonts w:ascii="Garamond" w:hAnsi="Garamond"/>
          <w:sz w:val="22"/>
          <w:szCs w:val="22"/>
        </w:rPr>
        <w:t>E</w:t>
      </w:r>
      <w:r w:rsidRPr="007B4156">
        <w:rPr>
          <w:rFonts w:ascii="Garamond" w:hAnsi="Garamond"/>
          <w:sz w:val="22"/>
          <w:szCs w:val="22"/>
        </w:rPr>
        <w:t>ntidad, el cumplimiento de sus metas, el plan de gestión y</w:t>
      </w:r>
      <w:r w:rsidR="009A52A9" w:rsidRPr="007B4156">
        <w:rPr>
          <w:rFonts w:ascii="Garamond" w:hAnsi="Garamond"/>
          <w:sz w:val="22"/>
          <w:szCs w:val="22"/>
        </w:rPr>
        <w:t xml:space="preserve"> de</w:t>
      </w:r>
      <w:r w:rsidRPr="007B4156">
        <w:rPr>
          <w:rFonts w:ascii="Garamond" w:hAnsi="Garamond"/>
          <w:sz w:val="22"/>
          <w:szCs w:val="22"/>
        </w:rPr>
        <w:t xml:space="preserve"> brindar un buen clima laboral y de bienestar para los funcionarios, es necesario contar con una planta de personal aprovisionada</w:t>
      </w:r>
      <w:r w:rsidR="0059155B" w:rsidRPr="007B4156">
        <w:rPr>
          <w:rFonts w:ascii="Garamond" w:hAnsi="Garamond"/>
          <w:sz w:val="22"/>
          <w:szCs w:val="22"/>
        </w:rPr>
        <w:t>.</w:t>
      </w:r>
    </w:p>
    <w:p w14:paraId="38CDCF5B" w14:textId="77777777" w:rsidR="001D30D2" w:rsidRPr="007B4156" w:rsidRDefault="001D30D2" w:rsidP="0059155B">
      <w:pPr>
        <w:jc w:val="both"/>
        <w:rPr>
          <w:rFonts w:ascii="Garamond" w:hAnsi="Garamond"/>
          <w:sz w:val="22"/>
          <w:szCs w:val="22"/>
        </w:rPr>
      </w:pPr>
    </w:p>
    <w:p w14:paraId="4A98BAFD" w14:textId="594701DB" w:rsidR="001D30D2" w:rsidRPr="007B4156" w:rsidRDefault="001D30D2" w:rsidP="0059155B">
      <w:pPr>
        <w:jc w:val="both"/>
        <w:rPr>
          <w:rFonts w:ascii="Garamond" w:hAnsi="Garamond"/>
          <w:sz w:val="22"/>
          <w:szCs w:val="22"/>
        </w:rPr>
      </w:pPr>
      <w:r w:rsidRPr="007B4156">
        <w:rPr>
          <w:rFonts w:ascii="Garamond" w:hAnsi="Garamond"/>
          <w:sz w:val="22"/>
          <w:szCs w:val="22"/>
        </w:rPr>
        <w:t xml:space="preserve">Para garantizar el cumplimiento del Plan </w:t>
      </w:r>
      <w:r w:rsidR="006B484F">
        <w:rPr>
          <w:rFonts w:ascii="Garamond" w:hAnsi="Garamond"/>
          <w:sz w:val="22"/>
          <w:szCs w:val="22"/>
        </w:rPr>
        <w:t>de Gestión de la vigencia</w:t>
      </w:r>
      <w:r w:rsidRPr="007B4156">
        <w:rPr>
          <w:rFonts w:ascii="Garamond" w:hAnsi="Garamond"/>
          <w:sz w:val="22"/>
          <w:szCs w:val="22"/>
        </w:rPr>
        <w:t xml:space="preserve">, se debe contar con la planta de cargos provistos en su totalidad, para esto se realizan movimientos en la planta de personal, por medio de los cuales se cubren las vacantes de tal forma que no se vean afectadas las necesidades de la </w:t>
      </w:r>
      <w:r w:rsidR="00FF225C" w:rsidRPr="007B4156">
        <w:rPr>
          <w:rFonts w:ascii="Garamond" w:hAnsi="Garamond"/>
          <w:sz w:val="22"/>
          <w:szCs w:val="22"/>
        </w:rPr>
        <w:t>E</w:t>
      </w:r>
      <w:r w:rsidR="0059155B" w:rsidRPr="007B4156">
        <w:rPr>
          <w:rFonts w:ascii="Garamond" w:hAnsi="Garamond"/>
          <w:sz w:val="22"/>
          <w:szCs w:val="22"/>
        </w:rPr>
        <w:t>ntidad</w:t>
      </w:r>
      <w:r w:rsidRPr="007B4156">
        <w:rPr>
          <w:rFonts w:ascii="Garamond" w:hAnsi="Garamond"/>
          <w:sz w:val="22"/>
          <w:szCs w:val="22"/>
        </w:rPr>
        <w:t>.</w:t>
      </w:r>
    </w:p>
    <w:p w14:paraId="604A4916" w14:textId="77777777" w:rsidR="00E171FD" w:rsidRPr="007B4156" w:rsidRDefault="00E171FD" w:rsidP="0059155B">
      <w:pPr>
        <w:jc w:val="both"/>
        <w:rPr>
          <w:rFonts w:ascii="Garamond" w:hAnsi="Garamond"/>
          <w:sz w:val="22"/>
          <w:szCs w:val="22"/>
        </w:rPr>
      </w:pPr>
    </w:p>
    <w:p w14:paraId="1CE2AE48" w14:textId="77777777" w:rsidR="0059155B" w:rsidRPr="007B4156" w:rsidRDefault="0059155B" w:rsidP="0059155B">
      <w:pPr>
        <w:jc w:val="both"/>
        <w:rPr>
          <w:rFonts w:ascii="Garamond" w:hAnsi="Garamond"/>
          <w:sz w:val="22"/>
          <w:szCs w:val="22"/>
        </w:rPr>
      </w:pPr>
    </w:p>
    <w:p w14:paraId="3F44B91A" w14:textId="77777777" w:rsidR="0059155B" w:rsidRPr="007B4156" w:rsidRDefault="0059155B" w:rsidP="00C65E03">
      <w:pPr>
        <w:pStyle w:val="Ttulo1"/>
        <w:numPr>
          <w:ilvl w:val="1"/>
          <w:numId w:val="12"/>
        </w:numPr>
        <w:spacing w:before="0" w:after="0"/>
        <w:rPr>
          <w:rFonts w:ascii="Garamond" w:hAnsi="Garamond"/>
          <w:color w:val="00B0F0"/>
          <w:sz w:val="24"/>
          <w:szCs w:val="24"/>
        </w:rPr>
      </w:pPr>
      <w:bookmarkStart w:id="12" w:name="_Toc536710284"/>
      <w:bookmarkStart w:id="13" w:name="_Toc61962272"/>
      <w:r w:rsidRPr="007B4156">
        <w:rPr>
          <w:rFonts w:ascii="Garamond" w:hAnsi="Garamond"/>
          <w:color w:val="00B0F0"/>
          <w:sz w:val="24"/>
          <w:szCs w:val="24"/>
        </w:rPr>
        <w:t xml:space="preserve">CONTEXTO </w:t>
      </w:r>
      <w:bookmarkEnd w:id="12"/>
      <w:r w:rsidR="00A725DF" w:rsidRPr="007B4156">
        <w:rPr>
          <w:rFonts w:ascii="Garamond" w:hAnsi="Garamond"/>
          <w:color w:val="00B0F0"/>
          <w:sz w:val="24"/>
          <w:szCs w:val="24"/>
          <w:lang w:val="es-CO"/>
        </w:rPr>
        <w:t>de la estructura actual de la sdg</w:t>
      </w:r>
      <w:bookmarkEnd w:id="13"/>
    </w:p>
    <w:p w14:paraId="4A7DF615" w14:textId="77777777" w:rsidR="00A725DF" w:rsidRPr="007B4156" w:rsidRDefault="00A725DF" w:rsidP="0059155B">
      <w:pPr>
        <w:jc w:val="both"/>
        <w:rPr>
          <w:rFonts w:ascii="Garamond" w:hAnsi="Garamond"/>
          <w:sz w:val="22"/>
          <w:szCs w:val="22"/>
        </w:rPr>
      </w:pPr>
    </w:p>
    <w:p w14:paraId="5D566316" w14:textId="77777777" w:rsidR="0059155B" w:rsidRPr="007B4156" w:rsidRDefault="0059155B" w:rsidP="0059155B">
      <w:pPr>
        <w:jc w:val="both"/>
        <w:rPr>
          <w:rFonts w:ascii="Garamond" w:hAnsi="Garamond"/>
          <w:sz w:val="22"/>
          <w:szCs w:val="22"/>
        </w:rPr>
      </w:pPr>
      <w:r w:rsidRPr="007B4156">
        <w:rPr>
          <w:rFonts w:ascii="Garamond" w:hAnsi="Garamond"/>
          <w:sz w:val="22"/>
          <w:szCs w:val="22"/>
        </w:rPr>
        <w:t>Mediante el Decreto Distrital 860 del 31 de diciembre de 2019 “Por el cual se modifica la estructura organizacional de la Secretaría Distrital de Gobierno”, se establece que para el desarrollo de su objeto la Secretaría Distrital de Gobierno tendrá la siguiente estructura organizacional:</w:t>
      </w:r>
    </w:p>
    <w:p w14:paraId="56242C91" w14:textId="77777777" w:rsidR="0059155B" w:rsidRPr="007B4156" w:rsidRDefault="0059155B" w:rsidP="0059155B">
      <w:pPr>
        <w:jc w:val="both"/>
        <w:rPr>
          <w:rFonts w:ascii="Garamond" w:hAnsi="Garamond"/>
          <w:sz w:val="22"/>
          <w:szCs w:val="22"/>
        </w:rPr>
      </w:pPr>
    </w:p>
    <w:p w14:paraId="44CE8DE4" w14:textId="77777777" w:rsidR="0059155B" w:rsidRPr="007B4156" w:rsidRDefault="0059155B" w:rsidP="0059155B">
      <w:pPr>
        <w:spacing w:line="276" w:lineRule="auto"/>
        <w:jc w:val="both"/>
        <w:rPr>
          <w:rFonts w:ascii="Garamond" w:hAnsi="Garamond"/>
          <w:sz w:val="22"/>
          <w:szCs w:val="22"/>
        </w:rPr>
      </w:pPr>
      <w:r w:rsidRPr="007B4156">
        <w:rPr>
          <w:rFonts w:ascii="Garamond" w:hAnsi="Garamond"/>
          <w:sz w:val="22"/>
          <w:szCs w:val="22"/>
        </w:rPr>
        <w:t>1. DESPACHO DEL SECRETARIO DE GOBIERNO</w:t>
      </w:r>
    </w:p>
    <w:p w14:paraId="43264E27" w14:textId="77777777" w:rsidR="0059155B" w:rsidRPr="007B4156" w:rsidRDefault="0059155B" w:rsidP="0059155B">
      <w:pPr>
        <w:spacing w:line="276" w:lineRule="auto"/>
        <w:jc w:val="both"/>
        <w:rPr>
          <w:rFonts w:ascii="Garamond" w:hAnsi="Garamond"/>
          <w:sz w:val="22"/>
          <w:szCs w:val="22"/>
        </w:rPr>
      </w:pPr>
    </w:p>
    <w:p w14:paraId="2F90FE58" w14:textId="77777777" w:rsidR="0059155B" w:rsidRPr="007B4156" w:rsidRDefault="0059155B" w:rsidP="00C65E03">
      <w:pPr>
        <w:numPr>
          <w:ilvl w:val="1"/>
          <w:numId w:val="7"/>
        </w:numPr>
        <w:suppressAutoHyphens/>
        <w:spacing w:line="276" w:lineRule="auto"/>
        <w:jc w:val="both"/>
        <w:rPr>
          <w:rFonts w:ascii="Garamond" w:hAnsi="Garamond"/>
          <w:sz w:val="22"/>
          <w:szCs w:val="22"/>
        </w:rPr>
      </w:pPr>
      <w:r w:rsidRPr="007B4156">
        <w:rPr>
          <w:rFonts w:ascii="Garamond" w:hAnsi="Garamond"/>
          <w:sz w:val="22"/>
          <w:szCs w:val="22"/>
        </w:rPr>
        <w:t>Alcaldías Locales</w:t>
      </w:r>
    </w:p>
    <w:p w14:paraId="687A3714" w14:textId="77777777" w:rsidR="0059155B" w:rsidRPr="007B4156" w:rsidRDefault="0059155B" w:rsidP="00C65E03">
      <w:pPr>
        <w:numPr>
          <w:ilvl w:val="1"/>
          <w:numId w:val="7"/>
        </w:numPr>
        <w:suppressAutoHyphens/>
        <w:spacing w:line="276" w:lineRule="auto"/>
        <w:jc w:val="both"/>
        <w:rPr>
          <w:rFonts w:ascii="Garamond" w:hAnsi="Garamond"/>
          <w:sz w:val="22"/>
          <w:szCs w:val="22"/>
        </w:rPr>
      </w:pPr>
      <w:r w:rsidRPr="007B4156">
        <w:rPr>
          <w:rFonts w:ascii="Garamond" w:hAnsi="Garamond"/>
          <w:sz w:val="22"/>
          <w:szCs w:val="22"/>
        </w:rPr>
        <w:lastRenderedPageBreak/>
        <w:t>Oficina Asesora de Planeación</w:t>
      </w:r>
    </w:p>
    <w:p w14:paraId="339FF48D" w14:textId="77777777" w:rsidR="0059155B" w:rsidRPr="007B4156" w:rsidRDefault="0059155B" w:rsidP="00C65E03">
      <w:pPr>
        <w:numPr>
          <w:ilvl w:val="1"/>
          <w:numId w:val="7"/>
        </w:numPr>
        <w:suppressAutoHyphens/>
        <w:spacing w:line="276" w:lineRule="auto"/>
        <w:jc w:val="both"/>
        <w:rPr>
          <w:rFonts w:ascii="Garamond" w:hAnsi="Garamond"/>
          <w:sz w:val="22"/>
          <w:szCs w:val="22"/>
        </w:rPr>
      </w:pPr>
      <w:r w:rsidRPr="007B4156">
        <w:rPr>
          <w:rFonts w:ascii="Garamond" w:hAnsi="Garamond"/>
          <w:sz w:val="22"/>
          <w:szCs w:val="22"/>
        </w:rPr>
        <w:t>Oficina Asesora de Comunicaciones</w:t>
      </w:r>
    </w:p>
    <w:p w14:paraId="1A75897C" w14:textId="77777777" w:rsidR="0059155B" w:rsidRPr="007B4156" w:rsidRDefault="0059155B" w:rsidP="00C65E03">
      <w:pPr>
        <w:numPr>
          <w:ilvl w:val="1"/>
          <w:numId w:val="7"/>
        </w:numPr>
        <w:suppressAutoHyphens/>
        <w:spacing w:line="276" w:lineRule="auto"/>
        <w:jc w:val="both"/>
        <w:rPr>
          <w:rFonts w:ascii="Garamond" w:hAnsi="Garamond"/>
          <w:sz w:val="22"/>
          <w:szCs w:val="22"/>
        </w:rPr>
      </w:pPr>
      <w:r w:rsidRPr="007B4156">
        <w:rPr>
          <w:rFonts w:ascii="Garamond" w:hAnsi="Garamond"/>
          <w:sz w:val="22"/>
          <w:szCs w:val="22"/>
        </w:rPr>
        <w:t>Oficina de Control Interno</w:t>
      </w:r>
    </w:p>
    <w:p w14:paraId="2A281FBB" w14:textId="77777777" w:rsidR="0059155B" w:rsidRPr="007B4156" w:rsidRDefault="0059155B" w:rsidP="00C65E03">
      <w:pPr>
        <w:numPr>
          <w:ilvl w:val="1"/>
          <w:numId w:val="7"/>
        </w:numPr>
        <w:suppressAutoHyphens/>
        <w:spacing w:line="276" w:lineRule="auto"/>
        <w:jc w:val="both"/>
        <w:rPr>
          <w:rFonts w:ascii="Garamond" w:hAnsi="Garamond"/>
          <w:sz w:val="22"/>
          <w:szCs w:val="22"/>
        </w:rPr>
      </w:pPr>
      <w:r w:rsidRPr="007B4156">
        <w:rPr>
          <w:rFonts w:ascii="Garamond" w:hAnsi="Garamond"/>
          <w:sz w:val="22"/>
          <w:szCs w:val="22"/>
        </w:rPr>
        <w:t>Oficina de Asuntos Disciplinarios</w:t>
      </w:r>
    </w:p>
    <w:p w14:paraId="60561FEC" w14:textId="77777777" w:rsidR="0059155B" w:rsidRPr="007B4156" w:rsidRDefault="0059155B" w:rsidP="00C65E03">
      <w:pPr>
        <w:numPr>
          <w:ilvl w:val="1"/>
          <w:numId w:val="7"/>
        </w:numPr>
        <w:suppressAutoHyphens/>
        <w:spacing w:line="276" w:lineRule="auto"/>
        <w:jc w:val="both"/>
        <w:rPr>
          <w:rFonts w:ascii="Garamond" w:hAnsi="Garamond"/>
          <w:sz w:val="22"/>
          <w:szCs w:val="22"/>
        </w:rPr>
      </w:pPr>
      <w:r w:rsidRPr="007B4156">
        <w:rPr>
          <w:rFonts w:ascii="Garamond" w:hAnsi="Garamond"/>
          <w:sz w:val="22"/>
          <w:szCs w:val="22"/>
        </w:rPr>
        <w:t>Dirección de Relaciones Políticas</w:t>
      </w:r>
    </w:p>
    <w:p w14:paraId="63139C84" w14:textId="77777777" w:rsidR="0059155B" w:rsidRPr="007B4156" w:rsidRDefault="0059155B" w:rsidP="00C65E03">
      <w:pPr>
        <w:numPr>
          <w:ilvl w:val="1"/>
          <w:numId w:val="7"/>
        </w:numPr>
        <w:suppressAutoHyphens/>
        <w:spacing w:line="276" w:lineRule="auto"/>
        <w:jc w:val="both"/>
        <w:rPr>
          <w:rFonts w:ascii="Garamond" w:hAnsi="Garamond"/>
          <w:sz w:val="22"/>
          <w:szCs w:val="22"/>
        </w:rPr>
      </w:pPr>
      <w:r w:rsidRPr="007B4156">
        <w:rPr>
          <w:rFonts w:ascii="Garamond" w:hAnsi="Garamond"/>
          <w:sz w:val="22"/>
          <w:szCs w:val="22"/>
        </w:rPr>
        <w:t>Dirección Jurídica</w:t>
      </w:r>
    </w:p>
    <w:p w14:paraId="0268507E" w14:textId="77777777" w:rsidR="0059155B" w:rsidRPr="007B4156" w:rsidRDefault="0059155B" w:rsidP="0059155B">
      <w:pPr>
        <w:spacing w:line="276" w:lineRule="auto"/>
        <w:jc w:val="both"/>
        <w:rPr>
          <w:rFonts w:ascii="Garamond" w:hAnsi="Garamond"/>
          <w:sz w:val="22"/>
          <w:szCs w:val="22"/>
        </w:rPr>
      </w:pPr>
      <w:r w:rsidRPr="007B4156">
        <w:rPr>
          <w:rFonts w:ascii="Garamond" w:hAnsi="Garamond"/>
          <w:sz w:val="22"/>
          <w:szCs w:val="22"/>
        </w:rPr>
        <w:t>1.8 Dirección para la Gestión Administrativa Especial de Policía</w:t>
      </w:r>
    </w:p>
    <w:p w14:paraId="76E4B1C2" w14:textId="77777777" w:rsidR="00CA6D61" w:rsidRPr="007B4156" w:rsidRDefault="00CA6D61" w:rsidP="0059155B">
      <w:pPr>
        <w:spacing w:line="276" w:lineRule="auto"/>
        <w:jc w:val="both"/>
        <w:rPr>
          <w:rFonts w:ascii="Garamond" w:hAnsi="Garamond"/>
          <w:sz w:val="22"/>
          <w:szCs w:val="22"/>
        </w:rPr>
      </w:pPr>
    </w:p>
    <w:p w14:paraId="3E846454" w14:textId="77777777" w:rsidR="0059155B" w:rsidRPr="007B4156" w:rsidRDefault="0059155B" w:rsidP="0059155B">
      <w:pPr>
        <w:spacing w:line="276" w:lineRule="auto"/>
        <w:jc w:val="both"/>
        <w:rPr>
          <w:rFonts w:ascii="Garamond" w:hAnsi="Garamond"/>
          <w:sz w:val="22"/>
          <w:szCs w:val="22"/>
        </w:rPr>
      </w:pPr>
      <w:r w:rsidRPr="007B4156">
        <w:rPr>
          <w:rFonts w:ascii="Garamond" w:hAnsi="Garamond"/>
          <w:sz w:val="22"/>
          <w:szCs w:val="22"/>
        </w:rPr>
        <w:t>2. SUBSECRETARÍA DE GESTIÓN LOCAL</w:t>
      </w:r>
    </w:p>
    <w:p w14:paraId="7809B6DD" w14:textId="77777777" w:rsidR="0059155B" w:rsidRPr="007B4156" w:rsidRDefault="0059155B" w:rsidP="0059155B">
      <w:pPr>
        <w:spacing w:line="276" w:lineRule="auto"/>
        <w:jc w:val="both"/>
        <w:rPr>
          <w:rFonts w:ascii="Garamond" w:hAnsi="Garamond"/>
          <w:sz w:val="22"/>
          <w:szCs w:val="22"/>
        </w:rPr>
      </w:pPr>
    </w:p>
    <w:p w14:paraId="27B94003" w14:textId="77777777" w:rsidR="0059155B" w:rsidRPr="007B4156" w:rsidRDefault="0059155B" w:rsidP="0059155B">
      <w:pPr>
        <w:spacing w:line="276" w:lineRule="auto"/>
        <w:jc w:val="both"/>
        <w:rPr>
          <w:rFonts w:ascii="Garamond" w:hAnsi="Garamond"/>
          <w:sz w:val="22"/>
          <w:szCs w:val="22"/>
        </w:rPr>
      </w:pPr>
      <w:r w:rsidRPr="007B4156">
        <w:rPr>
          <w:rFonts w:ascii="Garamond" w:hAnsi="Garamond"/>
          <w:sz w:val="22"/>
          <w:szCs w:val="22"/>
        </w:rPr>
        <w:t>2.1. Dirección para la Gestión del Desarrollo Local</w:t>
      </w:r>
    </w:p>
    <w:p w14:paraId="08D97328" w14:textId="77777777" w:rsidR="0059155B" w:rsidRPr="007B4156" w:rsidRDefault="0059155B" w:rsidP="0059155B">
      <w:pPr>
        <w:spacing w:line="276" w:lineRule="auto"/>
        <w:jc w:val="both"/>
        <w:rPr>
          <w:rFonts w:ascii="Garamond" w:hAnsi="Garamond"/>
          <w:sz w:val="22"/>
          <w:szCs w:val="22"/>
        </w:rPr>
      </w:pPr>
      <w:r w:rsidRPr="007B4156">
        <w:rPr>
          <w:rFonts w:ascii="Garamond" w:hAnsi="Garamond"/>
          <w:sz w:val="22"/>
          <w:szCs w:val="22"/>
        </w:rPr>
        <w:t>2.2. Dirección para la Gestión Policiva</w:t>
      </w:r>
    </w:p>
    <w:p w14:paraId="192384A0" w14:textId="77777777" w:rsidR="0059155B" w:rsidRPr="007B4156" w:rsidRDefault="0059155B" w:rsidP="0059155B">
      <w:pPr>
        <w:spacing w:line="276" w:lineRule="auto"/>
        <w:jc w:val="both"/>
        <w:rPr>
          <w:rFonts w:ascii="Garamond" w:hAnsi="Garamond"/>
          <w:sz w:val="22"/>
          <w:szCs w:val="22"/>
        </w:rPr>
      </w:pPr>
    </w:p>
    <w:p w14:paraId="02A39F5B" w14:textId="77777777" w:rsidR="0059155B" w:rsidRPr="007B4156" w:rsidRDefault="0059155B" w:rsidP="0059155B">
      <w:pPr>
        <w:spacing w:line="276" w:lineRule="auto"/>
        <w:jc w:val="both"/>
        <w:rPr>
          <w:rFonts w:ascii="Garamond" w:hAnsi="Garamond"/>
          <w:sz w:val="22"/>
          <w:szCs w:val="22"/>
        </w:rPr>
      </w:pPr>
      <w:r w:rsidRPr="007B4156">
        <w:rPr>
          <w:rFonts w:ascii="Garamond" w:hAnsi="Garamond"/>
          <w:sz w:val="22"/>
          <w:szCs w:val="22"/>
        </w:rPr>
        <w:t>3. SUBSECRETARÍA PARA LA GOBERNABILIDAD Y LA GARANTÍA DE DERECHOS</w:t>
      </w:r>
    </w:p>
    <w:p w14:paraId="5A25267F" w14:textId="77777777" w:rsidR="0059155B" w:rsidRPr="007B4156" w:rsidRDefault="0059155B" w:rsidP="0059155B">
      <w:pPr>
        <w:spacing w:line="276" w:lineRule="auto"/>
        <w:jc w:val="both"/>
        <w:rPr>
          <w:rFonts w:ascii="Garamond" w:hAnsi="Garamond"/>
          <w:sz w:val="22"/>
          <w:szCs w:val="22"/>
        </w:rPr>
      </w:pPr>
    </w:p>
    <w:p w14:paraId="5E42B812" w14:textId="77777777" w:rsidR="0059155B" w:rsidRPr="007B4156" w:rsidRDefault="0059155B" w:rsidP="0059155B">
      <w:pPr>
        <w:spacing w:line="276" w:lineRule="auto"/>
        <w:jc w:val="both"/>
        <w:rPr>
          <w:rFonts w:ascii="Garamond" w:hAnsi="Garamond"/>
          <w:sz w:val="22"/>
          <w:szCs w:val="22"/>
        </w:rPr>
      </w:pPr>
      <w:r w:rsidRPr="007B4156">
        <w:rPr>
          <w:rFonts w:ascii="Garamond" w:hAnsi="Garamond"/>
          <w:sz w:val="22"/>
          <w:szCs w:val="22"/>
        </w:rPr>
        <w:t>3.1. Dirección de Derechos Humanos</w:t>
      </w:r>
    </w:p>
    <w:p w14:paraId="409C6487" w14:textId="77777777" w:rsidR="0059155B" w:rsidRPr="007B4156" w:rsidRDefault="0059155B" w:rsidP="0059155B">
      <w:pPr>
        <w:spacing w:line="276" w:lineRule="auto"/>
        <w:jc w:val="both"/>
        <w:rPr>
          <w:rFonts w:ascii="Garamond" w:hAnsi="Garamond"/>
          <w:sz w:val="22"/>
          <w:szCs w:val="22"/>
        </w:rPr>
      </w:pPr>
      <w:r w:rsidRPr="007B4156">
        <w:rPr>
          <w:rFonts w:ascii="Garamond" w:hAnsi="Garamond"/>
          <w:sz w:val="22"/>
          <w:szCs w:val="22"/>
        </w:rPr>
        <w:t>3.1.1. Subdirección de Asuntos de Libertad Religiosa y de Conciencia</w:t>
      </w:r>
    </w:p>
    <w:p w14:paraId="4AC96EA7" w14:textId="77777777" w:rsidR="0059155B" w:rsidRPr="007B4156" w:rsidRDefault="0059155B" w:rsidP="0059155B">
      <w:pPr>
        <w:spacing w:line="276" w:lineRule="auto"/>
        <w:jc w:val="both"/>
        <w:rPr>
          <w:rFonts w:ascii="Garamond" w:hAnsi="Garamond"/>
          <w:sz w:val="22"/>
          <w:szCs w:val="22"/>
        </w:rPr>
      </w:pPr>
      <w:r w:rsidRPr="007B4156">
        <w:rPr>
          <w:rFonts w:ascii="Garamond" w:hAnsi="Garamond"/>
          <w:sz w:val="22"/>
          <w:szCs w:val="22"/>
        </w:rPr>
        <w:t>3.1.2. Subdirección de Asuntos Étnicos</w:t>
      </w:r>
    </w:p>
    <w:p w14:paraId="2CA6CDD1" w14:textId="77777777" w:rsidR="0059155B" w:rsidRPr="007B4156" w:rsidRDefault="0059155B" w:rsidP="0059155B">
      <w:pPr>
        <w:spacing w:line="276" w:lineRule="auto"/>
        <w:jc w:val="both"/>
        <w:rPr>
          <w:rFonts w:ascii="Garamond" w:hAnsi="Garamond"/>
          <w:sz w:val="22"/>
          <w:szCs w:val="22"/>
        </w:rPr>
      </w:pPr>
      <w:r w:rsidRPr="007B4156">
        <w:rPr>
          <w:rFonts w:ascii="Garamond" w:hAnsi="Garamond"/>
          <w:sz w:val="22"/>
          <w:szCs w:val="22"/>
        </w:rPr>
        <w:t>3.2. Dirección de Convivencia y Diálogo Social</w:t>
      </w:r>
    </w:p>
    <w:p w14:paraId="163299E7" w14:textId="77777777" w:rsidR="0059155B" w:rsidRPr="007B4156" w:rsidRDefault="0059155B" w:rsidP="0059155B">
      <w:pPr>
        <w:spacing w:line="276" w:lineRule="auto"/>
        <w:jc w:val="both"/>
        <w:rPr>
          <w:rFonts w:ascii="Garamond" w:hAnsi="Garamond"/>
          <w:sz w:val="22"/>
          <w:szCs w:val="22"/>
        </w:rPr>
      </w:pPr>
    </w:p>
    <w:p w14:paraId="2E46F7A1" w14:textId="77777777" w:rsidR="0059155B" w:rsidRPr="007B4156" w:rsidRDefault="0059155B" w:rsidP="0059155B">
      <w:pPr>
        <w:rPr>
          <w:rFonts w:ascii="Garamond" w:hAnsi="Garamond"/>
          <w:sz w:val="22"/>
          <w:szCs w:val="22"/>
        </w:rPr>
      </w:pPr>
      <w:r w:rsidRPr="007B4156">
        <w:rPr>
          <w:rFonts w:ascii="Garamond" w:hAnsi="Garamond"/>
          <w:sz w:val="22"/>
          <w:szCs w:val="22"/>
        </w:rPr>
        <w:t>4. SUBSECRETARÍA GESTIÓN INSTITUCIONAL</w:t>
      </w:r>
    </w:p>
    <w:p w14:paraId="7396A49E" w14:textId="77777777" w:rsidR="0059155B" w:rsidRPr="007B4156" w:rsidRDefault="0059155B" w:rsidP="0059155B">
      <w:pPr>
        <w:rPr>
          <w:rFonts w:ascii="Garamond" w:hAnsi="Garamond"/>
          <w:sz w:val="22"/>
          <w:szCs w:val="22"/>
        </w:rPr>
      </w:pPr>
    </w:p>
    <w:p w14:paraId="75362606" w14:textId="77777777" w:rsidR="0059155B" w:rsidRPr="007B4156" w:rsidRDefault="0059155B" w:rsidP="0059155B">
      <w:pPr>
        <w:spacing w:line="276" w:lineRule="auto"/>
        <w:jc w:val="both"/>
        <w:rPr>
          <w:rFonts w:ascii="Garamond" w:hAnsi="Garamond"/>
          <w:sz w:val="22"/>
          <w:szCs w:val="22"/>
        </w:rPr>
      </w:pPr>
      <w:r w:rsidRPr="007B4156">
        <w:rPr>
          <w:rFonts w:ascii="Garamond" w:hAnsi="Garamond"/>
          <w:sz w:val="22"/>
          <w:szCs w:val="22"/>
        </w:rPr>
        <w:t>4.1. Dirección de Gestión del Talento Humano</w:t>
      </w:r>
    </w:p>
    <w:p w14:paraId="395DB249" w14:textId="77777777" w:rsidR="0059155B" w:rsidRPr="007B4156" w:rsidRDefault="0059155B" w:rsidP="0059155B">
      <w:pPr>
        <w:spacing w:line="276" w:lineRule="auto"/>
        <w:jc w:val="both"/>
        <w:rPr>
          <w:rFonts w:ascii="Garamond" w:hAnsi="Garamond"/>
          <w:sz w:val="22"/>
          <w:szCs w:val="22"/>
        </w:rPr>
      </w:pPr>
      <w:r w:rsidRPr="007B4156">
        <w:rPr>
          <w:rFonts w:ascii="Garamond" w:hAnsi="Garamond"/>
          <w:sz w:val="22"/>
          <w:szCs w:val="22"/>
        </w:rPr>
        <w:t>4.2. Dirección Administrativa</w:t>
      </w:r>
    </w:p>
    <w:p w14:paraId="5A8D68F8" w14:textId="77777777" w:rsidR="0059155B" w:rsidRPr="007B4156" w:rsidRDefault="0059155B" w:rsidP="0059155B">
      <w:pPr>
        <w:spacing w:line="276" w:lineRule="auto"/>
        <w:jc w:val="both"/>
        <w:rPr>
          <w:rFonts w:ascii="Garamond" w:hAnsi="Garamond"/>
          <w:sz w:val="22"/>
          <w:szCs w:val="22"/>
        </w:rPr>
      </w:pPr>
      <w:r w:rsidRPr="007B4156">
        <w:rPr>
          <w:rFonts w:ascii="Garamond" w:hAnsi="Garamond"/>
          <w:sz w:val="22"/>
          <w:szCs w:val="22"/>
        </w:rPr>
        <w:t>4.3. Dirección Financiera</w:t>
      </w:r>
    </w:p>
    <w:p w14:paraId="7E00D2BF" w14:textId="77777777" w:rsidR="0059155B" w:rsidRPr="007B4156" w:rsidRDefault="0059155B" w:rsidP="0059155B">
      <w:pPr>
        <w:spacing w:line="276" w:lineRule="auto"/>
        <w:jc w:val="both"/>
        <w:rPr>
          <w:rFonts w:ascii="Garamond" w:hAnsi="Garamond"/>
          <w:sz w:val="22"/>
          <w:szCs w:val="22"/>
        </w:rPr>
      </w:pPr>
      <w:r w:rsidRPr="007B4156">
        <w:rPr>
          <w:rFonts w:ascii="Garamond" w:hAnsi="Garamond"/>
          <w:sz w:val="22"/>
          <w:szCs w:val="22"/>
        </w:rPr>
        <w:t>4.4. Dirección de Tecnologías e Información</w:t>
      </w:r>
    </w:p>
    <w:p w14:paraId="00A1F5BB" w14:textId="77777777" w:rsidR="0059155B" w:rsidRPr="007B4156" w:rsidRDefault="0059155B" w:rsidP="0059155B">
      <w:pPr>
        <w:spacing w:line="276" w:lineRule="auto"/>
        <w:jc w:val="both"/>
        <w:rPr>
          <w:rFonts w:ascii="Garamond" w:hAnsi="Garamond"/>
          <w:sz w:val="22"/>
          <w:szCs w:val="22"/>
        </w:rPr>
      </w:pPr>
      <w:r w:rsidRPr="007B4156">
        <w:rPr>
          <w:rFonts w:ascii="Garamond" w:hAnsi="Garamond"/>
          <w:sz w:val="22"/>
          <w:szCs w:val="22"/>
        </w:rPr>
        <w:t>4.5. Dirección de Contratación</w:t>
      </w:r>
    </w:p>
    <w:p w14:paraId="605CC2A6" w14:textId="77777777" w:rsidR="00A725DF" w:rsidRPr="007B4156" w:rsidRDefault="00A725DF" w:rsidP="00A725DF">
      <w:pPr>
        <w:spacing w:line="276" w:lineRule="auto"/>
        <w:jc w:val="both"/>
        <w:rPr>
          <w:rFonts w:ascii="Garamond" w:hAnsi="Garamond"/>
          <w:sz w:val="22"/>
          <w:szCs w:val="22"/>
        </w:rPr>
      </w:pPr>
    </w:p>
    <w:p w14:paraId="61A45197" w14:textId="77777777" w:rsidR="00A725DF" w:rsidRPr="007B4156" w:rsidRDefault="00A725DF" w:rsidP="00C65E03">
      <w:pPr>
        <w:pStyle w:val="Ttulo1"/>
        <w:numPr>
          <w:ilvl w:val="1"/>
          <w:numId w:val="12"/>
        </w:numPr>
        <w:spacing w:before="0" w:after="0"/>
        <w:rPr>
          <w:rFonts w:ascii="Garamond" w:hAnsi="Garamond"/>
          <w:color w:val="00B0F0"/>
          <w:sz w:val="24"/>
          <w:szCs w:val="24"/>
        </w:rPr>
      </w:pPr>
      <w:r w:rsidRPr="007B4156">
        <w:rPr>
          <w:rFonts w:ascii="Garamond" w:hAnsi="Garamond"/>
          <w:color w:val="00B0F0"/>
          <w:sz w:val="24"/>
          <w:szCs w:val="24"/>
        </w:rPr>
        <w:t xml:space="preserve">ANÁLISIS ACTUAL DE LA PLANTA DE PERSONAL SECRETARÍA DISTRITAL DE GOBIERNO </w:t>
      </w:r>
      <w:r w:rsidR="00C2264B" w:rsidRPr="007B4156">
        <w:rPr>
          <w:rFonts w:ascii="Garamond" w:hAnsi="Garamond"/>
          <w:color w:val="00B0F0"/>
          <w:sz w:val="24"/>
          <w:szCs w:val="24"/>
        </w:rPr>
        <w:t>(</w:t>
      </w:r>
      <w:r w:rsidR="00C2264B" w:rsidRPr="00AB3302">
        <w:rPr>
          <w:rFonts w:ascii="Garamond" w:hAnsi="Garamond"/>
          <w:color w:val="00B0F0"/>
          <w:sz w:val="24"/>
          <w:szCs w:val="24"/>
        </w:rPr>
        <w:t xml:space="preserve">corte 31 de </w:t>
      </w:r>
      <w:r w:rsidR="00041F9B" w:rsidRPr="00AB3302">
        <w:rPr>
          <w:rFonts w:ascii="Garamond" w:hAnsi="Garamond"/>
          <w:color w:val="00B0F0"/>
          <w:sz w:val="24"/>
          <w:szCs w:val="24"/>
        </w:rPr>
        <w:t>OCTU</w:t>
      </w:r>
      <w:r w:rsidR="00C2264B" w:rsidRPr="00AB3302">
        <w:rPr>
          <w:rFonts w:ascii="Garamond" w:hAnsi="Garamond"/>
          <w:color w:val="00B0F0"/>
          <w:sz w:val="24"/>
          <w:szCs w:val="24"/>
        </w:rPr>
        <w:t>bre 2020</w:t>
      </w:r>
      <w:r w:rsidR="00C2264B" w:rsidRPr="007B4156">
        <w:rPr>
          <w:rFonts w:ascii="Garamond" w:hAnsi="Garamond"/>
          <w:color w:val="00B0F0"/>
          <w:sz w:val="24"/>
          <w:szCs w:val="24"/>
        </w:rPr>
        <w:t>)</w:t>
      </w:r>
    </w:p>
    <w:p w14:paraId="77DAF9C0" w14:textId="77777777" w:rsidR="00A725DF" w:rsidRPr="007B4156" w:rsidRDefault="00A725DF" w:rsidP="00A725DF">
      <w:pPr>
        <w:spacing w:line="276" w:lineRule="auto"/>
        <w:jc w:val="both"/>
        <w:rPr>
          <w:rFonts w:ascii="Garamond" w:hAnsi="Garamond"/>
          <w:sz w:val="22"/>
          <w:szCs w:val="22"/>
        </w:rPr>
      </w:pPr>
    </w:p>
    <w:p w14:paraId="26AC2A2C" w14:textId="77777777" w:rsidR="00A07C1D" w:rsidRPr="007B4156" w:rsidRDefault="00A07C1D" w:rsidP="00C65E03">
      <w:pPr>
        <w:pStyle w:val="Prrafodelista"/>
        <w:numPr>
          <w:ilvl w:val="0"/>
          <w:numId w:val="12"/>
        </w:numPr>
        <w:rPr>
          <w:rFonts w:ascii="Garamond" w:hAnsi="Garamond"/>
          <w:vanish/>
          <w:color w:val="00B0F0"/>
          <w:sz w:val="22"/>
          <w:szCs w:val="22"/>
          <w:lang w:val="es-MX" w:eastAsia="x-none"/>
        </w:rPr>
      </w:pPr>
    </w:p>
    <w:p w14:paraId="35DA915B" w14:textId="77777777" w:rsidR="00A07C1D" w:rsidRPr="007B4156" w:rsidRDefault="00A07C1D" w:rsidP="00C65E03">
      <w:pPr>
        <w:pStyle w:val="Prrafodelista"/>
        <w:numPr>
          <w:ilvl w:val="0"/>
          <w:numId w:val="12"/>
        </w:numPr>
        <w:rPr>
          <w:rFonts w:ascii="Garamond" w:hAnsi="Garamond"/>
          <w:vanish/>
          <w:color w:val="00B0F0"/>
          <w:sz w:val="22"/>
          <w:szCs w:val="22"/>
          <w:lang w:val="es-MX" w:eastAsia="x-none"/>
        </w:rPr>
      </w:pPr>
    </w:p>
    <w:p w14:paraId="1D0732D1" w14:textId="77777777" w:rsidR="00A07C1D" w:rsidRPr="007B4156" w:rsidRDefault="00A07C1D" w:rsidP="00C65E03">
      <w:pPr>
        <w:pStyle w:val="Prrafodelista"/>
        <w:numPr>
          <w:ilvl w:val="0"/>
          <w:numId w:val="12"/>
        </w:numPr>
        <w:rPr>
          <w:rFonts w:ascii="Garamond" w:hAnsi="Garamond"/>
          <w:vanish/>
          <w:color w:val="00B0F0"/>
          <w:sz w:val="22"/>
          <w:szCs w:val="22"/>
          <w:lang w:val="es-MX" w:eastAsia="x-none"/>
        </w:rPr>
      </w:pPr>
    </w:p>
    <w:p w14:paraId="38353ED6" w14:textId="77777777" w:rsidR="00A07C1D" w:rsidRPr="007B4156" w:rsidRDefault="00A07C1D" w:rsidP="00C65E03">
      <w:pPr>
        <w:pStyle w:val="Prrafodelista"/>
        <w:numPr>
          <w:ilvl w:val="0"/>
          <w:numId w:val="12"/>
        </w:numPr>
        <w:rPr>
          <w:rFonts w:ascii="Garamond" w:hAnsi="Garamond"/>
          <w:vanish/>
          <w:color w:val="00B0F0"/>
          <w:sz w:val="22"/>
          <w:szCs w:val="22"/>
          <w:lang w:val="es-MX" w:eastAsia="x-none"/>
        </w:rPr>
      </w:pPr>
    </w:p>
    <w:p w14:paraId="6DB87972" w14:textId="77777777" w:rsidR="00A07C1D" w:rsidRPr="007B4156" w:rsidRDefault="00A07C1D" w:rsidP="00C65E03">
      <w:pPr>
        <w:numPr>
          <w:ilvl w:val="2"/>
          <w:numId w:val="13"/>
        </w:numPr>
        <w:rPr>
          <w:rFonts w:ascii="Garamond" w:hAnsi="Garamond"/>
          <w:b/>
          <w:bCs/>
          <w:color w:val="00B0F0"/>
          <w:sz w:val="22"/>
          <w:szCs w:val="22"/>
          <w:lang w:val="es-MX" w:eastAsia="x-none"/>
        </w:rPr>
      </w:pPr>
      <w:r w:rsidRPr="007B4156">
        <w:rPr>
          <w:rFonts w:ascii="Garamond" w:hAnsi="Garamond"/>
          <w:b/>
          <w:bCs/>
          <w:color w:val="00B0F0"/>
          <w:sz w:val="22"/>
          <w:szCs w:val="22"/>
          <w:lang w:val="es-MX" w:eastAsia="x-none"/>
        </w:rPr>
        <w:t>Empleos convocatoria</w:t>
      </w:r>
    </w:p>
    <w:p w14:paraId="59180538" w14:textId="77777777" w:rsidR="00B15805" w:rsidRPr="007B4156" w:rsidRDefault="00B15805" w:rsidP="00B15805">
      <w:pPr>
        <w:rPr>
          <w:rFonts w:ascii="Garamond" w:hAnsi="Garamond"/>
          <w:color w:val="FF0000"/>
          <w:sz w:val="22"/>
          <w:szCs w:val="22"/>
          <w:lang w:val="es-MX" w:eastAsia="x-none"/>
        </w:rPr>
      </w:pPr>
    </w:p>
    <w:p w14:paraId="098D2A76" w14:textId="77777777" w:rsidR="00130830" w:rsidRPr="007B4156" w:rsidRDefault="00130830" w:rsidP="00D6443C">
      <w:pPr>
        <w:jc w:val="both"/>
        <w:rPr>
          <w:rFonts w:ascii="Garamond" w:hAnsi="Garamond" w:cs="Arial"/>
          <w:sz w:val="22"/>
          <w:szCs w:val="22"/>
          <w:lang w:val="es-MX"/>
        </w:rPr>
      </w:pPr>
      <w:r w:rsidRPr="007B4156">
        <w:rPr>
          <w:rFonts w:ascii="Garamond" w:hAnsi="Garamond" w:cs="Arial"/>
          <w:sz w:val="22"/>
          <w:szCs w:val="22"/>
          <w:lang w:val="es-MX"/>
        </w:rPr>
        <w:t xml:space="preserve">La Comisión Nacional del Servicio Civil mediante Acuerdo No. 20181000006046 del 24 de septiembre de 2018, aclarado por el Acuerdo No. 20181000007376 del 16 noviembre de 2018, dispuso adelantar el </w:t>
      </w:r>
      <w:r w:rsidR="00FF225C" w:rsidRPr="007B4156">
        <w:rPr>
          <w:rFonts w:ascii="Garamond" w:hAnsi="Garamond" w:cs="Arial"/>
          <w:sz w:val="22"/>
          <w:szCs w:val="22"/>
          <w:lang w:val="es-MX"/>
        </w:rPr>
        <w:t>p</w:t>
      </w:r>
      <w:r w:rsidRPr="007B4156">
        <w:rPr>
          <w:rFonts w:ascii="Garamond" w:hAnsi="Garamond" w:cs="Arial"/>
          <w:sz w:val="22"/>
          <w:szCs w:val="22"/>
          <w:lang w:val="es-MX"/>
        </w:rPr>
        <w:t xml:space="preserve">roceso de </w:t>
      </w:r>
      <w:r w:rsidR="00FF225C" w:rsidRPr="007B4156">
        <w:rPr>
          <w:rFonts w:ascii="Garamond" w:hAnsi="Garamond" w:cs="Arial"/>
          <w:sz w:val="22"/>
          <w:szCs w:val="22"/>
          <w:lang w:val="es-MX"/>
        </w:rPr>
        <w:t>s</w:t>
      </w:r>
      <w:r w:rsidRPr="007B4156">
        <w:rPr>
          <w:rFonts w:ascii="Garamond" w:hAnsi="Garamond" w:cs="Arial"/>
          <w:sz w:val="22"/>
          <w:szCs w:val="22"/>
          <w:lang w:val="es-MX"/>
        </w:rPr>
        <w:t>elección No. 740 para proveer de manera definitiva cuatrocientos cuarenta y dos (442) vacantes de la planta de personal de la Secretaría Distrital de Gobierno.</w:t>
      </w:r>
    </w:p>
    <w:p w14:paraId="07A2A0AD" w14:textId="77777777" w:rsidR="00130830" w:rsidRPr="007B4156" w:rsidRDefault="00130830" w:rsidP="00130830">
      <w:pPr>
        <w:jc w:val="both"/>
        <w:rPr>
          <w:rFonts w:ascii="Garamond" w:hAnsi="Garamond" w:cs="Arial"/>
          <w:sz w:val="22"/>
          <w:szCs w:val="22"/>
          <w:lang w:val="es-MX"/>
        </w:rPr>
      </w:pPr>
    </w:p>
    <w:p w14:paraId="04FABBFB" w14:textId="77777777" w:rsidR="00BE47A1" w:rsidRPr="007B4156" w:rsidRDefault="00BE47A1" w:rsidP="00130830">
      <w:pPr>
        <w:jc w:val="both"/>
        <w:rPr>
          <w:rFonts w:ascii="Garamond" w:hAnsi="Garamond" w:cs="Arial"/>
          <w:sz w:val="22"/>
          <w:szCs w:val="22"/>
          <w:lang w:val="es-MX"/>
        </w:rPr>
      </w:pPr>
    </w:p>
    <w:p w14:paraId="220A4954" w14:textId="77777777" w:rsidR="00BE47A1" w:rsidRPr="007B4156" w:rsidRDefault="00BE47A1" w:rsidP="00130830">
      <w:pPr>
        <w:jc w:val="both"/>
        <w:rPr>
          <w:rFonts w:ascii="Garamond" w:hAnsi="Garamond" w:cs="Arial"/>
          <w:sz w:val="22"/>
          <w:szCs w:val="22"/>
          <w:lang w:val="es-MX"/>
        </w:rPr>
      </w:pPr>
    </w:p>
    <w:p w14:paraId="7FABD761" w14:textId="77777777" w:rsidR="00BE47A1" w:rsidRPr="007B4156" w:rsidRDefault="00BE47A1" w:rsidP="00130830">
      <w:pPr>
        <w:jc w:val="both"/>
        <w:rPr>
          <w:rFonts w:ascii="Garamond" w:hAnsi="Garamond" w:cs="Arial"/>
          <w:sz w:val="22"/>
          <w:szCs w:val="22"/>
          <w:lang w:val="es-MX"/>
        </w:rPr>
      </w:pPr>
    </w:p>
    <w:p w14:paraId="7E72A975" w14:textId="77777777" w:rsidR="00BE47A1" w:rsidRPr="007B4156" w:rsidRDefault="00BE47A1" w:rsidP="00130830">
      <w:pPr>
        <w:jc w:val="both"/>
        <w:rPr>
          <w:rFonts w:ascii="Garamond" w:hAnsi="Garamond" w:cs="Arial"/>
          <w:sz w:val="22"/>
          <w:szCs w:val="22"/>
          <w:lang w:val="es-MX"/>
        </w:rPr>
      </w:pPr>
    </w:p>
    <w:p w14:paraId="0FDBEC36" w14:textId="77777777" w:rsidR="00130830" w:rsidRPr="007B4156" w:rsidRDefault="00130830" w:rsidP="00C65E03">
      <w:pPr>
        <w:numPr>
          <w:ilvl w:val="2"/>
          <w:numId w:val="13"/>
        </w:numPr>
        <w:rPr>
          <w:rFonts w:ascii="Garamond" w:hAnsi="Garamond" w:cs="Arial"/>
          <w:color w:val="00B0F0"/>
          <w:sz w:val="22"/>
          <w:szCs w:val="22"/>
        </w:rPr>
      </w:pPr>
      <w:r w:rsidRPr="007B4156">
        <w:rPr>
          <w:rFonts w:ascii="Garamond" w:hAnsi="Garamond"/>
          <w:color w:val="00B0F0"/>
          <w:sz w:val="22"/>
          <w:szCs w:val="22"/>
          <w:lang w:val="es-MX" w:eastAsia="x-none"/>
        </w:rPr>
        <w:lastRenderedPageBreak/>
        <w:t>Vacantes</w:t>
      </w:r>
      <w:r w:rsidRPr="007B4156">
        <w:rPr>
          <w:rFonts w:ascii="Garamond" w:hAnsi="Garamond" w:cs="Arial"/>
          <w:color w:val="00B0F0"/>
          <w:sz w:val="22"/>
          <w:szCs w:val="22"/>
        </w:rPr>
        <w:t xml:space="preserve"> ofertadas</w:t>
      </w:r>
    </w:p>
    <w:p w14:paraId="03018D17" w14:textId="77777777" w:rsidR="00130830" w:rsidRPr="007B4156" w:rsidRDefault="00130830" w:rsidP="00130830">
      <w:pPr>
        <w:ind w:left="1224"/>
        <w:rPr>
          <w:rFonts w:ascii="Garamond" w:hAnsi="Garamond" w:cs="Arial"/>
          <w:color w:val="FF0000"/>
          <w:sz w:val="22"/>
          <w:szCs w:val="22"/>
        </w:rPr>
      </w:pPr>
    </w:p>
    <w:p w14:paraId="6D8E6B0B" w14:textId="77777777" w:rsidR="00130830" w:rsidRPr="007B4156" w:rsidRDefault="00130830" w:rsidP="00D6443C">
      <w:pPr>
        <w:jc w:val="both"/>
        <w:rPr>
          <w:rFonts w:ascii="Garamond" w:hAnsi="Garamond" w:cs="Arial"/>
          <w:sz w:val="22"/>
          <w:szCs w:val="22"/>
          <w:lang w:val="es-ES_tradnl" w:eastAsia="es-MX"/>
        </w:rPr>
      </w:pPr>
      <w:r w:rsidRPr="007B4156">
        <w:rPr>
          <w:rFonts w:ascii="Garamond" w:hAnsi="Garamond" w:cs="Arial"/>
          <w:sz w:val="22"/>
          <w:szCs w:val="22"/>
        </w:rPr>
        <w:t>Los empleos ofertados</w:t>
      </w:r>
      <w:r w:rsidRPr="007B4156">
        <w:rPr>
          <w:rFonts w:ascii="Garamond" w:hAnsi="Garamond" w:cs="Arial"/>
          <w:sz w:val="22"/>
          <w:szCs w:val="22"/>
          <w:lang w:val="es-ES_tradnl" w:eastAsia="es-MX"/>
        </w:rPr>
        <w:t xml:space="preserve"> en la Oferta Pública de Empleos de Carrera -OPEC, Proceso de Selección No. 740 de 2018 de la Secretaría Distrital de Gobierno fueron:</w:t>
      </w:r>
    </w:p>
    <w:p w14:paraId="0BAD6DFA" w14:textId="77777777" w:rsidR="00130830" w:rsidRPr="007B4156" w:rsidRDefault="00130830" w:rsidP="00B74E7D">
      <w:pPr>
        <w:ind w:left="708"/>
        <w:jc w:val="both"/>
        <w:rPr>
          <w:rFonts w:ascii="Garamond" w:hAnsi="Garamond" w:cs="Arial"/>
          <w:sz w:val="22"/>
          <w:szCs w:val="22"/>
          <w:lang w:val="es-ES_tradnl" w:eastAsia="es-MX"/>
        </w:rPr>
      </w:pPr>
    </w:p>
    <w:tbl>
      <w:tblPr>
        <w:tblW w:w="3754" w:type="dxa"/>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2532"/>
        <w:gridCol w:w="1222"/>
      </w:tblGrid>
      <w:tr w:rsidR="00130830" w:rsidRPr="007B4156" w14:paraId="76A4071B" w14:textId="77777777" w:rsidTr="006B484F">
        <w:trPr>
          <w:trHeight w:val="300"/>
          <w:jc w:val="center"/>
        </w:trPr>
        <w:tc>
          <w:tcPr>
            <w:tcW w:w="3754" w:type="dxa"/>
            <w:gridSpan w:val="2"/>
            <w:shd w:val="clear" w:color="auto" w:fill="E2EFD9"/>
            <w:noWrap/>
            <w:vAlign w:val="center"/>
            <w:hideMark/>
          </w:tcPr>
          <w:p w14:paraId="1760C64C" w14:textId="77777777" w:rsidR="00130830" w:rsidRPr="007B4156" w:rsidRDefault="00130830" w:rsidP="00B20385">
            <w:pPr>
              <w:jc w:val="center"/>
              <w:rPr>
                <w:rFonts w:ascii="Garamond" w:hAnsi="Garamond" w:cs="Arial"/>
                <w:b/>
                <w:bCs/>
                <w:color w:val="000000"/>
                <w:lang w:eastAsia="es-ES"/>
              </w:rPr>
            </w:pPr>
            <w:r w:rsidRPr="007B4156">
              <w:rPr>
                <w:rFonts w:ascii="Garamond" w:hAnsi="Garamond" w:cs="Arial"/>
                <w:b/>
                <w:bCs/>
                <w:color w:val="000000"/>
                <w:lang w:eastAsia="es-ES"/>
              </w:rPr>
              <w:t>EMPLEOS CONVOCADOS</w:t>
            </w:r>
          </w:p>
        </w:tc>
      </w:tr>
      <w:tr w:rsidR="00130830" w:rsidRPr="007B4156" w14:paraId="5D8BDA60" w14:textId="77777777" w:rsidTr="006B484F">
        <w:trPr>
          <w:trHeight w:val="300"/>
          <w:jc w:val="center"/>
        </w:trPr>
        <w:tc>
          <w:tcPr>
            <w:tcW w:w="2532" w:type="dxa"/>
            <w:shd w:val="clear" w:color="auto" w:fill="auto"/>
            <w:noWrap/>
            <w:vAlign w:val="bottom"/>
            <w:hideMark/>
          </w:tcPr>
          <w:p w14:paraId="0DB18B2D" w14:textId="77777777" w:rsidR="00130830" w:rsidRPr="007B4156" w:rsidRDefault="00130830" w:rsidP="00C578AC">
            <w:pPr>
              <w:rPr>
                <w:rFonts w:ascii="Garamond" w:hAnsi="Garamond" w:cs="Arial"/>
                <w:b/>
                <w:bCs/>
                <w:color w:val="000000"/>
                <w:lang w:eastAsia="es-ES"/>
              </w:rPr>
            </w:pPr>
            <w:r w:rsidRPr="007B4156">
              <w:rPr>
                <w:rFonts w:ascii="Garamond" w:hAnsi="Garamond" w:cs="Arial"/>
                <w:b/>
                <w:bCs/>
                <w:color w:val="000000"/>
                <w:lang w:eastAsia="es-ES"/>
              </w:rPr>
              <w:t xml:space="preserve">NIVEL </w:t>
            </w:r>
          </w:p>
        </w:tc>
        <w:tc>
          <w:tcPr>
            <w:tcW w:w="1222" w:type="dxa"/>
            <w:shd w:val="clear" w:color="auto" w:fill="auto"/>
            <w:noWrap/>
            <w:vAlign w:val="bottom"/>
            <w:hideMark/>
          </w:tcPr>
          <w:p w14:paraId="6F34F444" w14:textId="77777777" w:rsidR="00130830" w:rsidRPr="007B4156" w:rsidRDefault="00130830" w:rsidP="00C578AC">
            <w:pPr>
              <w:rPr>
                <w:rFonts w:ascii="Garamond" w:hAnsi="Garamond" w:cs="Arial"/>
                <w:b/>
                <w:bCs/>
                <w:color w:val="000000"/>
                <w:lang w:eastAsia="es-ES"/>
              </w:rPr>
            </w:pPr>
            <w:r w:rsidRPr="007B4156">
              <w:rPr>
                <w:rFonts w:ascii="Garamond" w:hAnsi="Garamond" w:cs="Arial"/>
                <w:b/>
                <w:bCs/>
                <w:color w:val="000000"/>
                <w:lang w:eastAsia="es-ES"/>
              </w:rPr>
              <w:t>NÚMERO</w:t>
            </w:r>
          </w:p>
        </w:tc>
      </w:tr>
      <w:tr w:rsidR="00130830" w:rsidRPr="007B4156" w14:paraId="343882EF" w14:textId="77777777" w:rsidTr="006B484F">
        <w:trPr>
          <w:trHeight w:val="300"/>
          <w:jc w:val="center"/>
        </w:trPr>
        <w:tc>
          <w:tcPr>
            <w:tcW w:w="2532" w:type="dxa"/>
            <w:shd w:val="clear" w:color="auto" w:fill="auto"/>
            <w:noWrap/>
            <w:vAlign w:val="bottom"/>
            <w:hideMark/>
          </w:tcPr>
          <w:p w14:paraId="59457083" w14:textId="77777777" w:rsidR="00130830" w:rsidRPr="007B4156" w:rsidRDefault="00130830" w:rsidP="00C578AC">
            <w:pPr>
              <w:rPr>
                <w:rFonts w:ascii="Garamond" w:hAnsi="Garamond" w:cs="Arial"/>
                <w:color w:val="000000"/>
                <w:lang w:eastAsia="es-ES"/>
              </w:rPr>
            </w:pPr>
            <w:r w:rsidRPr="007B4156">
              <w:rPr>
                <w:rFonts w:ascii="Garamond" w:hAnsi="Garamond" w:cs="Arial"/>
                <w:color w:val="000000"/>
                <w:lang w:eastAsia="es-ES"/>
              </w:rPr>
              <w:t>PROFESIONAL</w:t>
            </w:r>
          </w:p>
        </w:tc>
        <w:tc>
          <w:tcPr>
            <w:tcW w:w="1222" w:type="dxa"/>
            <w:shd w:val="clear" w:color="auto" w:fill="auto"/>
            <w:noWrap/>
            <w:vAlign w:val="bottom"/>
            <w:hideMark/>
          </w:tcPr>
          <w:p w14:paraId="57FA310C" w14:textId="77777777" w:rsidR="00130830" w:rsidRPr="007B4156" w:rsidRDefault="00130830" w:rsidP="00C578AC">
            <w:pPr>
              <w:jc w:val="right"/>
              <w:rPr>
                <w:rFonts w:ascii="Garamond" w:hAnsi="Garamond" w:cs="Arial"/>
                <w:color w:val="000000"/>
                <w:lang w:eastAsia="es-ES"/>
              </w:rPr>
            </w:pPr>
            <w:r w:rsidRPr="007B4156">
              <w:rPr>
                <w:rFonts w:ascii="Garamond" w:hAnsi="Garamond" w:cs="Arial"/>
                <w:color w:val="000000"/>
                <w:lang w:eastAsia="es-ES"/>
              </w:rPr>
              <w:t>253</w:t>
            </w:r>
          </w:p>
        </w:tc>
      </w:tr>
      <w:tr w:rsidR="00130830" w:rsidRPr="007B4156" w14:paraId="00EA1E42" w14:textId="77777777" w:rsidTr="006B484F">
        <w:trPr>
          <w:trHeight w:val="300"/>
          <w:jc w:val="center"/>
        </w:trPr>
        <w:tc>
          <w:tcPr>
            <w:tcW w:w="2532" w:type="dxa"/>
            <w:shd w:val="clear" w:color="auto" w:fill="auto"/>
            <w:noWrap/>
            <w:vAlign w:val="bottom"/>
            <w:hideMark/>
          </w:tcPr>
          <w:p w14:paraId="7703E20A" w14:textId="77777777" w:rsidR="00130830" w:rsidRPr="007B4156" w:rsidRDefault="002E03E8" w:rsidP="00C578AC">
            <w:pPr>
              <w:rPr>
                <w:rFonts w:ascii="Garamond" w:hAnsi="Garamond" w:cs="Arial"/>
                <w:color w:val="000000"/>
                <w:lang w:eastAsia="es-ES"/>
              </w:rPr>
            </w:pPr>
            <w:r w:rsidRPr="007B4156">
              <w:rPr>
                <w:rFonts w:ascii="Garamond" w:hAnsi="Garamond" w:cs="Arial"/>
                <w:color w:val="000000"/>
                <w:lang w:eastAsia="es-ES"/>
              </w:rPr>
              <w:t>TÉCNICO</w:t>
            </w:r>
            <w:r w:rsidR="00130830" w:rsidRPr="007B4156">
              <w:rPr>
                <w:rFonts w:ascii="Garamond" w:hAnsi="Garamond" w:cs="Arial"/>
                <w:color w:val="000000"/>
                <w:lang w:eastAsia="es-ES"/>
              </w:rPr>
              <w:t xml:space="preserve"> </w:t>
            </w:r>
          </w:p>
        </w:tc>
        <w:tc>
          <w:tcPr>
            <w:tcW w:w="1222" w:type="dxa"/>
            <w:shd w:val="clear" w:color="auto" w:fill="auto"/>
            <w:noWrap/>
            <w:vAlign w:val="bottom"/>
            <w:hideMark/>
          </w:tcPr>
          <w:p w14:paraId="6B0383F4" w14:textId="77777777" w:rsidR="00130830" w:rsidRPr="007B4156" w:rsidRDefault="00130830" w:rsidP="00C578AC">
            <w:pPr>
              <w:jc w:val="right"/>
              <w:rPr>
                <w:rFonts w:ascii="Garamond" w:hAnsi="Garamond" w:cs="Arial"/>
                <w:color w:val="000000"/>
                <w:lang w:eastAsia="es-ES"/>
              </w:rPr>
            </w:pPr>
            <w:r w:rsidRPr="007B4156">
              <w:rPr>
                <w:rFonts w:ascii="Garamond" w:hAnsi="Garamond" w:cs="Arial"/>
                <w:color w:val="000000"/>
                <w:lang w:eastAsia="es-ES"/>
              </w:rPr>
              <w:t>17</w:t>
            </w:r>
          </w:p>
        </w:tc>
      </w:tr>
      <w:tr w:rsidR="00130830" w:rsidRPr="007B4156" w14:paraId="09071E43" w14:textId="77777777" w:rsidTr="006B484F">
        <w:trPr>
          <w:trHeight w:val="300"/>
          <w:jc w:val="center"/>
        </w:trPr>
        <w:tc>
          <w:tcPr>
            <w:tcW w:w="2532" w:type="dxa"/>
            <w:shd w:val="clear" w:color="auto" w:fill="auto"/>
            <w:noWrap/>
            <w:vAlign w:val="bottom"/>
            <w:hideMark/>
          </w:tcPr>
          <w:p w14:paraId="30976BC5" w14:textId="77777777" w:rsidR="00130830" w:rsidRPr="007B4156" w:rsidRDefault="00130830" w:rsidP="00C578AC">
            <w:pPr>
              <w:rPr>
                <w:rFonts w:ascii="Garamond" w:hAnsi="Garamond" w:cs="Arial"/>
                <w:color w:val="000000"/>
                <w:lang w:eastAsia="es-ES"/>
              </w:rPr>
            </w:pPr>
            <w:r w:rsidRPr="007B4156">
              <w:rPr>
                <w:rFonts w:ascii="Garamond" w:hAnsi="Garamond" w:cs="Arial"/>
                <w:color w:val="000000"/>
                <w:lang w:eastAsia="es-ES"/>
              </w:rPr>
              <w:t>ASISTENCIAL</w:t>
            </w:r>
          </w:p>
        </w:tc>
        <w:tc>
          <w:tcPr>
            <w:tcW w:w="1222" w:type="dxa"/>
            <w:shd w:val="clear" w:color="auto" w:fill="auto"/>
            <w:noWrap/>
            <w:vAlign w:val="bottom"/>
            <w:hideMark/>
          </w:tcPr>
          <w:p w14:paraId="3C0E3B56" w14:textId="77777777" w:rsidR="00130830" w:rsidRPr="007B4156" w:rsidRDefault="00130830" w:rsidP="00C578AC">
            <w:pPr>
              <w:jc w:val="right"/>
              <w:rPr>
                <w:rFonts w:ascii="Garamond" w:hAnsi="Garamond" w:cs="Arial"/>
                <w:color w:val="000000"/>
                <w:lang w:eastAsia="es-ES"/>
              </w:rPr>
            </w:pPr>
            <w:r w:rsidRPr="007B4156">
              <w:rPr>
                <w:rFonts w:ascii="Garamond" w:hAnsi="Garamond" w:cs="Arial"/>
                <w:color w:val="000000"/>
                <w:lang w:eastAsia="es-ES"/>
              </w:rPr>
              <w:t>172</w:t>
            </w:r>
          </w:p>
        </w:tc>
      </w:tr>
      <w:tr w:rsidR="00130830" w:rsidRPr="007B4156" w14:paraId="05B3E7A0" w14:textId="77777777" w:rsidTr="006B484F">
        <w:trPr>
          <w:trHeight w:val="300"/>
          <w:jc w:val="center"/>
        </w:trPr>
        <w:tc>
          <w:tcPr>
            <w:tcW w:w="2532" w:type="dxa"/>
            <w:shd w:val="clear" w:color="auto" w:fill="auto"/>
            <w:noWrap/>
            <w:vAlign w:val="bottom"/>
            <w:hideMark/>
          </w:tcPr>
          <w:p w14:paraId="71209B32" w14:textId="77777777" w:rsidR="00130830" w:rsidRPr="007B4156" w:rsidRDefault="00130830" w:rsidP="00C578AC">
            <w:pPr>
              <w:rPr>
                <w:rFonts w:ascii="Garamond" w:hAnsi="Garamond" w:cs="Arial"/>
                <w:b/>
                <w:bCs/>
                <w:color w:val="000000"/>
                <w:lang w:eastAsia="es-ES"/>
              </w:rPr>
            </w:pPr>
            <w:r w:rsidRPr="007B4156">
              <w:rPr>
                <w:rFonts w:ascii="Garamond" w:hAnsi="Garamond" w:cs="Arial"/>
                <w:b/>
                <w:bCs/>
                <w:color w:val="000000"/>
                <w:lang w:eastAsia="es-ES"/>
              </w:rPr>
              <w:t xml:space="preserve">TOTAL </w:t>
            </w:r>
          </w:p>
        </w:tc>
        <w:tc>
          <w:tcPr>
            <w:tcW w:w="1222" w:type="dxa"/>
            <w:shd w:val="clear" w:color="auto" w:fill="auto"/>
            <w:noWrap/>
            <w:vAlign w:val="bottom"/>
            <w:hideMark/>
          </w:tcPr>
          <w:p w14:paraId="0AEEC979" w14:textId="77777777" w:rsidR="00130830" w:rsidRPr="007B4156" w:rsidRDefault="00130830" w:rsidP="00C578AC">
            <w:pPr>
              <w:jc w:val="right"/>
              <w:rPr>
                <w:rFonts w:ascii="Garamond" w:hAnsi="Garamond" w:cs="Arial"/>
                <w:color w:val="000000"/>
                <w:lang w:eastAsia="es-ES"/>
              </w:rPr>
            </w:pPr>
            <w:r w:rsidRPr="007B4156">
              <w:rPr>
                <w:rFonts w:ascii="Garamond" w:hAnsi="Garamond" w:cs="Arial"/>
                <w:color w:val="000000"/>
                <w:lang w:eastAsia="es-ES"/>
              </w:rPr>
              <w:t>442</w:t>
            </w:r>
          </w:p>
        </w:tc>
      </w:tr>
    </w:tbl>
    <w:p w14:paraId="61C98F3C" w14:textId="77777777" w:rsidR="00130830" w:rsidRPr="007B4156" w:rsidRDefault="00130830" w:rsidP="00130830">
      <w:pPr>
        <w:rPr>
          <w:rFonts w:ascii="Garamond" w:hAnsi="Garamond" w:cs="Arial"/>
          <w:sz w:val="22"/>
          <w:szCs w:val="22"/>
        </w:rPr>
      </w:pPr>
    </w:p>
    <w:p w14:paraId="0C88CDC9" w14:textId="3813A761" w:rsidR="00130830" w:rsidRPr="007B4156" w:rsidRDefault="003F5A00" w:rsidP="00C65E03">
      <w:pPr>
        <w:numPr>
          <w:ilvl w:val="2"/>
          <w:numId w:val="13"/>
        </w:numPr>
        <w:rPr>
          <w:rFonts w:ascii="Garamond" w:hAnsi="Garamond" w:cs="Arial"/>
          <w:color w:val="00B0F0"/>
          <w:sz w:val="24"/>
          <w:szCs w:val="24"/>
        </w:rPr>
      </w:pPr>
      <w:r w:rsidRPr="007B4156">
        <w:rPr>
          <w:rFonts w:ascii="Garamond" w:hAnsi="Garamond" w:cs="Arial"/>
          <w:color w:val="00B0F0"/>
          <w:sz w:val="24"/>
          <w:szCs w:val="24"/>
        </w:rPr>
        <w:t xml:space="preserve">Estado </w:t>
      </w:r>
      <w:r w:rsidR="006B484F">
        <w:rPr>
          <w:rFonts w:ascii="Garamond" w:hAnsi="Garamond" w:cs="Arial"/>
          <w:color w:val="00B0F0"/>
          <w:sz w:val="24"/>
          <w:szCs w:val="24"/>
        </w:rPr>
        <w:t xml:space="preserve">de la </w:t>
      </w:r>
      <w:r w:rsidR="006B484F" w:rsidRPr="007B4156">
        <w:rPr>
          <w:rFonts w:ascii="Garamond" w:hAnsi="Garamond" w:cs="Arial"/>
          <w:color w:val="00B0F0"/>
          <w:sz w:val="24"/>
          <w:szCs w:val="24"/>
        </w:rPr>
        <w:t>Convocatori</w:t>
      </w:r>
      <w:r w:rsidR="006B484F">
        <w:rPr>
          <w:rFonts w:ascii="Garamond" w:hAnsi="Garamond" w:cs="Arial"/>
          <w:color w:val="00B0F0"/>
          <w:sz w:val="24"/>
          <w:szCs w:val="24"/>
        </w:rPr>
        <w:t>a</w:t>
      </w:r>
      <w:r w:rsidR="006B484F" w:rsidRPr="007B4156">
        <w:rPr>
          <w:rFonts w:ascii="Garamond" w:hAnsi="Garamond" w:cs="Arial"/>
          <w:color w:val="00B0F0"/>
          <w:sz w:val="24"/>
          <w:szCs w:val="24"/>
        </w:rPr>
        <w:t xml:space="preserve"> </w:t>
      </w:r>
      <w:r w:rsidR="00453FE5" w:rsidRPr="007B4156">
        <w:rPr>
          <w:rFonts w:ascii="Garamond" w:hAnsi="Garamond" w:cs="Arial"/>
          <w:color w:val="00B0F0"/>
          <w:sz w:val="24"/>
          <w:szCs w:val="24"/>
        </w:rPr>
        <w:t>740 de 2018</w:t>
      </w:r>
    </w:p>
    <w:p w14:paraId="774B5B74" w14:textId="77777777" w:rsidR="00130830" w:rsidRPr="007B4156" w:rsidRDefault="00130830" w:rsidP="00130830">
      <w:pPr>
        <w:ind w:left="1224"/>
        <w:rPr>
          <w:rFonts w:ascii="Garamond" w:hAnsi="Garamond"/>
          <w:color w:val="FF0000"/>
          <w:sz w:val="22"/>
          <w:szCs w:val="22"/>
          <w:lang w:val="es-MX" w:eastAsia="x-none"/>
        </w:rPr>
      </w:pPr>
    </w:p>
    <w:p w14:paraId="21005D44" w14:textId="77777777" w:rsidR="00130830" w:rsidRPr="006B484F" w:rsidRDefault="00130830" w:rsidP="006B484F">
      <w:pPr>
        <w:jc w:val="both"/>
        <w:rPr>
          <w:rFonts w:ascii="Garamond" w:hAnsi="Garamond" w:cs="Arial"/>
          <w:sz w:val="22"/>
          <w:szCs w:val="22"/>
        </w:rPr>
      </w:pPr>
      <w:r w:rsidRPr="006B484F">
        <w:rPr>
          <w:rFonts w:ascii="Garamond" w:hAnsi="Garamond" w:cs="Arial"/>
          <w:sz w:val="22"/>
          <w:szCs w:val="22"/>
        </w:rPr>
        <w:t xml:space="preserve">Se han expedido </w:t>
      </w:r>
      <w:r w:rsidR="00387219" w:rsidRPr="006B484F">
        <w:rPr>
          <w:rFonts w:ascii="Garamond" w:hAnsi="Garamond" w:cs="Arial"/>
          <w:sz w:val="22"/>
          <w:szCs w:val="22"/>
        </w:rPr>
        <w:t>574</w:t>
      </w:r>
      <w:r w:rsidRPr="006B484F">
        <w:rPr>
          <w:rFonts w:ascii="Garamond" w:hAnsi="Garamond" w:cs="Arial"/>
          <w:sz w:val="22"/>
          <w:szCs w:val="22"/>
        </w:rPr>
        <w:t xml:space="preserve"> resoluciones de nombramiento en periodo de prueba</w:t>
      </w:r>
      <w:r w:rsidR="00387219" w:rsidRPr="006B484F">
        <w:rPr>
          <w:rFonts w:ascii="Garamond" w:hAnsi="Garamond" w:cs="Arial"/>
          <w:sz w:val="22"/>
          <w:szCs w:val="22"/>
        </w:rPr>
        <w:t xml:space="preserve"> o en etapa de inducción</w:t>
      </w:r>
      <w:r w:rsidRPr="006B484F">
        <w:rPr>
          <w:rFonts w:ascii="Garamond" w:hAnsi="Garamond" w:cs="Arial"/>
          <w:sz w:val="22"/>
          <w:szCs w:val="22"/>
        </w:rPr>
        <w:t xml:space="preserve">, </w:t>
      </w:r>
      <w:r w:rsidR="00387219" w:rsidRPr="006B484F">
        <w:rPr>
          <w:rFonts w:ascii="Garamond" w:hAnsi="Garamond" w:cs="Arial"/>
          <w:sz w:val="22"/>
          <w:szCs w:val="22"/>
        </w:rPr>
        <w:t xml:space="preserve">que incluyen los 442 elegibles que se encontraban en los primeros lugares de las listas y los restantes corresponden a los nombramientos por uso de lista de elegibles de la convocatoria 740 de 2018 los cuales se generan por situaciones administrativas presentadas con aquellos elegibles que </w:t>
      </w:r>
      <w:r w:rsidR="0003131D" w:rsidRPr="006B484F">
        <w:rPr>
          <w:rFonts w:ascii="Garamond" w:hAnsi="Garamond" w:cs="Arial"/>
          <w:sz w:val="22"/>
          <w:szCs w:val="22"/>
        </w:rPr>
        <w:t>no aceptan nombramiento, desisten del mismo, no se pronuncian o renuncian posterior a la posesión</w:t>
      </w:r>
      <w:r w:rsidR="00387219" w:rsidRPr="006B484F">
        <w:rPr>
          <w:rFonts w:ascii="Garamond" w:hAnsi="Garamond" w:cs="Arial"/>
          <w:sz w:val="22"/>
          <w:szCs w:val="22"/>
        </w:rPr>
        <w:t>.</w:t>
      </w:r>
      <w:r w:rsidRPr="006B484F">
        <w:rPr>
          <w:rFonts w:ascii="Garamond" w:hAnsi="Garamond" w:cs="Arial"/>
          <w:sz w:val="22"/>
          <w:szCs w:val="22"/>
        </w:rPr>
        <w:t xml:space="preserve"> </w:t>
      </w:r>
    </w:p>
    <w:p w14:paraId="2606B160" w14:textId="77777777" w:rsidR="00130830" w:rsidRPr="007B4156" w:rsidRDefault="00130830" w:rsidP="00130830">
      <w:pPr>
        <w:jc w:val="both"/>
        <w:rPr>
          <w:rFonts w:ascii="Garamond" w:hAnsi="Garamond" w:cs="Arial"/>
          <w:color w:val="000000"/>
          <w:sz w:val="22"/>
          <w:szCs w:val="22"/>
        </w:rPr>
      </w:pPr>
    </w:p>
    <w:tbl>
      <w:tblPr>
        <w:tblW w:w="0" w:type="auto"/>
        <w:jc w:val="center"/>
        <w:tblCellMar>
          <w:left w:w="70" w:type="dxa"/>
          <w:right w:w="70" w:type="dxa"/>
        </w:tblCellMar>
        <w:tblLook w:val="04A0" w:firstRow="1" w:lastRow="0" w:firstColumn="1" w:lastColumn="0" w:noHBand="0" w:noVBand="1"/>
      </w:tblPr>
      <w:tblGrid>
        <w:gridCol w:w="3471"/>
        <w:gridCol w:w="450"/>
      </w:tblGrid>
      <w:tr w:rsidR="00F85E70" w:rsidRPr="007B4156" w14:paraId="59A6A5DE" w14:textId="77777777" w:rsidTr="005139A4">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E2EFD9"/>
            <w:noWrap/>
            <w:vAlign w:val="bottom"/>
            <w:hideMark/>
          </w:tcPr>
          <w:p w14:paraId="69CF8823" w14:textId="77777777" w:rsidR="00130830" w:rsidRPr="007B4156" w:rsidRDefault="00C46880" w:rsidP="00C46880">
            <w:pPr>
              <w:jc w:val="center"/>
              <w:rPr>
                <w:rFonts w:ascii="Garamond" w:hAnsi="Garamond" w:cs="Arial"/>
                <w:b/>
                <w:bCs/>
                <w:color w:val="000000"/>
                <w:lang w:eastAsia="es-ES"/>
              </w:rPr>
            </w:pPr>
            <w:r w:rsidRPr="007B4156">
              <w:rPr>
                <w:rFonts w:ascii="Garamond" w:hAnsi="Garamond" w:cs="Arial"/>
                <w:b/>
                <w:bCs/>
                <w:color w:val="000000"/>
                <w:lang w:eastAsia="es-ES"/>
              </w:rPr>
              <w:t>ESTADO CONVOCATORIA</w:t>
            </w:r>
          </w:p>
        </w:tc>
      </w:tr>
      <w:tr w:rsidR="00F85E70" w:rsidRPr="007B4156" w14:paraId="325AB35A" w14:textId="77777777" w:rsidTr="005139A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618DA" w14:textId="77777777" w:rsidR="00130830" w:rsidRPr="007B4156" w:rsidRDefault="00616976" w:rsidP="00616976">
            <w:pPr>
              <w:rPr>
                <w:rFonts w:ascii="Garamond" w:hAnsi="Garamond" w:cs="Arial"/>
                <w:color w:val="000000"/>
                <w:lang w:eastAsia="es-ES"/>
              </w:rPr>
            </w:pPr>
            <w:r w:rsidRPr="007B4156">
              <w:rPr>
                <w:rFonts w:ascii="Garamond" w:hAnsi="Garamond" w:cs="Arial"/>
                <w:color w:val="000000"/>
                <w:lang w:eastAsia="es-ES"/>
              </w:rPr>
              <w:t>+</w:t>
            </w:r>
            <w:r w:rsidR="00823AEB" w:rsidRPr="007B4156">
              <w:rPr>
                <w:rFonts w:ascii="Garamond" w:hAnsi="Garamond" w:cs="Arial"/>
                <w:color w:val="000000"/>
                <w:lang w:eastAsia="es-ES"/>
              </w:rPr>
              <w:t xml:space="preserve"> </w:t>
            </w:r>
            <w:r w:rsidR="00C46880" w:rsidRPr="007B4156">
              <w:rPr>
                <w:rFonts w:ascii="Garamond" w:hAnsi="Garamond" w:cs="Arial"/>
                <w:color w:val="000000"/>
                <w:lang w:eastAsia="es-ES"/>
              </w:rPr>
              <w:t xml:space="preserve">Elegibles </w:t>
            </w:r>
            <w:r w:rsidR="00BA26F2" w:rsidRPr="007B4156">
              <w:rPr>
                <w:rFonts w:ascii="Garamond" w:hAnsi="Garamond" w:cs="Arial"/>
                <w:color w:val="000000"/>
                <w:lang w:eastAsia="es-ES"/>
              </w:rPr>
              <w:t xml:space="preserve">nombrados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B644FEA" w14:textId="00F072FD" w:rsidR="00130830" w:rsidRPr="007B4156" w:rsidRDefault="000F0DDD" w:rsidP="00C578AC">
            <w:pPr>
              <w:jc w:val="right"/>
              <w:rPr>
                <w:rFonts w:ascii="Garamond" w:hAnsi="Garamond" w:cs="Arial"/>
                <w:color w:val="000000"/>
                <w:lang w:eastAsia="es-ES"/>
              </w:rPr>
            </w:pPr>
            <w:r>
              <w:rPr>
                <w:rFonts w:ascii="Garamond" w:hAnsi="Garamond" w:cs="Arial"/>
                <w:color w:val="000000"/>
                <w:sz w:val="22"/>
                <w:szCs w:val="22"/>
              </w:rPr>
              <w:t>577</w:t>
            </w:r>
          </w:p>
        </w:tc>
      </w:tr>
      <w:tr w:rsidR="00F85E70" w:rsidRPr="007B4156" w14:paraId="15ACC309" w14:textId="77777777" w:rsidTr="005139A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9F5A63" w14:textId="77777777" w:rsidR="00C82563" w:rsidRPr="007B4156" w:rsidRDefault="00616976" w:rsidP="00616976">
            <w:pPr>
              <w:rPr>
                <w:rFonts w:ascii="Garamond" w:hAnsi="Garamond" w:cs="Arial"/>
                <w:color w:val="000000"/>
                <w:lang w:eastAsia="es-ES"/>
              </w:rPr>
            </w:pPr>
            <w:r w:rsidRPr="007B4156">
              <w:rPr>
                <w:rFonts w:ascii="Garamond" w:hAnsi="Garamond" w:cs="Arial"/>
                <w:color w:val="000000"/>
                <w:lang w:eastAsia="es-ES"/>
              </w:rPr>
              <w:t>-</w:t>
            </w:r>
            <w:r w:rsidR="00823AEB" w:rsidRPr="007B4156">
              <w:rPr>
                <w:rFonts w:ascii="Garamond" w:hAnsi="Garamond" w:cs="Arial"/>
                <w:color w:val="000000"/>
                <w:lang w:eastAsia="es-ES"/>
              </w:rPr>
              <w:t xml:space="preserve"> </w:t>
            </w:r>
            <w:r w:rsidR="00C82563" w:rsidRPr="007B4156">
              <w:rPr>
                <w:rFonts w:ascii="Garamond" w:hAnsi="Garamond" w:cs="Arial"/>
                <w:color w:val="000000"/>
                <w:lang w:eastAsia="es-ES"/>
              </w:rPr>
              <w:t xml:space="preserve">Derogatorias de nombramientos </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685B67DF" w14:textId="77C4DB0D" w:rsidR="00C82563" w:rsidRPr="007B4156" w:rsidRDefault="000F0DDD" w:rsidP="00C82563">
            <w:pPr>
              <w:jc w:val="right"/>
              <w:rPr>
                <w:rFonts w:ascii="Garamond" w:hAnsi="Garamond" w:cs="Arial"/>
                <w:color w:val="000000"/>
                <w:sz w:val="22"/>
                <w:szCs w:val="22"/>
              </w:rPr>
            </w:pPr>
            <w:r>
              <w:rPr>
                <w:rFonts w:ascii="Garamond" w:hAnsi="Garamond" w:cs="Arial"/>
                <w:color w:val="000000"/>
                <w:sz w:val="22"/>
                <w:szCs w:val="22"/>
              </w:rPr>
              <w:t>118</w:t>
            </w:r>
          </w:p>
        </w:tc>
      </w:tr>
      <w:tr w:rsidR="00F85E70" w:rsidRPr="007B4156" w14:paraId="20ED2EC5" w14:textId="77777777" w:rsidTr="005139A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FC2EEC3" w14:textId="77777777" w:rsidR="00C82563" w:rsidRPr="007B4156" w:rsidRDefault="00616976" w:rsidP="00616976">
            <w:pPr>
              <w:rPr>
                <w:rFonts w:ascii="Garamond" w:hAnsi="Garamond" w:cs="Arial"/>
                <w:b/>
                <w:bCs/>
                <w:color w:val="000000"/>
                <w:lang w:eastAsia="es-ES"/>
              </w:rPr>
            </w:pPr>
            <w:r w:rsidRPr="007B4156">
              <w:rPr>
                <w:rFonts w:ascii="Garamond" w:hAnsi="Garamond" w:cs="Arial"/>
                <w:b/>
                <w:bCs/>
                <w:color w:val="000000"/>
                <w:lang w:eastAsia="es-ES"/>
              </w:rPr>
              <w:t xml:space="preserve">= </w:t>
            </w:r>
            <w:r w:rsidR="0004176F" w:rsidRPr="007B4156">
              <w:rPr>
                <w:rFonts w:ascii="Garamond" w:hAnsi="Garamond" w:cs="Arial"/>
                <w:b/>
                <w:bCs/>
                <w:color w:val="000000"/>
                <w:lang w:eastAsia="es-ES"/>
              </w:rPr>
              <w:t>+</w:t>
            </w:r>
            <w:r w:rsidR="00823AEB" w:rsidRPr="007B4156">
              <w:rPr>
                <w:rFonts w:ascii="Garamond" w:hAnsi="Garamond" w:cs="Arial"/>
                <w:b/>
                <w:bCs/>
                <w:color w:val="000000"/>
                <w:lang w:eastAsia="es-ES"/>
              </w:rPr>
              <w:t xml:space="preserve"> </w:t>
            </w:r>
            <w:r w:rsidR="00C82563" w:rsidRPr="007B4156">
              <w:rPr>
                <w:rFonts w:ascii="Garamond" w:hAnsi="Garamond" w:cs="Arial"/>
                <w:b/>
                <w:bCs/>
                <w:color w:val="000000"/>
                <w:lang w:eastAsia="es-ES"/>
              </w:rPr>
              <w:t>Elegibles posesionados</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144E750D" w14:textId="584F7A44" w:rsidR="00C82563" w:rsidRPr="007B4156" w:rsidRDefault="00C82563" w:rsidP="00C82563">
            <w:pPr>
              <w:jc w:val="right"/>
              <w:rPr>
                <w:rFonts w:ascii="Garamond" w:hAnsi="Garamond" w:cs="Arial"/>
                <w:b/>
                <w:bCs/>
                <w:color w:val="000000"/>
                <w:sz w:val="22"/>
                <w:szCs w:val="22"/>
              </w:rPr>
            </w:pPr>
            <w:r w:rsidRPr="007B4156">
              <w:rPr>
                <w:rFonts w:ascii="Garamond" w:hAnsi="Garamond" w:cs="Arial"/>
                <w:b/>
                <w:bCs/>
                <w:color w:val="000000"/>
                <w:sz w:val="22"/>
                <w:szCs w:val="22"/>
              </w:rPr>
              <w:t>4</w:t>
            </w:r>
            <w:r w:rsidR="000F0DDD">
              <w:rPr>
                <w:rFonts w:ascii="Garamond" w:hAnsi="Garamond" w:cs="Arial"/>
                <w:b/>
                <w:bCs/>
                <w:color w:val="000000"/>
                <w:sz w:val="22"/>
                <w:szCs w:val="22"/>
              </w:rPr>
              <w:t>59</w:t>
            </w:r>
          </w:p>
        </w:tc>
      </w:tr>
      <w:tr w:rsidR="00F85E70" w:rsidRPr="007B4156" w14:paraId="41937C13" w14:textId="77777777" w:rsidTr="005139A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627F423" w14:textId="77777777" w:rsidR="00C82563" w:rsidRPr="007B4156" w:rsidRDefault="000850AC" w:rsidP="000850AC">
            <w:pPr>
              <w:rPr>
                <w:rFonts w:ascii="Garamond" w:hAnsi="Garamond" w:cs="Arial"/>
                <w:color w:val="000000"/>
                <w:lang w:eastAsia="es-ES"/>
              </w:rPr>
            </w:pPr>
            <w:r w:rsidRPr="007B4156">
              <w:rPr>
                <w:rFonts w:ascii="Garamond" w:hAnsi="Garamond" w:cs="Arial"/>
                <w:color w:val="000000"/>
                <w:lang w:eastAsia="es-ES"/>
              </w:rPr>
              <w:t xml:space="preserve">- </w:t>
            </w:r>
            <w:r w:rsidR="00C82563" w:rsidRPr="007B4156">
              <w:rPr>
                <w:rFonts w:ascii="Garamond" w:hAnsi="Garamond" w:cs="Arial"/>
                <w:color w:val="000000"/>
                <w:lang w:eastAsia="es-ES"/>
              </w:rPr>
              <w:t>Elegibles retirados posterior a la posesión</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5CDC1E1" w14:textId="739C1FF0" w:rsidR="00C82563" w:rsidRPr="007B4156" w:rsidRDefault="00DF4744" w:rsidP="00C82563">
            <w:pPr>
              <w:jc w:val="right"/>
              <w:rPr>
                <w:rFonts w:ascii="Garamond" w:hAnsi="Garamond" w:cs="Arial"/>
                <w:color w:val="000000"/>
                <w:sz w:val="22"/>
                <w:szCs w:val="22"/>
              </w:rPr>
            </w:pPr>
            <w:r>
              <w:rPr>
                <w:rFonts w:ascii="Garamond" w:hAnsi="Garamond" w:cs="Arial"/>
                <w:color w:val="000000"/>
                <w:sz w:val="22"/>
                <w:szCs w:val="22"/>
              </w:rPr>
              <w:t>58</w:t>
            </w:r>
          </w:p>
        </w:tc>
      </w:tr>
      <w:tr w:rsidR="00F85E70" w:rsidRPr="007B4156" w14:paraId="23841BD4" w14:textId="77777777" w:rsidTr="005139A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20BCC9A" w14:textId="77777777" w:rsidR="00C82563" w:rsidRPr="007B4156" w:rsidRDefault="00DB0D6C" w:rsidP="00C82563">
            <w:pPr>
              <w:rPr>
                <w:rFonts w:ascii="Garamond" w:hAnsi="Garamond" w:cs="Arial"/>
                <w:color w:val="000000"/>
                <w:lang w:eastAsia="es-ES"/>
              </w:rPr>
            </w:pPr>
            <w:r w:rsidRPr="007B4156">
              <w:rPr>
                <w:rFonts w:ascii="Garamond" w:hAnsi="Garamond" w:cs="Arial"/>
                <w:color w:val="000000"/>
                <w:lang w:eastAsia="es-ES"/>
              </w:rPr>
              <w:t>+</w:t>
            </w:r>
            <w:r w:rsidR="000850AC" w:rsidRPr="007B4156">
              <w:rPr>
                <w:rFonts w:ascii="Garamond" w:hAnsi="Garamond" w:cs="Arial"/>
                <w:color w:val="000000"/>
                <w:lang w:eastAsia="es-ES"/>
              </w:rPr>
              <w:t xml:space="preserve"> </w:t>
            </w:r>
            <w:r w:rsidR="00C82563" w:rsidRPr="007B4156">
              <w:rPr>
                <w:rFonts w:ascii="Garamond" w:hAnsi="Garamond" w:cs="Arial"/>
                <w:color w:val="000000"/>
                <w:lang w:eastAsia="es-ES"/>
              </w:rPr>
              <w:t xml:space="preserve">Vacantes pendientes por proveer </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9B518C6" w14:textId="50D6341C" w:rsidR="00C82563" w:rsidRPr="007B4156" w:rsidRDefault="00515232" w:rsidP="00C82563">
            <w:pPr>
              <w:jc w:val="right"/>
              <w:rPr>
                <w:rFonts w:ascii="Garamond" w:hAnsi="Garamond" w:cs="Arial"/>
                <w:color w:val="000000"/>
                <w:sz w:val="22"/>
                <w:szCs w:val="22"/>
              </w:rPr>
            </w:pPr>
            <w:r>
              <w:rPr>
                <w:rFonts w:ascii="Garamond" w:hAnsi="Garamond" w:cs="Arial"/>
                <w:color w:val="000000"/>
                <w:sz w:val="22"/>
                <w:szCs w:val="22"/>
              </w:rPr>
              <w:t>41</w:t>
            </w:r>
          </w:p>
        </w:tc>
      </w:tr>
      <w:tr w:rsidR="00F85E70" w:rsidRPr="007B4156" w14:paraId="27596C99" w14:textId="77777777" w:rsidTr="005139A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E2C5AD3" w14:textId="77777777" w:rsidR="000850AC" w:rsidRPr="007B4156" w:rsidRDefault="000850AC" w:rsidP="00C82563">
            <w:pPr>
              <w:rPr>
                <w:rFonts w:ascii="Garamond" w:hAnsi="Garamond" w:cs="Arial"/>
                <w:b/>
                <w:bCs/>
                <w:color w:val="000000"/>
                <w:lang w:eastAsia="es-ES"/>
              </w:rPr>
            </w:pPr>
            <w:r w:rsidRPr="007B4156">
              <w:rPr>
                <w:rFonts w:ascii="Garamond" w:hAnsi="Garamond" w:cs="Arial"/>
                <w:b/>
                <w:bCs/>
                <w:color w:val="000000"/>
                <w:lang w:eastAsia="es-ES"/>
              </w:rPr>
              <w:t>=</w:t>
            </w:r>
            <w:r w:rsidR="00E01DA7" w:rsidRPr="007B4156">
              <w:rPr>
                <w:rFonts w:ascii="Garamond" w:hAnsi="Garamond" w:cs="Arial"/>
                <w:b/>
                <w:bCs/>
                <w:color w:val="000000"/>
                <w:lang w:eastAsia="es-ES"/>
              </w:rPr>
              <w:t xml:space="preserve"> </w:t>
            </w:r>
            <w:r w:rsidR="00F85E70" w:rsidRPr="007B4156">
              <w:rPr>
                <w:rFonts w:ascii="Garamond" w:hAnsi="Garamond" w:cs="Arial"/>
                <w:b/>
                <w:bCs/>
                <w:color w:val="000000"/>
                <w:lang w:eastAsia="es-ES"/>
              </w:rPr>
              <w:t>Vacantes ofertadas</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6A51D15" w14:textId="77777777" w:rsidR="00DB0D6C" w:rsidRPr="007B4156" w:rsidRDefault="000850AC" w:rsidP="00C82563">
            <w:pPr>
              <w:jc w:val="right"/>
              <w:rPr>
                <w:rFonts w:ascii="Garamond" w:hAnsi="Garamond" w:cs="Arial"/>
                <w:b/>
                <w:bCs/>
                <w:color w:val="000000"/>
                <w:sz w:val="22"/>
                <w:szCs w:val="22"/>
              </w:rPr>
            </w:pPr>
            <w:r w:rsidRPr="007B4156">
              <w:rPr>
                <w:rFonts w:ascii="Garamond" w:hAnsi="Garamond" w:cs="Arial"/>
                <w:b/>
                <w:bCs/>
                <w:color w:val="000000"/>
                <w:sz w:val="22"/>
                <w:szCs w:val="22"/>
              </w:rPr>
              <w:t>442</w:t>
            </w:r>
          </w:p>
        </w:tc>
      </w:tr>
    </w:tbl>
    <w:p w14:paraId="5D8E1A83" w14:textId="77777777" w:rsidR="00597D19" w:rsidRPr="007B4156" w:rsidRDefault="00597D19" w:rsidP="00130830">
      <w:pPr>
        <w:jc w:val="both"/>
        <w:rPr>
          <w:rFonts w:ascii="Garamond" w:hAnsi="Garamond" w:cs="Arial"/>
          <w:b/>
          <w:bCs/>
          <w:sz w:val="22"/>
          <w:szCs w:val="22"/>
        </w:rPr>
      </w:pPr>
    </w:p>
    <w:p w14:paraId="2F9C0B67" w14:textId="77777777" w:rsidR="004511DE" w:rsidRPr="007B4156" w:rsidRDefault="004511DE" w:rsidP="0059155B">
      <w:pPr>
        <w:pStyle w:val="Prrafodelista"/>
        <w:ind w:left="0"/>
        <w:rPr>
          <w:rFonts w:ascii="Garamond" w:hAnsi="Garamond"/>
          <w:sz w:val="22"/>
          <w:szCs w:val="22"/>
        </w:rPr>
      </w:pPr>
    </w:p>
    <w:p w14:paraId="106E32E8" w14:textId="77777777" w:rsidR="005C0919" w:rsidRPr="006B484F" w:rsidRDefault="005C0919" w:rsidP="00C65E03">
      <w:pPr>
        <w:numPr>
          <w:ilvl w:val="2"/>
          <w:numId w:val="13"/>
        </w:numPr>
        <w:rPr>
          <w:rFonts w:ascii="Garamond" w:hAnsi="Garamond" w:cs="Arial"/>
          <w:color w:val="00B0F0"/>
          <w:sz w:val="24"/>
          <w:szCs w:val="24"/>
        </w:rPr>
      </w:pPr>
      <w:r w:rsidRPr="006B484F">
        <w:rPr>
          <w:rFonts w:ascii="Garamond" w:hAnsi="Garamond" w:cs="Arial"/>
          <w:color w:val="00B0F0"/>
          <w:sz w:val="24"/>
          <w:szCs w:val="24"/>
        </w:rPr>
        <w:t>Provisión de planta temporal</w:t>
      </w:r>
    </w:p>
    <w:p w14:paraId="6EA3A281" w14:textId="77777777" w:rsidR="005C0919" w:rsidRPr="00C70FC7" w:rsidRDefault="005C0919" w:rsidP="0059155B">
      <w:pPr>
        <w:pStyle w:val="Prrafodelista"/>
        <w:ind w:left="0"/>
        <w:rPr>
          <w:rFonts w:ascii="Garamond" w:hAnsi="Garamond"/>
          <w:color w:val="000000"/>
          <w:sz w:val="22"/>
          <w:szCs w:val="22"/>
        </w:rPr>
      </w:pPr>
    </w:p>
    <w:p w14:paraId="169E1FDC" w14:textId="77777777" w:rsidR="004A75FA" w:rsidRPr="00C70FC7" w:rsidRDefault="00FF225C" w:rsidP="006B484F">
      <w:pPr>
        <w:shd w:val="clear" w:color="auto" w:fill="FFFFFF"/>
        <w:jc w:val="both"/>
        <w:rPr>
          <w:rFonts w:ascii="Garamond" w:hAnsi="Garamond" w:cs="Arial"/>
          <w:color w:val="000000"/>
          <w:sz w:val="22"/>
          <w:szCs w:val="22"/>
        </w:rPr>
      </w:pPr>
      <w:r w:rsidRPr="00C70FC7">
        <w:rPr>
          <w:rFonts w:ascii="Garamond" w:hAnsi="Garamond" w:cs="Arial"/>
          <w:color w:val="000000"/>
          <w:sz w:val="22"/>
          <w:szCs w:val="22"/>
        </w:rPr>
        <w:t>L</w:t>
      </w:r>
      <w:r w:rsidR="004A75FA" w:rsidRPr="00C70FC7">
        <w:rPr>
          <w:rFonts w:ascii="Garamond" w:hAnsi="Garamond" w:cs="Arial"/>
          <w:color w:val="000000"/>
          <w:sz w:val="22"/>
          <w:szCs w:val="22"/>
        </w:rPr>
        <w:t>a Secretaría Distrital de Gobierno adelantó estudio técnico para el fortalecimiento de las Inspecciones de Policía, con el fin de crear empleos de carácter temporal en la planta de personal de la Secretaría Distrital de Gobierno, como un factor esencial dentro de la estrategia para avanzar en la mejora del servicio de justicia policiva en la ciudad, en el marco del propósito 3 “Inspirar confianza y legitimidad para vivir sin miedo y ser epicentro de cultura ciudadana, paz y reconciliación” y en la meta “Descongestionar el 60% de actuaciones de policía que se encuentran pendientes de fallo en primera instancia” establecida esta como programa estratégico en el artículo 13 del Acuerdo Distrital 761 del 2020 “Por medio del cual se adopta el Plan de desarrollo económico, social, ambiental y de obras públicas del Distrito Capital 2020-2024 “Un nuevo contrato social y ambiental para la Bogotá del siglo XXI”.</w:t>
      </w:r>
    </w:p>
    <w:p w14:paraId="4B38EB1A" w14:textId="77777777" w:rsidR="004A75FA" w:rsidRPr="00C70FC7" w:rsidRDefault="004A75FA" w:rsidP="00F87B3D">
      <w:pPr>
        <w:shd w:val="clear" w:color="auto" w:fill="FFFFFF"/>
        <w:ind w:left="360"/>
        <w:jc w:val="both"/>
        <w:rPr>
          <w:rFonts w:ascii="Garamond" w:hAnsi="Garamond" w:cs="Arial"/>
          <w:color w:val="000000"/>
          <w:sz w:val="22"/>
          <w:szCs w:val="22"/>
        </w:rPr>
      </w:pPr>
    </w:p>
    <w:p w14:paraId="61A0166A" w14:textId="77777777" w:rsidR="004A75FA" w:rsidRPr="00C70FC7" w:rsidRDefault="004A75FA" w:rsidP="006B484F">
      <w:pPr>
        <w:shd w:val="clear" w:color="auto" w:fill="FFFFFF"/>
        <w:jc w:val="both"/>
        <w:rPr>
          <w:rFonts w:ascii="Garamond" w:hAnsi="Garamond" w:cs="Arial"/>
          <w:color w:val="000000"/>
          <w:sz w:val="24"/>
          <w:szCs w:val="24"/>
        </w:rPr>
      </w:pPr>
      <w:r w:rsidRPr="00C70FC7">
        <w:rPr>
          <w:rFonts w:ascii="Garamond" w:hAnsi="Garamond" w:cs="Arial"/>
          <w:color w:val="000000"/>
          <w:sz w:val="22"/>
          <w:szCs w:val="22"/>
        </w:rPr>
        <w:t xml:space="preserve">Que para efectos de atender la descongestión de las actuaciones de policía iniciadas por </w:t>
      </w:r>
      <w:r w:rsidR="005F3C48" w:rsidRPr="00C70FC7">
        <w:rPr>
          <w:rFonts w:ascii="Garamond" w:hAnsi="Garamond" w:cs="Arial"/>
          <w:color w:val="000000"/>
          <w:sz w:val="22"/>
          <w:szCs w:val="22"/>
        </w:rPr>
        <w:t xml:space="preserve">proceso verbal inmediato </w:t>
      </w:r>
      <w:r w:rsidRPr="00C70FC7">
        <w:rPr>
          <w:rFonts w:ascii="Garamond" w:hAnsi="Garamond" w:cs="Arial"/>
          <w:color w:val="000000"/>
          <w:sz w:val="22"/>
          <w:szCs w:val="22"/>
        </w:rPr>
        <w:t xml:space="preserve">desde la entrada en vigencia de la Ley 1801 de 2016, se crearon hasta el 30 de junio del 2024, los </w:t>
      </w:r>
      <w:r w:rsidRPr="00C70FC7">
        <w:rPr>
          <w:rFonts w:ascii="Garamond" w:hAnsi="Garamond" w:cs="Arial"/>
          <w:color w:val="000000"/>
          <w:sz w:val="22"/>
          <w:szCs w:val="22"/>
        </w:rPr>
        <w:lastRenderedPageBreak/>
        <w:t>siguientes empleos de carácter temporal en la planta de personal de la Secretaría Distrital de Gobierno, los cuales están justificados en el estudio técnico mencionado y en el proyecto de inversión 7795 denominado “Fortalecimiento de la convivencia y el ejercicio policivo a cargo de la SDG en el Distrito Capital 2020 – 2024”, así:</w:t>
      </w:r>
    </w:p>
    <w:p w14:paraId="5588D5C5" w14:textId="77777777" w:rsidR="004A75FA" w:rsidRPr="007B4156" w:rsidRDefault="004A75FA" w:rsidP="004A75FA">
      <w:pPr>
        <w:shd w:val="clear" w:color="auto" w:fill="FFFFFF"/>
        <w:jc w:val="both"/>
        <w:rPr>
          <w:rFonts w:ascii="Garamond" w:hAnsi="Garamond" w:cs="Arial"/>
          <w:color w:val="FF0000"/>
        </w:rPr>
      </w:pPr>
      <w:r w:rsidRPr="007B4156">
        <w:rPr>
          <w:rFonts w:ascii="Garamond" w:hAnsi="Garamond" w:cs="Arial"/>
          <w:color w:val="FF0000"/>
        </w:rPr>
        <w:t> </w:t>
      </w:r>
    </w:p>
    <w:p w14:paraId="7D7DCAAB" w14:textId="77777777" w:rsidR="004A75FA" w:rsidRPr="007B4156" w:rsidRDefault="004A75FA" w:rsidP="004A75FA">
      <w:pPr>
        <w:jc w:val="center"/>
        <w:rPr>
          <w:rFonts w:ascii="Garamond" w:hAnsi="Garamond"/>
          <w:color w:val="FF0000"/>
          <w:sz w:val="22"/>
          <w:szCs w:val="22"/>
        </w:rPr>
      </w:pPr>
    </w:p>
    <w:tbl>
      <w:tblPr>
        <w:tblW w:w="741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1179"/>
        <w:gridCol w:w="2539"/>
        <w:gridCol w:w="1706"/>
        <w:gridCol w:w="1017"/>
        <w:gridCol w:w="973"/>
      </w:tblGrid>
      <w:tr w:rsidR="00D24649" w:rsidRPr="00C70FC7" w14:paraId="5432FEEE" w14:textId="77777777" w:rsidTr="00D24649">
        <w:trPr>
          <w:trHeight w:val="485"/>
          <w:jc w:val="center"/>
        </w:trPr>
        <w:tc>
          <w:tcPr>
            <w:tcW w:w="1179" w:type="dxa"/>
            <w:shd w:val="clear" w:color="auto" w:fill="E2EFD9"/>
            <w:tcMar>
              <w:top w:w="44" w:type="dxa"/>
              <w:left w:w="108" w:type="dxa"/>
              <w:bottom w:w="0" w:type="dxa"/>
              <w:right w:w="104" w:type="dxa"/>
            </w:tcMar>
            <w:vAlign w:val="center"/>
            <w:hideMark/>
          </w:tcPr>
          <w:p w14:paraId="5DD4F5BC" w14:textId="77777777" w:rsidR="004A75FA" w:rsidRPr="00C70FC7" w:rsidRDefault="004A75FA" w:rsidP="00C578AC">
            <w:pPr>
              <w:jc w:val="center"/>
              <w:rPr>
                <w:rFonts w:ascii="Garamond" w:hAnsi="Garamond" w:cs="Calibri"/>
                <w:color w:val="000000"/>
              </w:rPr>
            </w:pPr>
            <w:r w:rsidRPr="00C70FC7">
              <w:rPr>
                <w:rFonts w:ascii="Garamond" w:hAnsi="Garamond" w:cs="Arial"/>
                <w:b/>
                <w:bCs/>
                <w:color w:val="000000"/>
              </w:rPr>
              <w:t>NIVEL</w:t>
            </w:r>
          </w:p>
        </w:tc>
        <w:tc>
          <w:tcPr>
            <w:tcW w:w="2539" w:type="dxa"/>
            <w:shd w:val="clear" w:color="auto" w:fill="E2EFD9"/>
            <w:tcMar>
              <w:top w:w="44" w:type="dxa"/>
              <w:left w:w="108" w:type="dxa"/>
              <w:bottom w:w="0" w:type="dxa"/>
              <w:right w:w="104" w:type="dxa"/>
            </w:tcMar>
            <w:vAlign w:val="center"/>
            <w:hideMark/>
          </w:tcPr>
          <w:p w14:paraId="4DE411A0" w14:textId="77777777" w:rsidR="004A75FA" w:rsidRPr="00C70FC7" w:rsidRDefault="004A75FA" w:rsidP="00C578AC">
            <w:pPr>
              <w:jc w:val="center"/>
              <w:rPr>
                <w:rFonts w:ascii="Garamond" w:hAnsi="Garamond" w:cs="Calibri"/>
                <w:color w:val="000000"/>
              </w:rPr>
            </w:pPr>
            <w:r w:rsidRPr="00C70FC7">
              <w:rPr>
                <w:rFonts w:ascii="Garamond" w:hAnsi="Garamond" w:cs="Arial"/>
                <w:b/>
                <w:bCs/>
                <w:color w:val="000000"/>
              </w:rPr>
              <w:t>DENOMINACIÓN</w:t>
            </w:r>
          </w:p>
        </w:tc>
        <w:tc>
          <w:tcPr>
            <w:tcW w:w="1706" w:type="dxa"/>
            <w:shd w:val="clear" w:color="auto" w:fill="E2EFD9"/>
            <w:tcMar>
              <w:top w:w="44" w:type="dxa"/>
              <w:left w:w="108" w:type="dxa"/>
              <w:bottom w:w="0" w:type="dxa"/>
              <w:right w:w="104" w:type="dxa"/>
            </w:tcMar>
            <w:vAlign w:val="center"/>
            <w:hideMark/>
          </w:tcPr>
          <w:p w14:paraId="41850948" w14:textId="77777777" w:rsidR="004A75FA" w:rsidRPr="00C70FC7" w:rsidRDefault="004A75FA" w:rsidP="00C578AC">
            <w:pPr>
              <w:jc w:val="center"/>
              <w:rPr>
                <w:rFonts w:ascii="Garamond" w:hAnsi="Garamond" w:cs="Calibri"/>
                <w:color w:val="000000"/>
              </w:rPr>
            </w:pPr>
            <w:r w:rsidRPr="00C70FC7">
              <w:rPr>
                <w:rFonts w:ascii="Garamond" w:hAnsi="Garamond" w:cs="Arial"/>
                <w:b/>
                <w:bCs/>
                <w:color w:val="000000"/>
              </w:rPr>
              <w:t>CÓDIGO</w:t>
            </w:r>
          </w:p>
        </w:tc>
        <w:tc>
          <w:tcPr>
            <w:tcW w:w="1017" w:type="dxa"/>
            <w:shd w:val="clear" w:color="auto" w:fill="E2EFD9"/>
            <w:tcMar>
              <w:top w:w="44" w:type="dxa"/>
              <w:left w:w="108" w:type="dxa"/>
              <w:bottom w:w="0" w:type="dxa"/>
              <w:right w:w="104" w:type="dxa"/>
            </w:tcMar>
            <w:vAlign w:val="center"/>
            <w:hideMark/>
          </w:tcPr>
          <w:p w14:paraId="27C1E70D" w14:textId="77777777" w:rsidR="004A75FA" w:rsidRPr="00C70FC7" w:rsidRDefault="004A75FA" w:rsidP="00C578AC">
            <w:pPr>
              <w:rPr>
                <w:rFonts w:ascii="Garamond" w:hAnsi="Garamond" w:cs="Calibri"/>
                <w:color w:val="000000"/>
              </w:rPr>
            </w:pPr>
            <w:r w:rsidRPr="00C70FC7">
              <w:rPr>
                <w:rFonts w:ascii="Garamond" w:hAnsi="Garamond" w:cs="Arial"/>
                <w:b/>
                <w:bCs/>
                <w:color w:val="000000"/>
              </w:rPr>
              <w:t>GRADO</w:t>
            </w:r>
          </w:p>
        </w:tc>
        <w:tc>
          <w:tcPr>
            <w:tcW w:w="973" w:type="dxa"/>
            <w:shd w:val="clear" w:color="auto" w:fill="E2EFD9"/>
            <w:tcMar>
              <w:top w:w="44" w:type="dxa"/>
              <w:left w:w="108" w:type="dxa"/>
              <w:bottom w:w="0" w:type="dxa"/>
              <w:right w:w="104" w:type="dxa"/>
            </w:tcMar>
            <w:vAlign w:val="center"/>
            <w:hideMark/>
          </w:tcPr>
          <w:p w14:paraId="54C993AC" w14:textId="77777777" w:rsidR="004A75FA" w:rsidRPr="00C70FC7" w:rsidRDefault="004A75FA" w:rsidP="00C578AC">
            <w:pPr>
              <w:jc w:val="center"/>
              <w:rPr>
                <w:rFonts w:ascii="Garamond" w:hAnsi="Garamond" w:cs="Calibri"/>
                <w:color w:val="000000"/>
              </w:rPr>
            </w:pPr>
            <w:r w:rsidRPr="00C70FC7">
              <w:rPr>
                <w:rFonts w:ascii="Garamond" w:hAnsi="Garamond" w:cs="Arial"/>
                <w:b/>
                <w:bCs/>
                <w:color w:val="000000"/>
              </w:rPr>
              <w:t>TOTAL</w:t>
            </w:r>
          </w:p>
        </w:tc>
      </w:tr>
      <w:tr w:rsidR="007B4156" w:rsidRPr="00C70FC7" w14:paraId="73CD1E0D" w14:textId="77777777" w:rsidTr="00D24649">
        <w:trPr>
          <w:trHeight w:val="682"/>
          <w:jc w:val="center"/>
        </w:trPr>
        <w:tc>
          <w:tcPr>
            <w:tcW w:w="1179" w:type="dxa"/>
            <w:tcMar>
              <w:top w:w="44" w:type="dxa"/>
              <w:left w:w="108" w:type="dxa"/>
              <w:bottom w:w="0" w:type="dxa"/>
              <w:right w:w="104" w:type="dxa"/>
            </w:tcMar>
            <w:vAlign w:val="center"/>
            <w:hideMark/>
          </w:tcPr>
          <w:p w14:paraId="436ADB4F" w14:textId="77777777" w:rsidR="004A75FA" w:rsidRPr="00C70FC7" w:rsidRDefault="004A75FA" w:rsidP="00C578AC">
            <w:pPr>
              <w:jc w:val="center"/>
              <w:rPr>
                <w:rFonts w:ascii="Garamond" w:hAnsi="Garamond" w:cs="Calibri"/>
                <w:color w:val="000000"/>
              </w:rPr>
            </w:pPr>
            <w:r w:rsidRPr="00C70FC7">
              <w:rPr>
                <w:rFonts w:ascii="Garamond" w:hAnsi="Garamond" w:cs="Arial"/>
                <w:color w:val="000000"/>
              </w:rPr>
              <w:t>Profesional</w:t>
            </w:r>
          </w:p>
        </w:tc>
        <w:tc>
          <w:tcPr>
            <w:tcW w:w="2539" w:type="dxa"/>
            <w:tcMar>
              <w:top w:w="44" w:type="dxa"/>
              <w:left w:w="108" w:type="dxa"/>
              <w:bottom w:w="0" w:type="dxa"/>
              <w:right w:w="104" w:type="dxa"/>
            </w:tcMar>
            <w:vAlign w:val="center"/>
            <w:hideMark/>
          </w:tcPr>
          <w:p w14:paraId="756C4049" w14:textId="77777777" w:rsidR="004A75FA" w:rsidRPr="00C70FC7" w:rsidRDefault="004A75FA" w:rsidP="00C578AC">
            <w:pPr>
              <w:jc w:val="center"/>
              <w:rPr>
                <w:rFonts w:ascii="Garamond" w:hAnsi="Garamond" w:cs="Calibri"/>
                <w:color w:val="000000"/>
              </w:rPr>
            </w:pPr>
            <w:r w:rsidRPr="00C70FC7">
              <w:rPr>
                <w:rFonts w:ascii="Garamond" w:hAnsi="Garamond" w:cs="Arial"/>
                <w:color w:val="000000"/>
              </w:rPr>
              <w:t>Inspector de Policía Urbano Categoría Especial y 1a. Categoría</w:t>
            </w:r>
          </w:p>
        </w:tc>
        <w:tc>
          <w:tcPr>
            <w:tcW w:w="1706" w:type="dxa"/>
            <w:tcMar>
              <w:top w:w="44" w:type="dxa"/>
              <w:left w:w="108" w:type="dxa"/>
              <w:bottom w:w="0" w:type="dxa"/>
              <w:right w:w="104" w:type="dxa"/>
            </w:tcMar>
            <w:vAlign w:val="center"/>
            <w:hideMark/>
          </w:tcPr>
          <w:p w14:paraId="54EB2183" w14:textId="77777777" w:rsidR="004A75FA" w:rsidRPr="00C70FC7" w:rsidRDefault="004A75FA" w:rsidP="00C578AC">
            <w:pPr>
              <w:jc w:val="center"/>
              <w:rPr>
                <w:rFonts w:ascii="Garamond" w:hAnsi="Garamond" w:cs="Calibri"/>
                <w:color w:val="000000"/>
              </w:rPr>
            </w:pPr>
            <w:r w:rsidRPr="00C70FC7">
              <w:rPr>
                <w:rFonts w:ascii="Garamond" w:hAnsi="Garamond" w:cs="Arial"/>
                <w:color w:val="000000"/>
              </w:rPr>
              <w:t>233</w:t>
            </w:r>
          </w:p>
        </w:tc>
        <w:tc>
          <w:tcPr>
            <w:tcW w:w="1017" w:type="dxa"/>
            <w:tcMar>
              <w:top w:w="44" w:type="dxa"/>
              <w:left w:w="108" w:type="dxa"/>
              <w:bottom w:w="0" w:type="dxa"/>
              <w:right w:w="104" w:type="dxa"/>
            </w:tcMar>
            <w:vAlign w:val="center"/>
            <w:hideMark/>
          </w:tcPr>
          <w:p w14:paraId="5B717521" w14:textId="77777777" w:rsidR="004A75FA" w:rsidRPr="00C70FC7" w:rsidRDefault="004A75FA" w:rsidP="00C578AC">
            <w:pPr>
              <w:jc w:val="center"/>
              <w:rPr>
                <w:rFonts w:ascii="Garamond" w:hAnsi="Garamond" w:cs="Calibri"/>
                <w:color w:val="000000"/>
              </w:rPr>
            </w:pPr>
            <w:r w:rsidRPr="00C70FC7">
              <w:rPr>
                <w:rFonts w:ascii="Garamond" w:hAnsi="Garamond" w:cs="Arial"/>
                <w:color w:val="000000"/>
              </w:rPr>
              <w:t>23</w:t>
            </w:r>
          </w:p>
        </w:tc>
        <w:tc>
          <w:tcPr>
            <w:tcW w:w="973" w:type="dxa"/>
            <w:tcMar>
              <w:top w:w="44" w:type="dxa"/>
              <w:left w:w="108" w:type="dxa"/>
              <w:bottom w:w="0" w:type="dxa"/>
              <w:right w:w="104" w:type="dxa"/>
            </w:tcMar>
            <w:vAlign w:val="center"/>
            <w:hideMark/>
          </w:tcPr>
          <w:p w14:paraId="2AA76B53" w14:textId="77777777" w:rsidR="004A75FA" w:rsidRPr="00C70FC7" w:rsidRDefault="004A75FA" w:rsidP="00C578AC">
            <w:pPr>
              <w:jc w:val="center"/>
              <w:rPr>
                <w:rFonts w:ascii="Garamond" w:hAnsi="Garamond" w:cs="Calibri"/>
                <w:color w:val="000000"/>
              </w:rPr>
            </w:pPr>
            <w:r w:rsidRPr="00C70FC7">
              <w:rPr>
                <w:rFonts w:ascii="Garamond" w:hAnsi="Garamond" w:cs="Calibri"/>
                <w:color w:val="000000"/>
              </w:rPr>
              <w:t>100</w:t>
            </w:r>
          </w:p>
        </w:tc>
      </w:tr>
      <w:tr w:rsidR="007B4156" w:rsidRPr="00C70FC7" w14:paraId="2E4AD280" w14:textId="77777777" w:rsidTr="00D24649">
        <w:trPr>
          <w:trHeight w:val="195"/>
          <w:jc w:val="center"/>
        </w:trPr>
        <w:tc>
          <w:tcPr>
            <w:tcW w:w="1179" w:type="dxa"/>
            <w:tcMar>
              <w:top w:w="44" w:type="dxa"/>
              <w:left w:w="108" w:type="dxa"/>
              <w:bottom w:w="0" w:type="dxa"/>
              <w:right w:w="104" w:type="dxa"/>
            </w:tcMar>
            <w:vAlign w:val="center"/>
          </w:tcPr>
          <w:p w14:paraId="1F06BCD4" w14:textId="77777777" w:rsidR="004A75FA" w:rsidRPr="00C70FC7" w:rsidRDefault="004A75FA" w:rsidP="00C578AC">
            <w:pPr>
              <w:rPr>
                <w:rFonts w:ascii="Garamond" w:hAnsi="Garamond" w:cs="Arial"/>
                <w:color w:val="000000"/>
              </w:rPr>
            </w:pPr>
            <w:r w:rsidRPr="00C70FC7">
              <w:rPr>
                <w:rFonts w:ascii="Garamond" w:hAnsi="Garamond" w:cs="Arial"/>
                <w:color w:val="000000"/>
              </w:rPr>
              <w:t>Profesional</w:t>
            </w:r>
          </w:p>
        </w:tc>
        <w:tc>
          <w:tcPr>
            <w:tcW w:w="2539" w:type="dxa"/>
            <w:tcMar>
              <w:top w:w="44" w:type="dxa"/>
              <w:left w:w="108" w:type="dxa"/>
              <w:bottom w:w="0" w:type="dxa"/>
              <w:right w:w="104" w:type="dxa"/>
            </w:tcMar>
            <w:vAlign w:val="center"/>
          </w:tcPr>
          <w:p w14:paraId="6086DE44" w14:textId="77777777" w:rsidR="004A75FA" w:rsidRPr="00C70FC7" w:rsidRDefault="004A75FA" w:rsidP="00C578AC">
            <w:pPr>
              <w:jc w:val="center"/>
              <w:rPr>
                <w:rFonts w:ascii="Garamond" w:hAnsi="Garamond" w:cs="Arial"/>
                <w:color w:val="000000"/>
              </w:rPr>
            </w:pPr>
            <w:r w:rsidRPr="00C70FC7">
              <w:rPr>
                <w:rFonts w:ascii="Garamond" w:hAnsi="Garamond" w:cs="Arial"/>
                <w:color w:val="000000"/>
              </w:rPr>
              <w:t>Profesional Universitario</w:t>
            </w:r>
          </w:p>
        </w:tc>
        <w:tc>
          <w:tcPr>
            <w:tcW w:w="1706" w:type="dxa"/>
            <w:tcMar>
              <w:top w:w="44" w:type="dxa"/>
              <w:left w:w="108" w:type="dxa"/>
              <w:bottom w:w="0" w:type="dxa"/>
              <w:right w:w="104" w:type="dxa"/>
            </w:tcMar>
            <w:vAlign w:val="center"/>
          </w:tcPr>
          <w:p w14:paraId="3109BAF5" w14:textId="77777777" w:rsidR="004A75FA" w:rsidRPr="00C70FC7" w:rsidRDefault="004A75FA" w:rsidP="00C578AC">
            <w:pPr>
              <w:jc w:val="center"/>
              <w:rPr>
                <w:rFonts w:ascii="Garamond" w:hAnsi="Garamond" w:cs="Arial"/>
                <w:color w:val="000000"/>
              </w:rPr>
            </w:pPr>
            <w:r w:rsidRPr="00C70FC7">
              <w:rPr>
                <w:rFonts w:ascii="Garamond" w:hAnsi="Garamond" w:cs="Arial"/>
                <w:color w:val="000000"/>
              </w:rPr>
              <w:t>219</w:t>
            </w:r>
          </w:p>
        </w:tc>
        <w:tc>
          <w:tcPr>
            <w:tcW w:w="1017" w:type="dxa"/>
            <w:tcMar>
              <w:top w:w="44" w:type="dxa"/>
              <w:left w:w="108" w:type="dxa"/>
              <w:bottom w:w="0" w:type="dxa"/>
              <w:right w:w="104" w:type="dxa"/>
            </w:tcMar>
            <w:vAlign w:val="center"/>
          </w:tcPr>
          <w:p w14:paraId="5D562431" w14:textId="77777777" w:rsidR="004A75FA" w:rsidRPr="00C70FC7" w:rsidRDefault="004A75FA" w:rsidP="00C578AC">
            <w:pPr>
              <w:jc w:val="center"/>
              <w:rPr>
                <w:rFonts w:ascii="Garamond" w:hAnsi="Garamond" w:cs="Arial"/>
                <w:color w:val="000000"/>
              </w:rPr>
            </w:pPr>
            <w:r w:rsidRPr="00C70FC7">
              <w:rPr>
                <w:rFonts w:ascii="Garamond" w:hAnsi="Garamond" w:cs="Arial"/>
                <w:color w:val="000000"/>
              </w:rPr>
              <w:t>11</w:t>
            </w:r>
          </w:p>
        </w:tc>
        <w:tc>
          <w:tcPr>
            <w:tcW w:w="973" w:type="dxa"/>
            <w:tcMar>
              <w:top w:w="44" w:type="dxa"/>
              <w:left w:w="108" w:type="dxa"/>
              <w:bottom w:w="0" w:type="dxa"/>
              <w:right w:w="104" w:type="dxa"/>
            </w:tcMar>
            <w:vAlign w:val="center"/>
          </w:tcPr>
          <w:p w14:paraId="4CB747D0" w14:textId="77777777" w:rsidR="004A75FA" w:rsidRPr="00C70FC7" w:rsidRDefault="004A75FA" w:rsidP="00C578AC">
            <w:pPr>
              <w:jc w:val="center"/>
              <w:rPr>
                <w:rFonts w:ascii="Garamond" w:hAnsi="Garamond" w:cs="Arial"/>
                <w:color w:val="000000"/>
              </w:rPr>
            </w:pPr>
            <w:r w:rsidRPr="00C70FC7">
              <w:rPr>
                <w:rFonts w:ascii="Garamond" w:hAnsi="Garamond" w:cs="Arial"/>
                <w:color w:val="000000"/>
              </w:rPr>
              <w:t>10</w:t>
            </w:r>
          </w:p>
        </w:tc>
      </w:tr>
      <w:tr w:rsidR="007B4156" w:rsidRPr="00C70FC7" w14:paraId="4A3D16A1" w14:textId="77777777" w:rsidTr="00D24649">
        <w:trPr>
          <w:trHeight w:val="16"/>
          <w:jc w:val="center"/>
        </w:trPr>
        <w:tc>
          <w:tcPr>
            <w:tcW w:w="1179" w:type="dxa"/>
            <w:tcMar>
              <w:top w:w="44" w:type="dxa"/>
              <w:left w:w="108" w:type="dxa"/>
              <w:bottom w:w="0" w:type="dxa"/>
              <w:right w:w="104" w:type="dxa"/>
            </w:tcMar>
            <w:vAlign w:val="center"/>
            <w:hideMark/>
          </w:tcPr>
          <w:p w14:paraId="077A4D79" w14:textId="77777777" w:rsidR="004A75FA" w:rsidRPr="00C70FC7" w:rsidRDefault="004A75FA" w:rsidP="00C578AC">
            <w:pPr>
              <w:rPr>
                <w:rFonts w:ascii="Garamond" w:hAnsi="Garamond" w:cs="Calibri"/>
                <w:color w:val="000000"/>
              </w:rPr>
            </w:pPr>
            <w:r w:rsidRPr="00C70FC7">
              <w:rPr>
                <w:rFonts w:ascii="Garamond" w:hAnsi="Garamond" w:cs="Arial"/>
                <w:color w:val="000000"/>
              </w:rPr>
              <w:t>Asistencial</w:t>
            </w:r>
          </w:p>
        </w:tc>
        <w:tc>
          <w:tcPr>
            <w:tcW w:w="2539" w:type="dxa"/>
            <w:tcMar>
              <w:top w:w="44" w:type="dxa"/>
              <w:left w:w="108" w:type="dxa"/>
              <w:bottom w:w="0" w:type="dxa"/>
              <w:right w:w="104" w:type="dxa"/>
            </w:tcMar>
            <w:vAlign w:val="center"/>
            <w:hideMark/>
          </w:tcPr>
          <w:p w14:paraId="79FACDAE" w14:textId="77777777" w:rsidR="004A75FA" w:rsidRPr="00C70FC7" w:rsidRDefault="004A75FA" w:rsidP="00C578AC">
            <w:pPr>
              <w:jc w:val="center"/>
              <w:rPr>
                <w:rFonts w:ascii="Garamond" w:hAnsi="Garamond" w:cs="Calibri"/>
                <w:color w:val="000000"/>
              </w:rPr>
            </w:pPr>
            <w:r w:rsidRPr="00C70FC7">
              <w:rPr>
                <w:rFonts w:ascii="Garamond" w:hAnsi="Garamond" w:cs="Arial"/>
                <w:color w:val="000000"/>
              </w:rPr>
              <w:t>Auxiliar Administrativo</w:t>
            </w:r>
          </w:p>
        </w:tc>
        <w:tc>
          <w:tcPr>
            <w:tcW w:w="1706" w:type="dxa"/>
            <w:tcMar>
              <w:top w:w="44" w:type="dxa"/>
              <w:left w:w="108" w:type="dxa"/>
              <w:bottom w:w="0" w:type="dxa"/>
              <w:right w:w="104" w:type="dxa"/>
            </w:tcMar>
            <w:vAlign w:val="center"/>
            <w:hideMark/>
          </w:tcPr>
          <w:p w14:paraId="25B18B4B" w14:textId="77777777" w:rsidR="004A75FA" w:rsidRPr="00C70FC7" w:rsidRDefault="004A75FA" w:rsidP="00C578AC">
            <w:pPr>
              <w:jc w:val="center"/>
              <w:rPr>
                <w:rFonts w:ascii="Garamond" w:hAnsi="Garamond" w:cs="Calibri"/>
                <w:color w:val="000000"/>
              </w:rPr>
            </w:pPr>
            <w:r w:rsidRPr="00C70FC7">
              <w:rPr>
                <w:rFonts w:ascii="Garamond" w:hAnsi="Garamond" w:cs="Arial"/>
                <w:color w:val="000000"/>
              </w:rPr>
              <w:t>407</w:t>
            </w:r>
          </w:p>
        </w:tc>
        <w:tc>
          <w:tcPr>
            <w:tcW w:w="1017" w:type="dxa"/>
            <w:tcMar>
              <w:top w:w="44" w:type="dxa"/>
              <w:left w:w="108" w:type="dxa"/>
              <w:bottom w:w="0" w:type="dxa"/>
              <w:right w:w="104" w:type="dxa"/>
            </w:tcMar>
            <w:vAlign w:val="center"/>
            <w:hideMark/>
          </w:tcPr>
          <w:p w14:paraId="2739721F" w14:textId="77777777" w:rsidR="004A75FA" w:rsidRPr="00C70FC7" w:rsidRDefault="004A75FA" w:rsidP="00C578AC">
            <w:pPr>
              <w:jc w:val="center"/>
              <w:rPr>
                <w:rFonts w:ascii="Garamond" w:hAnsi="Garamond" w:cs="Calibri"/>
                <w:color w:val="000000"/>
              </w:rPr>
            </w:pPr>
            <w:r w:rsidRPr="00C70FC7">
              <w:rPr>
                <w:rFonts w:ascii="Garamond" w:hAnsi="Garamond" w:cs="Arial"/>
                <w:color w:val="000000"/>
              </w:rPr>
              <w:t>13</w:t>
            </w:r>
          </w:p>
        </w:tc>
        <w:tc>
          <w:tcPr>
            <w:tcW w:w="973" w:type="dxa"/>
            <w:tcMar>
              <w:top w:w="44" w:type="dxa"/>
              <w:left w:w="108" w:type="dxa"/>
              <w:bottom w:w="0" w:type="dxa"/>
              <w:right w:w="104" w:type="dxa"/>
            </w:tcMar>
            <w:vAlign w:val="center"/>
            <w:hideMark/>
          </w:tcPr>
          <w:p w14:paraId="61DBD9BD" w14:textId="77777777" w:rsidR="004A75FA" w:rsidRPr="00C70FC7" w:rsidRDefault="004A75FA" w:rsidP="00C578AC">
            <w:pPr>
              <w:jc w:val="center"/>
              <w:rPr>
                <w:rFonts w:ascii="Garamond" w:hAnsi="Garamond" w:cs="Calibri"/>
                <w:color w:val="000000"/>
              </w:rPr>
            </w:pPr>
            <w:r w:rsidRPr="00C70FC7">
              <w:rPr>
                <w:rFonts w:ascii="Garamond" w:hAnsi="Garamond" w:cs="Calibri"/>
                <w:color w:val="000000"/>
              </w:rPr>
              <w:t>210</w:t>
            </w:r>
          </w:p>
        </w:tc>
      </w:tr>
      <w:tr w:rsidR="007B4156" w:rsidRPr="00C70FC7" w14:paraId="04EA4642" w14:textId="77777777" w:rsidTr="00D24649">
        <w:trPr>
          <w:trHeight w:val="176"/>
          <w:jc w:val="center"/>
        </w:trPr>
        <w:tc>
          <w:tcPr>
            <w:tcW w:w="1179" w:type="dxa"/>
            <w:tcMar>
              <w:top w:w="44" w:type="dxa"/>
              <w:left w:w="108" w:type="dxa"/>
              <w:bottom w:w="0" w:type="dxa"/>
              <w:right w:w="104" w:type="dxa"/>
            </w:tcMar>
            <w:vAlign w:val="center"/>
            <w:hideMark/>
          </w:tcPr>
          <w:p w14:paraId="2499F8B4" w14:textId="77777777" w:rsidR="004A75FA" w:rsidRPr="00C70FC7" w:rsidRDefault="004A75FA" w:rsidP="00C578AC">
            <w:pPr>
              <w:rPr>
                <w:rFonts w:ascii="Garamond" w:hAnsi="Garamond" w:cs="Calibri"/>
                <w:color w:val="000000"/>
              </w:rPr>
            </w:pPr>
            <w:r w:rsidRPr="00C70FC7">
              <w:rPr>
                <w:rFonts w:ascii="Garamond" w:hAnsi="Garamond" w:cs="Arial"/>
                <w:color w:val="000000"/>
              </w:rPr>
              <w:t> </w:t>
            </w:r>
          </w:p>
        </w:tc>
        <w:tc>
          <w:tcPr>
            <w:tcW w:w="5262" w:type="dxa"/>
            <w:gridSpan w:val="3"/>
            <w:tcMar>
              <w:top w:w="44" w:type="dxa"/>
              <w:left w:w="108" w:type="dxa"/>
              <w:bottom w:w="0" w:type="dxa"/>
              <w:right w:w="104" w:type="dxa"/>
            </w:tcMar>
            <w:vAlign w:val="center"/>
            <w:hideMark/>
          </w:tcPr>
          <w:p w14:paraId="41E6DF8B" w14:textId="77777777" w:rsidR="004A75FA" w:rsidRPr="00C70FC7" w:rsidRDefault="004A75FA" w:rsidP="00C578AC">
            <w:pPr>
              <w:jc w:val="center"/>
              <w:rPr>
                <w:rFonts w:ascii="Garamond" w:hAnsi="Garamond" w:cs="Calibri"/>
                <w:color w:val="000000"/>
              </w:rPr>
            </w:pPr>
            <w:r w:rsidRPr="00C70FC7">
              <w:rPr>
                <w:rFonts w:ascii="Garamond" w:hAnsi="Garamond" w:cs="Arial"/>
                <w:b/>
                <w:color w:val="000000"/>
                <w:lang w:val="es-ES" w:eastAsia="es-ES"/>
              </w:rPr>
              <w:t>TOTAL</w:t>
            </w:r>
          </w:p>
        </w:tc>
        <w:tc>
          <w:tcPr>
            <w:tcW w:w="973" w:type="dxa"/>
            <w:tcMar>
              <w:top w:w="44" w:type="dxa"/>
              <w:left w:w="108" w:type="dxa"/>
              <w:bottom w:w="0" w:type="dxa"/>
              <w:right w:w="104" w:type="dxa"/>
            </w:tcMar>
            <w:vAlign w:val="center"/>
            <w:hideMark/>
          </w:tcPr>
          <w:p w14:paraId="511A9C48" w14:textId="77777777" w:rsidR="004A75FA" w:rsidRPr="00C70FC7" w:rsidRDefault="004A75FA" w:rsidP="00C578AC">
            <w:pPr>
              <w:jc w:val="center"/>
              <w:rPr>
                <w:rFonts w:ascii="Garamond" w:hAnsi="Garamond" w:cs="Calibri"/>
                <w:b/>
                <w:bCs/>
                <w:color w:val="000000"/>
              </w:rPr>
            </w:pPr>
            <w:r w:rsidRPr="00C70FC7">
              <w:rPr>
                <w:rFonts w:ascii="Garamond" w:hAnsi="Garamond" w:cs="Calibri"/>
                <w:b/>
                <w:bCs/>
                <w:color w:val="000000"/>
              </w:rPr>
              <w:t>320</w:t>
            </w:r>
          </w:p>
        </w:tc>
      </w:tr>
    </w:tbl>
    <w:p w14:paraId="2A960C1F" w14:textId="77777777" w:rsidR="00597D19" w:rsidRPr="00C70FC7" w:rsidRDefault="00597D19" w:rsidP="0093060C">
      <w:pPr>
        <w:pStyle w:val="Ttulo1"/>
        <w:numPr>
          <w:ilvl w:val="0"/>
          <w:numId w:val="0"/>
        </w:numPr>
        <w:spacing w:before="0" w:after="0"/>
        <w:ind w:left="480"/>
        <w:rPr>
          <w:rFonts w:ascii="Garamond" w:hAnsi="Garamond"/>
          <w:color w:val="000000"/>
          <w:sz w:val="22"/>
          <w:szCs w:val="22"/>
        </w:rPr>
      </w:pPr>
      <w:bookmarkStart w:id="14" w:name="_Toc536710285"/>
      <w:bookmarkStart w:id="15" w:name="_Toc61962273"/>
    </w:p>
    <w:p w14:paraId="595BD94D" w14:textId="05553AD8" w:rsidR="007B4156" w:rsidRPr="007B4156" w:rsidRDefault="0067330C" w:rsidP="0067330C">
      <w:pPr>
        <w:jc w:val="both"/>
        <w:rPr>
          <w:rFonts w:ascii="Garamond" w:hAnsi="Garamond"/>
          <w:sz w:val="22"/>
          <w:szCs w:val="22"/>
          <w:lang w:val="es-MX" w:eastAsia="x-none"/>
        </w:rPr>
      </w:pPr>
      <w:r w:rsidRPr="0067330C">
        <w:rPr>
          <w:rFonts w:ascii="Garamond" w:hAnsi="Garamond"/>
          <w:sz w:val="22"/>
          <w:szCs w:val="22"/>
          <w:lang w:val="es-MX" w:eastAsia="x-none"/>
        </w:rPr>
        <w:t xml:space="preserve">Mediante el Decreto 346 de 2020 se creó la planta temporal con 320 empleos, de los cuales para </w:t>
      </w:r>
      <w:r>
        <w:rPr>
          <w:rFonts w:ascii="Garamond" w:hAnsi="Garamond"/>
          <w:sz w:val="22"/>
          <w:szCs w:val="22"/>
          <w:lang w:val="es-MX" w:eastAsia="x-none"/>
        </w:rPr>
        <w:t xml:space="preserve">la vigencia 2021 </w:t>
      </w:r>
      <w:r w:rsidR="007B4156" w:rsidRPr="007B4156">
        <w:rPr>
          <w:rFonts w:ascii="Garamond" w:hAnsi="Garamond"/>
          <w:sz w:val="22"/>
          <w:szCs w:val="22"/>
          <w:lang w:val="es-MX" w:eastAsia="x-none"/>
        </w:rPr>
        <w:t xml:space="preserve">se </w:t>
      </w:r>
      <w:r>
        <w:rPr>
          <w:rFonts w:ascii="Garamond" w:hAnsi="Garamond"/>
          <w:sz w:val="22"/>
          <w:szCs w:val="22"/>
          <w:lang w:val="es-MX" w:eastAsia="x-none"/>
        </w:rPr>
        <w:t>adelantó la</w:t>
      </w:r>
      <w:r w:rsidR="007B4156">
        <w:rPr>
          <w:rFonts w:ascii="Garamond" w:hAnsi="Garamond"/>
          <w:sz w:val="22"/>
          <w:szCs w:val="22"/>
          <w:lang w:val="es-MX" w:eastAsia="x-none"/>
        </w:rPr>
        <w:t xml:space="preserve"> gestión correspondiente orientada a completar la </w:t>
      </w:r>
      <w:r>
        <w:rPr>
          <w:rFonts w:ascii="Garamond" w:hAnsi="Garamond"/>
          <w:sz w:val="22"/>
          <w:szCs w:val="22"/>
          <w:lang w:val="es-MX" w:eastAsia="x-none"/>
        </w:rPr>
        <w:t>provisión</w:t>
      </w:r>
      <w:r w:rsidR="007B4156">
        <w:rPr>
          <w:rFonts w:ascii="Garamond" w:hAnsi="Garamond"/>
          <w:sz w:val="22"/>
          <w:szCs w:val="22"/>
          <w:lang w:val="es-MX" w:eastAsia="x-none"/>
        </w:rPr>
        <w:t xml:space="preserve"> de esta planta, en donde se </w:t>
      </w:r>
      <w:r w:rsidR="00773455">
        <w:rPr>
          <w:rFonts w:ascii="Garamond" w:hAnsi="Garamond"/>
          <w:sz w:val="22"/>
          <w:szCs w:val="22"/>
          <w:lang w:val="es-MX" w:eastAsia="x-none"/>
        </w:rPr>
        <w:t>empleó</w:t>
      </w:r>
      <w:r w:rsidR="007B4156">
        <w:rPr>
          <w:rFonts w:ascii="Garamond" w:hAnsi="Garamond"/>
          <w:sz w:val="22"/>
          <w:szCs w:val="22"/>
          <w:lang w:val="es-MX" w:eastAsia="x-none"/>
        </w:rPr>
        <w:t xml:space="preserve"> el uso de lista de elegibles vigente</w:t>
      </w:r>
      <w:r>
        <w:rPr>
          <w:rFonts w:ascii="Garamond" w:hAnsi="Garamond"/>
          <w:sz w:val="22"/>
          <w:szCs w:val="22"/>
          <w:lang w:val="es-MX" w:eastAsia="x-none"/>
        </w:rPr>
        <w:t xml:space="preserve"> y </w:t>
      </w:r>
      <w:r w:rsidR="007B4156">
        <w:rPr>
          <w:rFonts w:ascii="Garamond" w:hAnsi="Garamond"/>
          <w:sz w:val="22"/>
          <w:szCs w:val="22"/>
          <w:lang w:val="es-MX" w:eastAsia="x-none"/>
        </w:rPr>
        <w:t xml:space="preserve">se </w:t>
      </w:r>
      <w:r>
        <w:rPr>
          <w:rFonts w:ascii="Garamond" w:hAnsi="Garamond"/>
          <w:sz w:val="22"/>
          <w:szCs w:val="22"/>
          <w:lang w:val="es-MX" w:eastAsia="x-none"/>
        </w:rPr>
        <w:t>adelantaron procesos de</w:t>
      </w:r>
      <w:r w:rsidR="007B4156">
        <w:rPr>
          <w:rFonts w:ascii="Garamond" w:hAnsi="Garamond"/>
          <w:sz w:val="22"/>
          <w:szCs w:val="22"/>
          <w:lang w:val="es-MX" w:eastAsia="x-none"/>
        </w:rPr>
        <w:t xml:space="preserve"> encargo</w:t>
      </w:r>
      <w:r>
        <w:rPr>
          <w:rFonts w:ascii="Garamond" w:hAnsi="Garamond"/>
          <w:sz w:val="22"/>
          <w:szCs w:val="22"/>
          <w:lang w:val="es-MX" w:eastAsia="x-none"/>
        </w:rPr>
        <w:t>, de la siguiente forma:</w:t>
      </w:r>
      <w:r w:rsidR="007B4156">
        <w:rPr>
          <w:rFonts w:ascii="Garamond" w:hAnsi="Garamond"/>
          <w:sz w:val="22"/>
          <w:szCs w:val="22"/>
          <w:lang w:val="es-MX" w:eastAsia="x-none"/>
        </w:rPr>
        <w:t xml:space="preserve"> </w:t>
      </w:r>
    </w:p>
    <w:p w14:paraId="33AC4939" w14:textId="77777777" w:rsidR="007B4156" w:rsidRPr="007B4156" w:rsidRDefault="007B4156" w:rsidP="007B4156">
      <w:pPr>
        <w:rPr>
          <w:rFonts w:ascii="Garamond" w:hAnsi="Garamond"/>
          <w:lang w:val="es-MX" w:eastAsia="x-none"/>
        </w:rPr>
      </w:pPr>
    </w:p>
    <w:p w14:paraId="7381D8E9" w14:textId="77777777" w:rsidR="007B4156" w:rsidRPr="007B4156" w:rsidRDefault="007B4156" w:rsidP="007B4156">
      <w:pPr>
        <w:rPr>
          <w:rFonts w:ascii="Garamond" w:hAnsi="Garamond"/>
          <w:lang w:val="es-MX" w:eastAsia="x-none"/>
        </w:rPr>
      </w:pPr>
    </w:p>
    <w:tbl>
      <w:tblPr>
        <w:tblW w:w="0" w:type="auto"/>
        <w:tblInd w:w="10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316"/>
        <w:gridCol w:w="3076"/>
      </w:tblGrid>
      <w:tr w:rsidR="00C766D1" w:rsidRPr="00C70FC7" w14:paraId="48629E52" w14:textId="77777777" w:rsidTr="00735090">
        <w:tc>
          <w:tcPr>
            <w:tcW w:w="4316" w:type="dxa"/>
            <w:shd w:val="clear" w:color="auto" w:fill="E2EFD9"/>
          </w:tcPr>
          <w:p w14:paraId="576B4E3E" w14:textId="77777777" w:rsidR="00BA1947" w:rsidRPr="00C70FC7" w:rsidRDefault="00BA1947" w:rsidP="00816162">
            <w:pPr>
              <w:pStyle w:val="Ttulo1"/>
              <w:numPr>
                <w:ilvl w:val="0"/>
                <w:numId w:val="0"/>
              </w:numPr>
              <w:spacing w:before="0" w:after="0"/>
              <w:jc w:val="center"/>
              <w:rPr>
                <w:rFonts w:ascii="Garamond" w:hAnsi="Garamond"/>
                <w:color w:val="000000"/>
                <w:lang w:val="es-MX"/>
              </w:rPr>
            </w:pPr>
            <w:r w:rsidRPr="00C70FC7">
              <w:rPr>
                <w:rFonts w:ascii="Garamond" w:hAnsi="Garamond"/>
                <w:color w:val="000000"/>
                <w:lang w:val="es-MX"/>
              </w:rPr>
              <w:t>ESTADO Planta TEMPORAL 2021</w:t>
            </w:r>
          </w:p>
        </w:tc>
        <w:tc>
          <w:tcPr>
            <w:tcW w:w="3076" w:type="dxa"/>
            <w:shd w:val="clear" w:color="auto" w:fill="E2EFD9"/>
          </w:tcPr>
          <w:p w14:paraId="4AA57411" w14:textId="77777777" w:rsidR="00BA1947" w:rsidRPr="00C70FC7" w:rsidRDefault="00816162" w:rsidP="00816162">
            <w:pPr>
              <w:pStyle w:val="Ttulo1"/>
              <w:numPr>
                <w:ilvl w:val="0"/>
                <w:numId w:val="0"/>
              </w:numPr>
              <w:spacing w:before="0" w:after="0"/>
              <w:jc w:val="center"/>
              <w:rPr>
                <w:rFonts w:ascii="Garamond" w:hAnsi="Garamond"/>
                <w:color w:val="000000"/>
              </w:rPr>
            </w:pPr>
            <w:r w:rsidRPr="007B4156">
              <w:rPr>
                <w:rFonts w:ascii="Garamond" w:hAnsi="Garamond" w:cs="Arial"/>
                <w:color w:val="000000"/>
                <w:lang w:eastAsia="es-ES"/>
              </w:rPr>
              <w:t>NÚMERO</w:t>
            </w:r>
          </w:p>
        </w:tc>
      </w:tr>
      <w:tr w:rsidR="00C766D1" w:rsidRPr="00C70FC7" w14:paraId="2B01F4A1" w14:textId="77777777" w:rsidTr="00735090">
        <w:tc>
          <w:tcPr>
            <w:tcW w:w="4316" w:type="dxa"/>
            <w:shd w:val="clear" w:color="auto" w:fill="auto"/>
          </w:tcPr>
          <w:p w14:paraId="0A608A15" w14:textId="77777777" w:rsidR="00BA1947" w:rsidRPr="00C70FC7" w:rsidRDefault="00BA1947" w:rsidP="00816162">
            <w:pPr>
              <w:pStyle w:val="Ttulo1"/>
              <w:numPr>
                <w:ilvl w:val="0"/>
                <w:numId w:val="0"/>
              </w:numPr>
              <w:spacing w:before="0" w:after="0"/>
              <w:rPr>
                <w:rFonts w:ascii="Garamond" w:hAnsi="Garamond"/>
                <w:b w:val="0"/>
                <w:bCs w:val="0"/>
                <w:color w:val="000000"/>
                <w:lang w:val="es-MX"/>
              </w:rPr>
            </w:pPr>
            <w:r w:rsidRPr="00C70FC7">
              <w:rPr>
                <w:rFonts w:ascii="Garamond" w:hAnsi="Garamond"/>
                <w:b w:val="0"/>
                <w:bCs w:val="0"/>
                <w:caps w:val="0"/>
                <w:color w:val="000000"/>
                <w:lang w:val="es-MX"/>
              </w:rPr>
              <w:t>Provisión uso de lista de elegibles</w:t>
            </w:r>
          </w:p>
        </w:tc>
        <w:tc>
          <w:tcPr>
            <w:tcW w:w="3076" w:type="dxa"/>
            <w:shd w:val="clear" w:color="auto" w:fill="auto"/>
          </w:tcPr>
          <w:p w14:paraId="349DF663" w14:textId="4F410D0C" w:rsidR="00BA1947" w:rsidRPr="00C70FC7" w:rsidRDefault="00F7254E" w:rsidP="00816162">
            <w:pPr>
              <w:pStyle w:val="Ttulo1"/>
              <w:numPr>
                <w:ilvl w:val="0"/>
                <w:numId w:val="0"/>
              </w:numPr>
              <w:spacing w:before="0" w:after="0"/>
              <w:jc w:val="center"/>
              <w:rPr>
                <w:rFonts w:ascii="Garamond" w:hAnsi="Garamond"/>
                <w:b w:val="0"/>
                <w:bCs w:val="0"/>
                <w:color w:val="000000"/>
                <w:lang w:val="es-MX"/>
              </w:rPr>
            </w:pPr>
            <w:r w:rsidRPr="00C70FC7">
              <w:rPr>
                <w:rFonts w:ascii="Garamond" w:hAnsi="Garamond"/>
                <w:b w:val="0"/>
                <w:bCs w:val="0"/>
                <w:color w:val="000000"/>
                <w:lang w:val="es-MX"/>
              </w:rPr>
              <w:t>6</w:t>
            </w:r>
            <w:r w:rsidR="004D1776">
              <w:rPr>
                <w:rFonts w:ascii="Garamond" w:hAnsi="Garamond"/>
                <w:b w:val="0"/>
                <w:bCs w:val="0"/>
                <w:color w:val="000000"/>
                <w:lang w:val="es-MX"/>
              </w:rPr>
              <w:t>6</w:t>
            </w:r>
          </w:p>
        </w:tc>
      </w:tr>
      <w:tr w:rsidR="00C766D1" w:rsidRPr="00C70FC7" w14:paraId="7CA12C7E" w14:textId="77777777" w:rsidTr="00735090">
        <w:tc>
          <w:tcPr>
            <w:tcW w:w="4316" w:type="dxa"/>
            <w:shd w:val="clear" w:color="auto" w:fill="auto"/>
          </w:tcPr>
          <w:p w14:paraId="051294F7" w14:textId="77777777" w:rsidR="00BA1947" w:rsidRPr="00C70FC7" w:rsidRDefault="00BA1947" w:rsidP="00816162">
            <w:pPr>
              <w:pStyle w:val="Ttulo1"/>
              <w:numPr>
                <w:ilvl w:val="0"/>
                <w:numId w:val="0"/>
              </w:numPr>
              <w:spacing w:before="0" w:after="0"/>
              <w:rPr>
                <w:rFonts w:ascii="Garamond" w:hAnsi="Garamond"/>
                <w:b w:val="0"/>
                <w:bCs w:val="0"/>
                <w:color w:val="000000"/>
              </w:rPr>
            </w:pPr>
            <w:r w:rsidRPr="00C70FC7">
              <w:rPr>
                <w:rFonts w:ascii="Garamond" w:hAnsi="Garamond"/>
                <w:b w:val="0"/>
                <w:bCs w:val="0"/>
                <w:caps w:val="0"/>
                <w:color w:val="000000"/>
                <w:lang w:val="es-MX"/>
              </w:rPr>
              <w:t>Provisión mediante encargos</w:t>
            </w:r>
          </w:p>
        </w:tc>
        <w:tc>
          <w:tcPr>
            <w:tcW w:w="3076" w:type="dxa"/>
            <w:shd w:val="clear" w:color="auto" w:fill="auto"/>
          </w:tcPr>
          <w:p w14:paraId="34E97E5B" w14:textId="77777777" w:rsidR="00BA1947" w:rsidRPr="00C70FC7" w:rsidRDefault="00F7254E" w:rsidP="00816162">
            <w:pPr>
              <w:pStyle w:val="Ttulo1"/>
              <w:numPr>
                <w:ilvl w:val="0"/>
                <w:numId w:val="0"/>
              </w:numPr>
              <w:spacing w:before="0" w:after="0"/>
              <w:jc w:val="center"/>
              <w:rPr>
                <w:rFonts w:ascii="Garamond" w:hAnsi="Garamond"/>
                <w:b w:val="0"/>
                <w:bCs w:val="0"/>
                <w:color w:val="000000"/>
                <w:lang w:val="es-MX"/>
              </w:rPr>
            </w:pPr>
            <w:r w:rsidRPr="00C70FC7">
              <w:rPr>
                <w:rFonts w:ascii="Garamond" w:hAnsi="Garamond"/>
                <w:b w:val="0"/>
                <w:bCs w:val="0"/>
                <w:color w:val="000000"/>
                <w:lang w:val="es-MX"/>
              </w:rPr>
              <w:t>2</w:t>
            </w:r>
          </w:p>
        </w:tc>
      </w:tr>
      <w:tr w:rsidR="00C766D1" w:rsidRPr="00C70FC7" w14:paraId="530A6D56" w14:textId="77777777" w:rsidTr="00735090">
        <w:tc>
          <w:tcPr>
            <w:tcW w:w="4316" w:type="dxa"/>
            <w:shd w:val="clear" w:color="auto" w:fill="auto"/>
          </w:tcPr>
          <w:p w14:paraId="4E34C9E5" w14:textId="77777777" w:rsidR="00BA1947" w:rsidRPr="00C70FC7" w:rsidRDefault="00BA1947" w:rsidP="00816162">
            <w:pPr>
              <w:pStyle w:val="Ttulo1"/>
              <w:numPr>
                <w:ilvl w:val="0"/>
                <w:numId w:val="0"/>
              </w:numPr>
              <w:spacing w:before="0" w:after="0"/>
              <w:rPr>
                <w:rFonts w:ascii="Garamond" w:hAnsi="Garamond"/>
                <w:b w:val="0"/>
                <w:bCs w:val="0"/>
                <w:color w:val="000000"/>
              </w:rPr>
            </w:pPr>
            <w:r w:rsidRPr="00C70FC7">
              <w:rPr>
                <w:rFonts w:ascii="Garamond" w:hAnsi="Garamond"/>
                <w:b w:val="0"/>
                <w:bCs w:val="0"/>
                <w:caps w:val="0"/>
                <w:color w:val="000000"/>
                <w:lang w:val="es-MX"/>
              </w:rPr>
              <w:t>Provisión convocatorias planta temporal</w:t>
            </w:r>
          </w:p>
        </w:tc>
        <w:tc>
          <w:tcPr>
            <w:tcW w:w="3076" w:type="dxa"/>
            <w:shd w:val="clear" w:color="auto" w:fill="auto"/>
          </w:tcPr>
          <w:p w14:paraId="5A32343A" w14:textId="14D17CF6" w:rsidR="00BA1947" w:rsidRPr="00C70FC7" w:rsidRDefault="00F7254E" w:rsidP="00816162">
            <w:pPr>
              <w:pStyle w:val="Ttulo1"/>
              <w:numPr>
                <w:ilvl w:val="0"/>
                <w:numId w:val="0"/>
              </w:numPr>
              <w:spacing w:before="0" w:after="0"/>
              <w:jc w:val="center"/>
              <w:rPr>
                <w:rFonts w:ascii="Garamond" w:hAnsi="Garamond"/>
                <w:b w:val="0"/>
                <w:bCs w:val="0"/>
                <w:color w:val="000000"/>
                <w:lang w:val="es-MX"/>
              </w:rPr>
            </w:pPr>
            <w:r w:rsidRPr="00C70FC7">
              <w:rPr>
                <w:rFonts w:ascii="Garamond" w:hAnsi="Garamond"/>
                <w:b w:val="0"/>
                <w:bCs w:val="0"/>
                <w:color w:val="000000"/>
                <w:lang w:val="es-MX"/>
              </w:rPr>
              <w:t>2</w:t>
            </w:r>
            <w:r w:rsidR="006129D7">
              <w:rPr>
                <w:rFonts w:ascii="Garamond" w:hAnsi="Garamond"/>
                <w:b w:val="0"/>
                <w:bCs w:val="0"/>
                <w:color w:val="000000"/>
                <w:lang w:val="es-MX"/>
              </w:rPr>
              <w:t>41</w:t>
            </w:r>
          </w:p>
        </w:tc>
      </w:tr>
      <w:tr w:rsidR="00C766D1" w:rsidRPr="00C70FC7" w14:paraId="2CCFD9E5" w14:textId="77777777" w:rsidTr="00735090">
        <w:tc>
          <w:tcPr>
            <w:tcW w:w="4316" w:type="dxa"/>
            <w:shd w:val="clear" w:color="auto" w:fill="auto"/>
          </w:tcPr>
          <w:p w14:paraId="52115508" w14:textId="77777777" w:rsidR="00BA1947" w:rsidRPr="00C70FC7" w:rsidRDefault="006060C4" w:rsidP="00816162">
            <w:pPr>
              <w:pStyle w:val="Ttulo1"/>
              <w:numPr>
                <w:ilvl w:val="0"/>
                <w:numId w:val="0"/>
              </w:numPr>
              <w:spacing w:before="0" w:after="0"/>
              <w:rPr>
                <w:rFonts w:ascii="Garamond" w:hAnsi="Garamond"/>
                <w:b w:val="0"/>
                <w:bCs w:val="0"/>
                <w:color w:val="000000"/>
                <w:lang w:val="es-MX"/>
              </w:rPr>
            </w:pPr>
            <w:r w:rsidRPr="00C70FC7">
              <w:rPr>
                <w:rFonts w:ascii="Garamond" w:hAnsi="Garamond"/>
                <w:b w:val="0"/>
                <w:bCs w:val="0"/>
                <w:caps w:val="0"/>
                <w:color w:val="000000"/>
                <w:lang w:val="es-MX"/>
              </w:rPr>
              <w:t>Vacantes Planta Temporal</w:t>
            </w:r>
          </w:p>
        </w:tc>
        <w:tc>
          <w:tcPr>
            <w:tcW w:w="3076" w:type="dxa"/>
            <w:shd w:val="clear" w:color="auto" w:fill="auto"/>
          </w:tcPr>
          <w:p w14:paraId="7DF7F71C" w14:textId="4DA0943F" w:rsidR="00BA1947" w:rsidRPr="00C70FC7" w:rsidRDefault="006129D7" w:rsidP="00816162">
            <w:pPr>
              <w:pStyle w:val="Ttulo1"/>
              <w:numPr>
                <w:ilvl w:val="0"/>
                <w:numId w:val="0"/>
              </w:numPr>
              <w:spacing w:before="0" w:after="0"/>
              <w:jc w:val="center"/>
              <w:rPr>
                <w:rFonts w:ascii="Garamond" w:hAnsi="Garamond"/>
                <w:b w:val="0"/>
                <w:bCs w:val="0"/>
                <w:color w:val="000000"/>
                <w:lang w:val="es-MX"/>
              </w:rPr>
            </w:pPr>
            <w:r>
              <w:rPr>
                <w:rFonts w:ascii="Garamond" w:hAnsi="Garamond"/>
                <w:b w:val="0"/>
                <w:bCs w:val="0"/>
                <w:color w:val="000000"/>
                <w:lang w:val="es-MX"/>
              </w:rPr>
              <w:t>11</w:t>
            </w:r>
          </w:p>
        </w:tc>
      </w:tr>
      <w:tr w:rsidR="00C766D1" w:rsidRPr="00C70FC7" w14:paraId="6294D3A5" w14:textId="77777777" w:rsidTr="00735090">
        <w:tc>
          <w:tcPr>
            <w:tcW w:w="4316" w:type="dxa"/>
            <w:shd w:val="clear" w:color="auto" w:fill="auto"/>
            <w:vAlign w:val="center"/>
          </w:tcPr>
          <w:p w14:paraId="3CE6EF3F" w14:textId="77777777" w:rsidR="006060C4" w:rsidRPr="00C70FC7" w:rsidRDefault="006060C4" w:rsidP="00816162">
            <w:pPr>
              <w:pStyle w:val="Ttulo1"/>
              <w:numPr>
                <w:ilvl w:val="0"/>
                <w:numId w:val="0"/>
              </w:numPr>
              <w:spacing w:before="0" w:after="0"/>
              <w:rPr>
                <w:rFonts w:ascii="Garamond" w:hAnsi="Garamond"/>
                <w:bCs w:val="0"/>
                <w:caps w:val="0"/>
                <w:color w:val="000000"/>
                <w:lang w:val="es-MX"/>
              </w:rPr>
            </w:pPr>
            <w:r w:rsidRPr="00C70FC7">
              <w:rPr>
                <w:rFonts w:ascii="Garamond" w:hAnsi="Garamond" w:cs="Arial"/>
                <w:bCs w:val="0"/>
                <w:color w:val="000000"/>
                <w:lang w:val="es-ES" w:eastAsia="es-ES"/>
              </w:rPr>
              <w:t>TOTAL</w:t>
            </w:r>
          </w:p>
        </w:tc>
        <w:tc>
          <w:tcPr>
            <w:tcW w:w="3076" w:type="dxa"/>
            <w:shd w:val="clear" w:color="auto" w:fill="auto"/>
            <w:vAlign w:val="center"/>
          </w:tcPr>
          <w:p w14:paraId="0275218D" w14:textId="77777777" w:rsidR="006060C4" w:rsidRPr="00C70FC7" w:rsidRDefault="006060C4" w:rsidP="00816162">
            <w:pPr>
              <w:pStyle w:val="Ttulo1"/>
              <w:numPr>
                <w:ilvl w:val="0"/>
                <w:numId w:val="0"/>
              </w:numPr>
              <w:spacing w:before="0" w:after="0"/>
              <w:jc w:val="center"/>
              <w:rPr>
                <w:rFonts w:ascii="Garamond" w:hAnsi="Garamond"/>
                <w:bCs w:val="0"/>
                <w:color w:val="000000"/>
                <w:lang w:val="es-MX"/>
              </w:rPr>
            </w:pPr>
            <w:r w:rsidRPr="00C70FC7">
              <w:rPr>
                <w:rFonts w:ascii="Garamond" w:hAnsi="Garamond" w:cs="Calibri"/>
                <w:bCs w:val="0"/>
                <w:color w:val="000000"/>
              </w:rPr>
              <w:t>320</w:t>
            </w:r>
          </w:p>
        </w:tc>
      </w:tr>
    </w:tbl>
    <w:p w14:paraId="02884E58" w14:textId="77777777" w:rsidR="00BA1947" w:rsidRPr="007B4156" w:rsidRDefault="00BA1947" w:rsidP="00BA1947">
      <w:pPr>
        <w:rPr>
          <w:rFonts w:ascii="Garamond" w:hAnsi="Garamond"/>
          <w:lang w:val="x-none" w:eastAsia="x-none"/>
        </w:rPr>
      </w:pPr>
    </w:p>
    <w:p w14:paraId="42323194" w14:textId="77777777" w:rsidR="00BA1947" w:rsidRPr="007B4156" w:rsidRDefault="00BA1947" w:rsidP="00BA1947">
      <w:pPr>
        <w:rPr>
          <w:rFonts w:ascii="Garamond" w:hAnsi="Garamond"/>
          <w:lang w:val="x-none" w:eastAsia="x-none"/>
        </w:rPr>
      </w:pPr>
    </w:p>
    <w:p w14:paraId="1AA4C9AC" w14:textId="77777777" w:rsidR="00A725DF" w:rsidRPr="00C70FC7" w:rsidRDefault="00A725DF" w:rsidP="00C65E03">
      <w:pPr>
        <w:pStyle w:val="Ttulo1"/>
        <w:numPr>
          <w:ilvl w:val="1"/>
          <w:numId w:val="13"/>
        </w:numPr>
        <w:spacing w:before="0" w:after="0"/>
        <w:rPr>
          <w:rFonts w:ascii="Garamond" w:hAnsi="Garamond"/>
          <w:color w:val="000000"/>
          <w:sz w:val="24"/>
          <w:szCs w:val="24"/>
        </w:rPr>
      </w:pPr>
      <w:r w:rsidRPr="00C70FC7">
        <w:rPr>
          <w:rFonts w:ascii="Garamond" w:hAnsi="Garamond"/>
          <w:color w:val="000000"/>
          <w:sz w:val="24"/>
          <w:szCs w:val="24"/>
          <w:lang w:val="es-CO"/>
        </w:rPr>
        <w:t xml:space="preserve">REPORTE </w:t>
      </w:r>
      <w:r w:rsidRPr="00C70FC7">
        <w:rPr>
          <w:rFonts w:ascii="Garamond" w:hAnsi="Garamond"/>
          <w:color w:val="000000"/>
          <w:sz w:val="24"/>
          <w:szCs w:val="24"/>
        </w:rPr>
        <w:t>VACANTES ACTUALES</w:t>
      </w:r>
      <w:bookmarkEnd w:id="14"/>
      <w:bookmarkEnd w:id="15"/>
    </w:p>
    <w:p w14:paraId="3ED979DE" w14:textId="77777777" w:rsidR="00A725DF" w:rsidRPr="007B4156" w:rsidRDefault="00A725DF" w:rsidP="00A725DF">
      <w:pPr>
        <w:rPr>
          <w:rFonts w:ascii="Garamond" w:hAnsi="Garamond"/>
          <w:lang w:val="x-none" w:eastAsia="x-none"/>
        </w:rPr>
      </w:pPr>
    </w:p>
    <w:p w14:paraId="3824FDD6" w14:textId="17462BBE" w:rsidR="00A725DF" w:rsidRPr="007B4156" w:rsidRDefault="00A725DF" w:rsidP="00A725DF">
      <w:pPr>
        <w:rPr>
          <w:rFonts w:ascii="Garamond" w:hAnsi="Garamond"/>
          <w:sz w:val="22"/>
          <w:szCs w:val="22"/>
        </w:rPr>
      </w:pPr>
      <w:r w:rsidRPr="007B4156">
        <w:rPr>
          <w:rFonts w:ascii="Garamond" w:hAnsi="Garamond"/>
          <w:sz w:val="22"/>
          <w:szCs w:val="22"/>
        </w:rPr>
        <w:t xml:space="preserve">A continuación, se relacionan </w:t>
      </w:r>
      <w:r w:rsidRPr="009F3D76">
        <w:rPr>
          <w:rFonts w:ascii="Garamond" w:hAnsi="Garamond"/>
          <w:sz w:val="22"/>
          <w:szCs w:val="22"/>
        </w:rPr>
        <w:t xml:space="preserve">las </w:t>
      </w:r>
      <w:bookmarkStart w:id="16" w:name="_Hlk87428521"/>
      <w:bookmarkStart w:id="17" w:name="_Hlk61963716"/>
      <w:r w:rsidRPr="009F3D76">
        <w:rPr>
          <w:rFonts w:ascii="Garamond" w:hAnsi="Garamond"/>
          <w:sz w:val="22"/>
          <w:szCs w:val="22"/>
        </w:rPr>
        <w:t>vacantes de la planta</w:t>
      </w:r>
      <w:r w:rsidR="005C58D1" w:rsidRPr="009F3D76">
        <w:rPr>
          <w:rFonts w:ascii="Garamond" w:hAnsi="Garamond"/>
          <w:sz w:val="22"/>
          <w:szCs w:val="22"/>
        </w:rPr>
        <w:t xml:space="preserve"> </w:t>
      </w:r>
      <w:r w:rsidR="0066325F" w:rsidRPr="009F3D76">
        <w:rPr>
          <w:rFonts w:ascii="Garamond" w:hAnsi="Garamond"/>
          <w:sz w:val="22"/>
          <w:szCs w:val="22"/>
        </w:rPr>
        <w:t>permanente</w:t>
      </w:r>
      <w:r w:rsidRPr="009F3D76">
        <w:rPr>
          <w:rFonts w:ascii="Garamond" w:hAnsi="Garamond"/>
          <w:sz w:val="22"/>
          <w:szCs w:val="22"/>
        </w:rPr>
        <w:t xml:space="preserve"> </w:t>
      </w:r>
      <w:bookmarkEnd w:id="16"/>
      <w:r w:rsidRPr="009F3D76">
        <w:rPr>
          <w:rFonts w:ascii="Garamond" w:hAnsi="Garamond"/>
          <w:sz w:val="22"/>
          <w:szCs w:val="22"/>
        </w:rPr>
        <w:t xml:space="preserve">de empleos </w:t>
      </w:r>
      <w:bookmarkEnd w:id="17"/>
      <w:r w:rsidRPr="009F3D76">
        <w:rPr>
          <w:rFonts w:ascii="Garamond" w:hAnsi="Garamond"/>
          <w:sz w:val="22"/>
          <w:szCs w:val="22"/>
        </w:rPr>
        <w:t xml:space="preserve">de la Secretaría Distrital de Gobierno, con corte a </w:t>
      </w:r>
      <w:r w:rsidR="000E7443" w:rsidRPr="009F3D76">
        <w:rPr>
          <w:rFonts w:ascii="Garamond" w:hAnsi="Garamond"/>
          <w:sz w:val="22"/>
          <w:szCs w:val="22"/>
        </w:rPr>
        <w:t>31</w:t>
      </w:r>
      <w:r w:rsidRPr="009F3D76">
        <w:rPr>
          <w:rFonts w:ascii="Garamond" w:hAnsi="Garamond"/>
          <w:sz w:val="22"/>
          <w:szCs w:val="22"/>
        </w:rPr>
        <w:t xml:space="preserve"> de </w:t>
      </w:r>
      <w:r w:rsidR="004B2DC8">
        <w:rPr>
          <w:rFonts w:ascii="Garamond" w:hAnsi="Garamond"/>
          <w:sz w:val="22"/>
          <w:szCs w:val="22"/>
        </w:rPr>
        <w:t>diciembre</w:t>
      </w:r>
      <w:r w:rsidRPr="009F3D76">
        <w:rPr>
          <w:rFonts w:ascii="Garamond" w:hAnsi="Garamond"/>
          <w:sz w:val="22"/>
          <w:szCs w:val="22"/>
        </w:rPr>
        <w:t xml:space="preserve"> de 202</w:t>
      </w:r>
      <w:r w:rsidR="00A90FCB">
        <w:rPr>
          <w:rFonts w:ascii="Garamond" w:hAnsi="Garamond"/>
          <w:sz w:val="22"/>
          <w:szCs w:val="22"/>
        </w:rPr>
        <w:t>1</w:t>
      </w:r>
      <w:r w:rsidR="00E97D2F" w:rsidRPr="009F3D76">
        <w:rPr>
          <w:rFonts w:ascii="Garamond" w:hAnsi="Garamond"/>
          <w:sz w:val="22"/>
          <w:szCs w:val="22"/>
        </w:rPr>
        <w:t>:</w:t>
      </w:r>
    </w:p>
    <w:p w14:paraId="7E2AB974" w14:textId="77777777" w:rsidR="00E97D2F" w:rsidRPr="007B4156" w:rsidRDefault="00E97D2F" w:rsidP="00A725DF">
      <w:pPr>
        <w:rPr>
          <w:rFonts w:ascii="Garamond" w:hAnsi="Garamond"/>
          <w:sz w:val="22"/>
          <w:szCs w:val="22"/>
        </w:rPr>
      </w:pPr>
    </w:p>
    <w:p w14:paraId="4819989E" w14:textId="77777777" w:rsidR="00872E3D" w:rsidRPr="007B4156" w:rsidRDefault="00872E3D" w:rsidP="00A670C4">
      <w:pPr>
        <w:jc w:val="center"/>
        <w:rPr>
          <w:rFonts w:ascii="Garamond" w:hAnsi="Garamond"/>
          <w:color w:val="FF0000"/>
          <w:sz w:val="22"/>
          <w:szCs w:val="22"/>
        </w:rPr>
      </w:pPr>
    </w:p>
    <w:tbl>
      <w:tblPr>
        <w:tblW w:w="73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3210"/>
        <w:gridCol w:w="1474"/>
        <w:gridCol w:w="1423"/>
        <w:gridCol w:w="1275"/>
      </w:tblGrid>
      <w:tr w:rsidR="004165A2" w:rsidRPr="007B4156" w14:paraId="6CCC22E1" w14:textId="77777777" w:rsidTr="004E4CCF">
        <w:trPr>
          <w:trHeight w:val="645"/>
          <w:tblHeader/>
          <w:jc w:val="center"/>
        </w:trPr>
        <w:tc>
          <w:tcPr>
            <w:tcW w:w="3210" w:type="dxa"/>
            <w:shd w:val="clear" w:color="auto" w:fill="E2EFD9"/>
            <w:vAlign w:val="center"/>
            <w:hideMark/>
          </w:tcPr>
          <w:p w14:paraId="1900BA72" w14:textId="77777777" w:rsidR="004165A2" w:rsidRPr="007B4156" w:rsidRDefault="004165A2" w:rsidP="00E97D2F">
            <w:pPr>
              <w:jc w:val="center"/>
              <w:rPr>
                <w:rFonts w:ascii="Garamond" w:hAnsi="Garamond" w:cs="Calibri"/>
                <w:b/>
                <w:bCs/>
                <w:color w:val="000000"/>
                <w:sz w:val="18"/>
                <w:szCs w:val="18"/>
                <w:lang w:val="es-MX" w:eastAsia="es-MX"/>
              </w:rPr>
            </w:pPr>
            <w:bookmarkStart w:id="18" w:name="_Toc61962274"/>
            <w:r w:rsidRPr="007B4156">
              <w:rPr>
                <w:rFonts w:ascii="Garamond" w:hAnsi="Garamond" w:cs="Calibri"/>
                <w:b/>
                <w:bCs/>
                <w:color w:val="000000"/>
                <w:sz w:val="18"/>
                <w:szCs w:val="18"/>
                <w:lang w:val="es-MX" w:eastAsia="es-MX"/>
              </w:rPr>
              <w:t>NIVEL DE CARGO</w:t>
            </w:r>
          </w:p>
        </w:tc>
        <w:tc>
          <w:tcPr>
            <w:tcW w:w="1474" w:type="dxa"/>
            <w:shd w:val="clear" w:color="auto" w:fill="E2EFD9"/>
            <w:vAlign w:val="center"/>
            <w:hideMark/>
          </w:tcPr>
          <w:p w14:paraId="4BFD611C" w14:textId="77777777" w:rsidR="004165A2" w:rsidRPr="007B4156" w:rsidRDefault="004165A2" w:rsidP="00E97D2F">
            <w:pPr>
              <w:jc w:val="center"/>
              <w:rPr>
                <w:rFonts w:ascii="Garamond" w:hAnsi="Garamond" w:cs="Calibri"/>
                <w:b/>
                <w:bCs/>
                <w:color w:val="000000"/>
                <w:sz w:val="18"/>
                <w:szCs w:val="18"/>
                <w:lang w:val="es-MX" w:eastAsia="es-MX"/>
              </w:rPr>
            </w:pPr>
            <w:r w:rsidRPr="007B4156">
              <w:rPr>
                <w:rFonts w:ascii="Garamond" w:hAnsi="Garamond" w:cs="Calibri"/>
                <w:b/>
                <w:bCs/>
                <w:color w:val="000000"/>
                <w:sz w:val="18"/>
                <w:szCs w:val="18"/>
                <w:lang w:val="es-MX" w:eastAsia="es-MX"/>
              </w:rPr>
              <w:t xml:space="preserve">TEMPORALES </w:t>
            </w:r>
          </w:p>
        </w:tc>
        <w:tc>
          <w:tcPr>
            <w:tcW w:w="1423" w:type="dxa"/>
            <w:shd w:val="clear" w:color="auto" w:fill="E2EFD9"/>
            <w:vAlign w:val="center"/>
            <w:hideMark/>
          </w:tcPr>
          <w:p w14:paraId="528343C4" w14:textId="77777777" w:rsidR="004165A2" w:rsidRPr="007B4156" w:rsidRDefault="004165A2" w:rsidP="00E97D2F">
            <w:pPr>
              <w:jc w:val="center"/>
              <w:rPr>
                <w:rFonts w:ascii="Garamond" w:hAnsi="Garamond" w:cs="Calibri"/>
                <w:b/>
                <w:bCs/>
                <w:color w:val="000000"/>
                <w:sz w:val="18"/>
                <w:szCs w:val="18"/>
                <w:lang w:val="es-MX" w:eastAsia="es-MX"/>
              </w:rPr>
            </w:pPr>
            <w:r w:rsidRPr="007B4156">
              <w:rPr>
                <w:rFonts w:ascii="Garamond" w:hAnsi="Garamond" w:cs="Calibri"/>
                <w:b/>
                <w:bCs/>
                <w:color w:val="000000"/>
                <w:sz w:val="18"/>
                <w:szCs w:val="18"/>
                <w:lang w:val="es-MX" w:eastAsia="es-MX"/>
              </w:rPr>
              <w:t>DEFINITIVAS</w:t>
            </w:r>
          </w:p>
        </w:tc>
        <w:tc>
          <w:tcPr>
            <w:tcW w:w="1275" w:type="dxa"/>
            <w:tcBorders>
              <w:bottom w:val="single" w:sz="4" w:space="0" w:color="auto"/>
            </w:tcBorders>
            <w:shd w:val="clear" w:color="auto" w:fill="E2EFD9"/>
            <w:vAlign w:val="center"/>
            <w:hideMark/>
          </w:tcPr>
          <w:p w14:paraId="10CB92D1" w14:textId="77777777" w:rsidR="004165A2" w:rsidRPr="007B4156" w:rsidRDefault="004165A2" w:rsidP="00E97D2F">
            <w:pPr>
              <w:jc w:val="center"/>
              <w:rPr>
                <w:rFonts w:ascii="Garamond" w:hAnsi="Garamond" w:cs="Calibri"/>
                <w:b/>
                <w:bCs/>
                <w:color w:val="000000"/>
                <w:sz w:val="18"/>
                <w:szCs w:val="18"/>
                <w:lang w:val="es-MX" w:eastAsia="es-MX"/>
              </w:rPr>
            </w:pPr>
            <w:r w:rsidRPr="007B4156">
              <w:rPr>
                <w:rFonts w:ascii="Garamond" w:hAnsi="Garamond" w:cs="Calibri"/>
                <w:b/>
                <w:bCs/>
                <w:color w:val="000000"/>
                <w:sz w:val="18"/>
                <w:szCs w:val="18"/>
                <w:lang w:val="es-MX" w:eastAsia="es-MX"/>
              </w:rPr>
              <w:t>TOTAL VACANTES</w:t>
            </w:r>
          </w:p>
        </w:tc>
      </w:tr>
      <w:tr w:rsidR="004E4CCF" w:rsidRPr="007B4156" w14:paraId="0D52D956" w14:textId="77777777" w:rsidTr="004E4CCF">
        <w:trPr>
          <w:trHeight w:val="302"/>
          <w:jc w:val="center"/>
        </w:trPr>
        <w:tc>
          <w:tcPr>
            <w:tcW w:w="3210" w:type="dxa"/>
            <w:shd w:val="clear" w:color="000000" w:fill="FFFFFF"/>
            <w:noWrap/>
            <w:vAlign w:val="center"/>
          </w:tcPr>
          <w:p w14:paraId="6E631276" w14:textId="77777777" w:rsidR="004E4CCF" w:rsidRPr="007B4156" w:rsidRDefault="004E4CCF" w:rsidP="004E4CCF">
            <w:pPr>
              <w:rPr>
                <w:rFonts w:ascii="Garamond" w:hAnsi="Garamond" w:cs="Calibri"/>
                <w:color w:val="000000"/>
                <w:sz w:val="18"/>
                <w:szCs w:val="18"/>
                <w:lang w:val="es-MX" w:eastAsia="es-MX"/>
              </w:rPr>
            </w:pPr>
            <w:r w:rsidRPr="007B4156">
              <w:rPr>
                <w:rFonts w:ascii="Garamond" w:hAnsi="Garamond" w:cs="Calibri"/>
                <w:color w:val="000000"/>
                <w:sz w:val="18"/>
                <w:szCs w:val="18"/>
                <w:lang w:val="es-MX" w:eastAsia="es-MX"/>
              </w:rPr>
              <w:t>DIRECTIVO</w:t>
            </w:r>
          </w:p>
        </w:tc>
        <w:tc>
          <w:tcPr>
            <w:tcW w:w="1474" w:type="dxa"/>
            <w:shd w:val="clear" w:color="000000" w:fill="FFFFFF"/>
            <w:noWrap/>
            <w:vAlign w:val="center"/>
          </w:tcPr>
          <w:p w14:paraId="69C83B77" w14:textId="77777777" w:rsidR="004E4CCF" w:rsidRPr="007B4156" w:rsidRDefault="004E4CCF" w:rsidP="004E4CCF">
            <w:pPr>
              <w:jc w:val="center"/>
              <w:rPr>
                <w:rFonts w:ascii="Garamond" w:hAnsi="Garamond" w:cs="Calibri"/>
                <w:color w:val="000000"/>
                <w:sz w:val="18"/>
                <w:szCs w:val="18"/>
                <w:lang w:val="es-MX" w:eastAsia="es-MX"/>
              </w:rPr>
            </w:pPr>
            <w:r w:rsidRPr="007B4156">
              <w:rPr>
                <w:rFonts w:ascii="Garamond" w:hAnsi="Garamond" w:cs="Calibri"/>
                <w:color w:val="000000"/>
                <w:sz w:val="18"/>
                <w:szCs w:val="18"/>
                <w:lang w:val="es-MX" w:eastAsia="es-MX"/>
              </w:rPr>
              <w:t>0</w:t>
            </w:r>
          </w:p>
        </w:tc>
        <w:tc>
          <w:tcPr>
            <w:tcW w:w="1423" w:type="dxa"/>
            <w:tcBorders>
              <w:right w:val="single" w:sz="4" w:space="0" w:color="auto"/>
            </w:tcBorders>
            <w:shd w:val="clear" w:color="000000" w:fill="FFFFFF"/>
            <w:noWrap/>
            <w:vAlign w:val="center"/>
          </w:tcPr>
          <w:p w14:paraId="419E3526" w14:textId="40BE24CA" w:rsidR="004E4CCF" w:rsidRPr="007B4156" w:rsidRDefault="004E4CCF" w:rsidP="004E4CCF">
            <w:pPr>
              <w:jc w:val="center"/>
              <w:rPr>
                <w:rFonts w:ascii="Garamond" w:hAnsi="Garamond" w:cs="Calibri"/>
                <w:color w:val="000000"/>
                <w:sz w:val="18"/>
                <w:szCs w:val="18"/>
                <w:lang w:val="es-MX" w:eastAsia="es-MX"/>
              </w:rPr>
            </w:pPr>
            <w:r>
              <w:rPr>
                <w:rFonts w:ascii="Garamond" w:hAnsi="Garamond" w:cs="Calibri"/>
                <w:color w:val="000000"/>
                <w:sz w:val="18"/>
                <w:szCs w:val="18"/>
                <w:lang w:val="es-MX" w:eastAsia="es-MX"/>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9C260" w14:textId="37C233CB" w:rsidR="004E4CCF" w:rsidRPr="004E4CCF" w:rsidRDefault="004E4CCF" w:rsidP="004E4CCF">
            <w:pPr>
              <w:jc w:val="center"/>
              <w:rPr>
                <w:rFonts w:ascii="Garamond" w:hAnsi="Garamond" w:cs="Calibri"/>
                <w:color w:val="000000"/>
                <w:lang w:val="es-MX" w:eastAsia="es-MX"/>
              </w:rPr>
            </w:pPr>
            <w:r w:rsidRPr="004E4CCF">
              <w:rPr>
                <w:rFonts w:ascii="Garamond" w:hAnsi="Garamond" w:cs="Calibri"/>
                <w:color w:val="000000"/>
                <w:lang w:val="es-MX"/>
              </w:rPr>
              <w:t>4</w:t>
            </w:r>
          </w:p>
        </w:tc>
      </w:tr>
      <w:tr w:rsidR="004E4CCF" w:rsidRPr="007B4156" w14:paraId="47AD1691" w14:textId="77777777" w:rsidTr="004E4CCF">
        <w:trPr>
          <w:trHeight w:val="302"/>
          <w:jc w:val="center"/>
        </w:trPr>
        <w:tc>
          <w:tcPr>
            <w:tcW w:w="3210" w:type="dxa"/>
            <w:shd w:val="clear" w:color="000000" w:fill="FFFFFF"/>
            <w:noWrap/>
            <w:vAlign w:val="center"/>
          </w:tcPr>
          <w:p w14:paraId="3E68607B" w14:textId="77777777" w:rsidR="004E4CCF" w:rsidRPr="007B4156" w:rsidRDefault="004E4CCF" w:rsidP="004E4CCF">
            <w:pPr>
              <w:rPr>
                <w:rFonts w:ascii="Garamond" w:hAnsi="Garamond" w:cs="Calibri"/>
                <w:color w:val="000000"/>
                <w:sz w:val="18"/>
                <w:szCs w:val="18"/>
                <w:lang w:val="es-MX" w:eastAsia="es-MX"/>
              </w:rPr>
            </w:pPr>
            <w:r w:rsidRPr="007B4156">
              <w:rPr>
                <w:rFonts w:ascii="Garamond" w:hAnsi="Garamond" w:cs="Calibri"/>
                <w:color w:val="000000"/>
                <w:sz w:val="18"/>
                <w:szCs w:val="18"/>
                <w:lang w:val="es-MX" w:eastAsia="es-MX"/>
              </w:rPr>
              <w:t>ASESOR</w:t>
            </w:r>
          </w:p>
        </w:tc>
        <w:tc>
          <w:tcPr>
            <w:tcW w:w="1474" w:type="dxa"/>
            <w:shd w:val="clear" w:color="000000" w:fill="FFFFFF"/>
            <w:noWrap/>
            <w:vAlign w:val="center"/>
          </w:tcPr>
          <w:p w14:paraId="454A16EA" w14:textId="77777777" w:rsidR="004E4CCF" w:rsidRPr="007B4156" w:rsidRDefault="004E4CCF" w:rsidP="004E4CCF">
            <w:pPr>
              <w:jc w:val="center"/>
              <w:rPr>
                <w:rFonts w:ascii="Garamond" w:hAnsi="Garamond" w:cs="Calibri"/>
                <w:color w:val="000000"/>
                <w:sz w:val="18"/>
                <w:szCs w:val="18"/>
                <w:lang w:val="es-MX" w:eastAsia="es-MX"/>
              </w:rPr>
            </w:pPr>
            <w:r w:rsidRPr="007B4156">
              <w:rPr>
                <w:rFonts w:ascii="Garamond" w:hAnsi="Garamond" w:cs="Calibri"/>
                <w:color w:val="000000"/>
                <w:sz w:val="18"/>
                <w:szCs w:val="18"/>
                <w:lang w:val="es-MX" w:eastAsia="es-MX"/>
              </w:rPr>
              <w:t>0</w:t>
            </w:r>
          </w:p>
        </w:tc>
        <w:tc>
          <w:tcPr>
            <w:tcW w:w="1423" w:type="dxa"/>
            <w:tcBorders>
              <w:right w:val="single" w:sz="4" w:space="0" w:color="auto"/>
            </w:tcBorders>
            <w:shd w:val="clear" w:color="000000" w:fill="FFFFFF"/>
            <w:noWrap/>
            <w:vAlign w:val="center"/>
          </w:tcPr>
          <w:p w14:paraId="465DECBE" w14:textId="77777777" w:rsidR="004E4CCF" w:rsidRPr="007B4156" w:rsidRDefault="004E4CCF" w:rsidP="004E4CCF">
            <w:pPr>
              <w:jc w:val="center"/>
              <w:rPr>
                <w:rFonts w:ascii="Garamond" w:hAnsi="Garamond" w:cs="Calibri"/>
                <w:color w:val="000000"/>
                <w:sz w:val="18"/>
                <w:szCs w:val="18"/>
                <w:lang w:val="es-MX" w:eastAsia="es-MX"/>
              </w:rPr>
            </w:pPr>
            <w:r w:rsidRPr="007B4156">
              <w:rPr>
                <w:rFonts w:ascii="Garamond" w:hAnsi="Garamond" w:cs="Calibri"/>
                <w:color w:val="000000"/>
                <w:sz w:val="18"/>
                <w:szCs w:val="18"/>
                <w:lang w:val="es-MX" w:eastAsia="es-MX"/>
              </w:rPr>
              <w:t>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5017C8" w14:textId="19827072" w:rsidR="004E4CCF" w:rsidRPr="004E4CCF" w:rsidRDefault="004E4CCF" w:rsidP="004E4CCF">
            <w:pPr>
              <w:jc w:val="center"/>
              <w:rPr>
                <w:rFonts w:ascii="Garamond" w:hAnsi="Garamond" w:cs="Calibri"/>
                <w:color w:val="000000"/>
                <w:lang w:val="es-MX" w:eastAsia="es-MX"/>
              </w:rPr>
            </w:pPr>
            <w:r w:rsidRPr="004E4CCF">
              <w:rPr>
                <w:rFonts w:ascii="Garamond" w:hAnsi="Garamond" w:cs="Calibri"/>
                <w:color w:val="000000"/>
                <w:lang w:val="es-MX"/>
              </w:rPr>
              <w:t>0</w:t>
            </w:r>
          </w:p>
        </w:tc>
      </w:tr>
      <w:tr w:rsidR="004E4CCF" w:rsidRPr="007B4156" w14:paraId="072E5E36" w14:textId="77777777" w:rsidTr="004E4CCF">
        <w:trPr>
          <w:trHeight w:val="302"/>
          <w:jc w:val="center"/>
        </w:trPr>
        <w:tc>
          <w:tcPr>
            <w:tcW w:w="3210" w:type="dxa"/>
            <w:shd w:val="clear" w:color="000000" w:fill="FFFFFF"/>
            <w:noWrap/>
            <w:vAlign w:val="center"/>
            <w:hideMark/>
          </w:tcPr>
          <w:p w14:paraId="56479A62" w14:textId="77777777" w:rsidR="004E4CCF" w:rsidRPr="007B4156" w:rsidRDefault="004E4CCF" w:rsidP="004E4CCF">
            <w:pPr>
              <w:rPr>
                <w:rFonts w:ascii="Garamond" w:hAnsi="Garamond" w:cs="Calibri"/>
                <w:color w:val="000000"/>
                <w:sz w:val="18"/>
                <w:szCs w:val="18"/>
                <w:lang w:val="es-MX" w:eastAsia="es-MX"/>
              </w:rPr>
            </w:pPr>
            <w:r w:rsidRPr="007B4156">
              <w:rPr>
                <w:rFonts w:ascii="Garamond" w:hAnsi="Garamond" w:cs="Calibri"/>
                <w:color w:val="000000"/>
                <w:sz w:val="18"/>
                <w:szCs w:val="18"/>
                <w:lang w:val="es-MX" w:eastAsia="es-MX"/>
              </w:rPr>
              <w:t>PROFESIONAL</w:t>
            </w:r>
          </w:p>
        </w:tc>
        <w:tc>
          <w:tcPr>
            <w:tcW w:w="1474" w:type="dxa"/>
            <w:shd w:val="clear" w:color="000000" w:fill="FFFFFF"/>
            <w:noWrap/>
            <w:vAlign w:val="center"/>
            <w:hideMark/>
          </w:tcPr>
          <w:p w14:paraId="13FA760C" w14:textId="75496F90" w:rsidR="004E4CCF" w:rsidRPr="007B4156" w:rsidRDefault="004E4CCF" w:rsidP="004E4CCF">
            <w:pPr>
              <w:jc w:val="center"/>
              <w:rPr>
                <w:rFonts w:ascii="Garamond" w:hAnsi="Garamond" w:cs="Calibri"/>
                <w:color w:val="000000"/>
                <w:sz w:val="18"/>
                <w:szCs w:val="18"/>
                <w:lang w:val="es-MX" w:eastAsia="es-MX"/>
              </w:rPr>
            </w:pPr>
            <w:r>
              <w:rPr>
                <w:rFonts w:ascii="Garamond" w:hAnsi="Garamond" w:cs="Calibri"/>
                <w:color w:val="000000"/>
                <w:sz w:val="18"/>
                <w:szCs w:val="18"/>
                <w:lang w:val="es-MX" w:eastAsia="es-MX"/>
              </w:rPr>
              <w:t>99</w:t>
            </w:r>
          </w:p>
        </w:tc>
        <w:tc>
          <w:tcPr>
            <w:tcW w:w="1423" w:type="dxa"/>
            <w:tcBorders>
              <w:right w:val="single" w:sz="4" w:space="0" w:color="auto"/>
            </w:tcBorders>
            <w:shd w:val="clear" w:color="000000" w:fill="FFFFFF"/>
            <w:noWrap/>
            <w:vAlign w:val="center"/>
            <w:hideMark/>
          </w:tcPr>
          <w:p w14:paraId="0A8F790A" w14:textId="56084BE6" w:rsidR="004E4CCF" w:rsidRPr="007B4156" w:rsidRDefault="004E4CCF" w:rsidP="004E4CCF">
            <w:pPr>
              <w:jc w:val="center"/>
              <w:rPr>
                <w:rFonts w:ascii="Garamond" w:hAnsi="Garamond" w:cs="Calibri"/>
                <w:color w:val="000000"/>
                <w:sz w:val="18"/>
                <w:szCs w:val="18"/>
                <w:lang w:val="es-MX" w:eastAsia="es-MX"/>
              </w:rPr>
            </w:pPr>
            <w:r>
              <w:rPr>
                <w:rFonts w:ascii="Garamond" w:hAnsi="Garamond" w:cs="Calibri"/>
                <w:color w:val="000000"/>
                <w:sz w:val="18"/>
                <w:szCs w:val="18"/>
                <w:lang w:val="es-MX" w:eastAsia="es-MX"/>
              </w:rPr>
              <w:t>218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31D78" w14:textId="44015D8E" w:rsidR="004E4CCF" w:rsidRPr="004E4CCF" w:rsidRDefault="004E4CCF" w:rsidP="004E4CCF">
            <w:pPr>
              <w:jc w:val="center"/>
              <w:rPr>
                <w:rFonts w:ascii="Garamond" w:hAnsi="Garamond" w:cs="Calibri"/>
                <w:color w:val="000000"/>
                <w:lang w:val="es-MX" w:eastAsia="es-MX"/>
              </w:rPr>
            </w:pPr>
            <w:r w:rsidRPr="004E4CCF">
              <w:rPr>
                <w:rFonts w:ascii="Garamond" w:hAnsi="Garamond" w:cs="Calibri"/>
                <w:color w:val="000000"/>
                <w:lang w:val="es-MX"/>
              </w:rPr>
              <w:t>317</w:t>
            </w:r>
          </w:p>
        </w:tc>
      </w:tr>
      <w:tr w:rsidR="004E4CCF" w:rsidRPr="007B4156" w14:paraId="15E21D0D" w14:textId="77777777" w:rsidTr="004E4CCF">
        <w:trPr>
          <w:trHeight w:val="302"/>
          <w:jc w:val="center"/>
        </w:trPr>
        <w:tc>
          <w:tcPr>
            <w:tcW w:w="3210" w:type="dxa"/>
            <w:shd w:val="clear" w:color="000000" w:fill="FFFFFF"/>
            <w:noWrap/>
            <w:vAlign w:val="center"/>
            <w:hideMark/>
          </w:tcPr>
          <w:p w14:paraId="18E0FA63" w14:textId="77777777" w:rsidR="004E4CCF" w:rsidRPr="007B4156" w:rsidRDefault="004E4CCF" w:rsidP="004E4CCF">
            <w:pPr>
              <w:rPr>
                <w:rFonts w:ascii="Garamond" w:hAnsi="Garamond" w:cs="Calibri"/>
                <w:color w:val="000000"/>
                <w:sz w:val="18"/>
                <w:szCs w:val="18"/>
                <w:lang w:val="es-MX" w:eastAsia="es-MX"/>
              </w:rPr>
            </w:pPr>
            <w:r w:rsidRPr="007B4156">
              <w:rPr>
                <w:rFonts w:ascii="Garamond" w:hAnsi="Garamond" w:cs="Calibri"/>
                <w:color w:val="000000"/>
                <w:sz w:val="18"/>
                <w:szCs w:val="18"/>
                <w:lang w:val="es-MX" w:eastAsia="es-MX"/>
              </w:rPr>
              <w:t xml:space="preserve">TÉCNICO </w:t>
            </w:r>
          </w:p>
        </w:tc>
        <w:tc>
          <w:tcPr>
            <w:tcW w:w="1474" w:type="dxa"/>
            <w:shd w:val="clear" w:color="000000" w:fill="FFFFFF"/>
            <w:noWrap/>
            <w:vAlign w:val="center"/>
            <w:hideMark/>
          </w:tcPr>
          <w:p w14:paraId="09F2675C" w14:textId="35F613B4" w:rsidR="004E4CCF" w:rsidRPr="007B4156" w:rsidRDefault="004E4CCF" w:rsidP="004E4CCF">
            <w:pPr>
              <w:jc w:val="center"/>
              <w:rPr>
                <w:rFonts w:ascii="Garamond" w:hAnsi="Garamond" w:cs="Calibri"/>
                <w:color w:val="000000"/>
                <w:sz w:val="18"/>
                <w:szCs w:val="18"/>
                <w:lang w:val="es-MX" w:eastAsia="es-MX"/>
              </w:rPr>
            </w:pPr>
            <w:r w:rsidRPr="007B4156">
              <w:rPr>
                <w:rFonts w:ascii="Garamond" w:hAnsi="Garamond" w:cs="Calibri"/>
                <w:color w:val="000000"/>
                <w:sz w:val="18"/>
                <w:szCs w:val="18"/>
                <w:lang w:val="es-MX" w:eastAsia="es-MX"/>
              </w:rPr>
              <w:t>1</w:t>
            </w:r>
            <w:r>
              <w:rPr>
                <w:rFonts w:ascii="Garamond" w:hAnsi="Garamond" w:cs="Calibri"/>
                <w:color w:val="000000"/>
                <w:sz w:val="18"/>
                <w:szCs w:val="18"/>
                <w:lang w:val="es-MX" w:eastAsia="es-MX"/>
              </w:rPr>
              <w:t>5</w:t>
            </w:r>
          </w:p>
        </w:tc>
        <w:tc>
          <w:tcPr>
            <w:tcW w:w="1423" w:type="dxa"/>
            <w:tcBorders>
              <w:right w:val="single" w:sz="4" w:space="0" w:color="auto"/>
            </w:tcBorders>
            <w:shd w:val="clear" w:color="000000" w:fill="FFFFFF"/>
            <w:noWrap/>
            <w:vAlign w:val="center"/>
            <w:hideMark/>
          </w:tcPr>
          <w:p w14:paraId="3373DB29" w14:textId="77777777" w:rsidR="004E4CCF" w:rsidRPr="007B4156" w:rsidRDefault="004E4CCF" w:rsidP="004E4CCF">
            <w:pPr>
              <w:jc w:val="center"/>
              <w:rPr>
                <w:rFonts w:ascii="Garamond" w:hAnsi="Garamond" w:cs="Calibri"/>
                <w:color w:val="000000"/>
                <w:sz w:val="18"/>
                <w:szCs w:val="18"/>
                <w:lang w:val="es-MX" w:eastAsia="es-MX"/>
              </w:rPr>
            </w:pPr>
            <w:r w:rsidRPr="007B4156">
              <w:rPr>
                <w:rFonts w:ascii="Garamond" w:hAnsi="Garamond" w:cs="Calibri"/>
                <w:color w:val="000000"/>
                <w:sz w:val="18"/>
                <w:szCs w:val="18"/>
                <w:lang w:val="es-MX" w:eastAsia="es-MX"/>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B8A35" w14:textId="4E4FC9DC" w:rsidR="004E4CCF" w:rsidRPr="004E4CCF" w:rsidRDefault="004E4CCF" w:rsidP="004E4CCF">
            <w:pPr>
              <w:jc w:val="center"/>
              <w:rPr>
                <w:rFonts w:ascii="Garamond" w:hAnsi="Garamond" w:cs="Calibri"/>
                <w:color w:val="000000"/>
                <w:lang w:val="es-MX" w:eastAsia="es-MX"/>
              </w:rPr>
            </w:pPr>
            <w:r w:rsidRPr="004E4CCF">
              <w:rPr>
                <w:rFonts w:ascii="Garamond" w:hAnsi="Garamond" w:cs="Calibri"/>
                <w:color w:val="000000"/>
                <w:lang w:val="es-MX"/>
              </w:rPr>
              <w:t>19</w:t>
            </w:r>
          </w:p>
        </w:tc>
      </w:tr>
      <w:tr w:rsidR="004E4CCF" w:rsidRPr="007B4156" w14:paraId="4E3A2FB7" w14:textId="77777777" w:rsidTr="004E4CCF">
        <w:trPr>
          <w:trHeight w:val="302"/>
          <w:jc w:val="center"/>
        </w:trPr>
        <w:tc>
          <w:tcPr>
            <w:tcW w:w="3210" w:type="dxa"/>
            <w:shd w:val="clear" w:color="000000" w:fill="FFFFFF"/>
            <w:noWrap/>
            <w:vAlign w:val="center"/>
            <w:hideMark/>
          </w:tcPr>
          <w:p w14:paraId="1E8130B3" w14:textId="77777777" w:rsidR="004E4CCF" w:rsidRPr="007B4156" w:rsidRDefault="004E4CCF" w:rsidP="004E4CCF">
            <w:pPr>
              <w:rPr>
                <w:rFonts w:ascii="Garamond" w:hAnsi="Garamond" w:cs="Calibri"/>
                <w:color w:val="000000"/>
                <w:sz w:val="18"/>
                <w:szCs w:val="18"/>
                <w:lang w:val="es-MX" w:eastAsia="es-MX"/>
              </w:rPr>
            </w:pPr>
            <w:r w:rsidRPr="007B4156">
              <w:rPr>
                <w:rFonts w:ascii="Garamond" w:hAnsi="Garamond" w:cs="Calibri"/>
                <w:color w:val="000000"/>
                <w:sz w:val="18"/>
                <w:szCs w:val="18"/>
                <w:lang w:val="es-MX" w:eastAsia="es-MX"/>
              </w:rPr>
              <w:t xml:space="preserve">ASISTENCIAL </w:t>
            </w:r>
          </w:p>
        </w:tc>
        <w:tc>
          <w:tcPr>
            <w:tcW w:w="1474" w:type="dxa"/>
            <w:shd w:val="clear" w:color="000000" w:fill="FFFFFF"/>
            <w:noWrap/>
            <w:vAlign w:val="center"/>
            <w:hideMark/>
          </w:tcPr>
          <w:p w14:paraId="5D36069C" w14:textId="2F1AFEC8" w:rsidR="004E4CCF" w:rsidRPr="007B4156" w:rsidRDefault="004E4CCF" w:rsidP="004E4CCF">
            <w:pPr>
              <w:jc w:val="center"/>
              <w:rPr>
                <w:rFonts w:ascii="Garamond" w:hAnsi="Garamond" w:cs="Calibri"/>
                <w:color w:val="000000"/>
                <w:sz w:val="18"/>
                <w:szCs w:val="18"/>
                <w:lang w:val="es-MX" w:eastAsia="es-MX"/>
              </w:rPr>
            </w:pPr>
            <w:r>
              <w:rPr>
                <w:rFonts w:ascii="Garamond" w:hAnsi="Garamond" w:cs="Calibri"/>
                <w:color w:val="000000"/>
                <w:sz w:val="18"/>
                <w:szCs w:val="18"/>
                <w:lang w:val="es-MX" w:eastAsia="es-MX"/>
              </w:rPr>
              <w:t>119</w:t>
            </w:r>
          </w:p>
        </w:tc>
        <w:tc>
          <w:tcPr>
            <w:tcW w:w="1423" w:type="dxa"/>
            <w:tcBorders>
              <w:right w:val="single" w:sz="4" w:space="0" w:color="auto"/>
            </w:tcBorders>
            <w:shd w:val="clear" w:color="000000" w:fill="FFFFFF"/>
            <w:noWrap/>
            <w:vAlign w:val="center"/>
            <w:hideMark/>
          </w:tcPr>
          <w:p w14:paraId="7CA888BA" w14:textId="41CAFD62" w:rsidR="004E4CCF" w:rsidRPr="007B4156" w:rsidRDefault="004E4CCF" w:rsidP="004E4CCF">
            <w:pPr>
              <w:jc w:val="center"/>
              <w:rPr>
                <w:rFonts w:ascii="Garamond" w:hAnsi="Garamond" w:cs="Calibri"/>
                <w:color w:val="000000"/>
                <w:sz w:val="18"/>
                <w:szCs w:val="18"/>
                <w:lang w:val="es-MX" w:eastAsia="es-MX"/>
              </w:rPr>
            </w:pPr>
            <w:r>
              <w:rPr>
                <w:rFonts w:ascii="Garamond" w:hAnsi="Garamond" w:cs="Calibri"/>
                <w:color w:val="000000"/>
                <w:sz w:val="18"/>
                <w:szCs w:val="18"/>
                <w:lang w:val="es-MX" w:eastAsia="es-MX"/>
              </w:rPr>
              <w:t>131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243A6" w14:textId="233504A2" w:rsidR="004E4CCF" w:rsidRPr="004E4CCF" w:rsidRDefault="004E4CCF" w:rsidP="004E4CCF">
            <w:pPr>
              <w:jc w:val="center"/>
              <w:rPr>
                <w:rFonts w:ascii="Garamond" w:hAnsi="Garamond" w:cs="Calibri"/>
                <w:color w:val="000000"/>
                <w:lang w:val="es-MX" w:eastAsia="es-MX"/>
              </w:rPr>
            </w:pPr>
            <w:r w:rsidRPr="004E4CCF">
              <w:rPr>
                <w:rFonts w:ascii="Garamond" w:hAnsi="Garamond" w:cs="Calibri"/>
                <w:color w:val="000000"/>
                <w:lang w:val="es-MX"/>
              </w:rPr>
              <w:t>250</w:t>
            </w:r>
          </w:p>
        </w:tc>
      </w:tr>
      <w:tr w:rsidR="004E4CCF" w:rsidRPr="00C70FC7" w14:paraId="5CD5A216" w14:textId="77777777" w:rsidTr="004E4CCF">
        <w:trPr>
          <w:trHeight w:val="302"/>
          <w:jc w:val="center"/>
        </w:trPr>
        <w:tc>
          <w:tcPr>
            <w:tcW w:w="3210" w:type="dxa"/>
            <w:shd w:val="clear" w:color="000000" w:fill="FFFFFF"/>
            <w:noWrap/>
            <w:vAlign w:val="center"/>
          </w:tcPr>
          <w:p w14:paraId="2945555A" w14:textId="77777777" w:rsidR="004E4CCF" w:rsidRPr="00C70FC7" w:rsidRDefault="004E4CCF" w:rsidP="004E4CCF">
            <w:pPr>
              <w:rPr>
                <w:rFonts w:ascii="Garamond" w:hAnsi="Garamond" w:cs="Calibri"/>
                <w:b/>
                <w:bCs/>
                <w:color w:val="000000"/>
                <w:sz w:val="18"/>
                <w:szCs w:val="18"/>
                <w:lang w:val="es-MX" w:eastAsia="es-MX"/>
              </w:rPr>
            </w:pPr>
            <w:r w:rsidRPr="00C70FC7">
              <w:rPr>
                <w:rFonts w:ascii="Garamond" w:hAnsi="Garamond" w:cs="Calibri"/>
                <w:b/>
                <w:bCs/>
                <w:color w:val="000000"/>
                <w:sz w:val="18"/>
                <w:szCs w:val="18"/>
                <w:lang w:val="es-MX" w:eastAsia="es-MX"/>
              </w:rPr>
              <w:t>TOTAL</w:t>
            </w:r>
          </w:p>
        </w:tc>
        <w:tc>
          <w:tcPr>
            <w:tcW w:w="1474" w:type="dxa"/>
            <w:shd w:val="clear" w:color="000000" w:fill="FFFFFF"/>
            <w:noWrap/>
            <w:vAlign w:val="center"/>
          </w:tcPr>
          <w:p w14:paraId="63E81750" w14:textId="6420D795" w:rsidR="004E4CCF" w:rsidRPr="00C70FC7" w:rsidRDefault="004E4CCF" w:rsidP="004E4CCF">
            <w:pPr>
              <w:jc w:val="center"/>
              <w:rPr>
                <w:rFonts w:ascii="Garamond" w:hAnsi="Garamond" w:cs="Calibri"/>
                <w:b/>
                <w:bCs/>
                <w:color w:val="000000"/>
                <w:sz w:val="18"/>
                <w:szCs w:val="18"/>
                <w:lang w:val="es-MX" w:eastAsia="es-MX"/>
              </w:rPr>
            </w:pPr>
            <w:r w:rsidRPr="00C70FC7">
              <w:rPr>
                <w:rFonts w:ascii="Garamond" w:hAnsi="Garamond" w:cs="Calibri"/>
                <w:b/>
                <w:bCs/>
                <w:color w:val="000000"/>
                <w:sz w:val="18"/>
                <w:szCs w:val="18"/>
                <w:lang w:val="es-MX" w:eastAsia="es-MX"/>
              </w:rPr>
              <w:t>2</w:t>
            </w:r>
            <w:r>
              <w:rPr>
                <w:rFonts w:ascii="Garamond" w:hAnsi="Garamond" w:cs="Calibri"/>
                <w:b/>
                <w:bCs/>
                <w:color w:val="000000"/>
                <w:sz w:val="18"/>
                <w:szCs w:val="18"/>
                <w:lang w:val="es-MX" w:eastAsia="es-MX"/>
              </w:rPr>
              <w:t>33</w:t>
            </w:r>
          </w:p>
        </w:tc>
        <w:tc>
          <w:tcPr>
            <w:tcW w:w="1423" w:type="dxa"/>
            <w:tcBorders>
              <w:right w:val="single" w:sz="4" w:space="0" w:color="auto"/>
            </w:tcBorders>
            <w:shd w:val="clear" w:color="000000" w:fill="FFFFFF"/>
            <w:noWrap/>
            <w:vAlign w:val="center"/>
          </w:tcPr>
          <w:p w14:paraId="59D34C0D" w14:textId="321DFAAC" w:rsidR="004E4CCF" w:rsidRPr="00C70FC7" w:rsidRDefault="004E4CCF" w:rsidP="004E4CCF">
            <w:pPr>
              <w:jc w:val="center"/>
              <w:rPr>
                <w:rFonts w:ascii="Garamond" w:hAnsi="Garamond" w:cs="Calibri"/>
                <w:b/>
                <w:bCs/>
                <w:color w:val="000000"/>
                <w:sz w:val="18"/>
                <w:szCs w:val="18"/>
                <w:lang w:val="es-MX" w:eastAsia="es-MX"/>
              </w:rPr>
            </w:pPr>
            <w:r w:rsidRPr="00C70FC7">
              <w:rPr>
                <w:rFonts w:ascii="Garamond" w:hAnsi="Garamond" w:cs="Calibri"/>
                <w:b/>
                <w:bCs/>
                <w:color w:val="000000"/>
                <w:sz w:val="18"/>
                <w:szCs w:val="18"/>
                <w:lang w:val="es-MX" w:eastAsia="es-MX"/>
              </w:rPr>
              <w:t>35</w:t>
            </w:r>
            <w:r>
              <w:rPr>
                <w:rFonts w:ascii="Garamond" w:hAnsi="Garamond" w:cs="Calibri"/>
                <w:b/>
                <w:bCs/>
                <w:color w:val="000000"/>
                <w:sz w:val="18"/>
                <w:szCs w:val="18"/>
                <w:lang w:val="es-MX" w:eastAsia="es-MX"/>
              </w:rPr>
              <w:t>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96F75" w14:textId="3D9F2B7E" w:rsidR="004E4CCF" w:rsidRPr="004E4CCF" w:rsidRDefault="004E4CCF" w:rsidP="004E4CCF">
            <w:pPr>
              <w:jc w:val="center"/>
              <w:rPr>
                <w:rFonts w:ascii="Garamond" w:hAnsi="Garamond" w:cs="Calibri"/>
                <w:b/>
                <w:bCs/>
                <w:color w:val="000000"/>
                <w:lang w:val="es-MX" w:eastAsia="es-MX"/>
              </w:rPr>
            </w:pPr>
            <w:r w:rsidRPr="004E4CCF">
              <w:rPr>
                <w:rFonts w:ascii="Garamond" w:hAnsi="Garamond" w:cs="Calibri"/>
                <w:b/>
                <w:bCs/>
                <w:color w:val="000000"/>
                <w:lang w:val="es-MX"/>
              </w:rPr>
              <w:t>590</w:t>
            </w:r>
          </w:p>
        </w:tc>
      </w:tr>
    </w:tbl>
    <w:p w14:paraId="0AB803E2" w14:textId="77777777" w:rsidR="00E97D2F" w:rsidRDefault="00E97D2F" w:rsidP="00566325">
      <w:pPr>
        <w:rPr>
          <w:rFonts w:ascii="Garamond" w:hAnsi="Garamond"/>
          <w:color w:val="FF0000"/>
          <w:sz w:val="22"/>
        </w:rPr>
      </w:pPr>
    </w:p>
    <w:p w14:paraId="50799911" w14:textId="77777777" w:rsidR="005C58D1" w:rsidRPr="007B4156" w:rsidRDefault="005C58D1" w:rsidP="00566325">
      <w:pPr>
        <w:rPr>
          <w:rFonts w:ascii="Garamond" w:hAnsi="Garamond"/>
          <w:color w:val="FF0000"/>
          <w:sz w:val="22"/>
        </w:rPr>
      </w:pPr>
    </w:p>
    <w:p w14:paraId="63F20235" w14:textId="0EDD2079" w:rsidR="00E97D2F" w:rsidRPr="007B4156" w:rsidRDefault="00785FEA" w:rsidP="00A670C4">
      <w:pPr>
        <w:jc w:val="center"/>
        <w:rPr>
          <w:rFonts w:ascii="Garamond" w:hAnsi="Garamond"/>
          <w:noProof/>
        </w:rPr>
      </w:pPr>
      <w:r>
        <w:rPr>
          <w:noProof/>
        </w:rPr>
        <w:lastRenderedPageBreak/>
        <w:pict w14:anchorId="6DAFD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i1025" type="#_x0000_t75" style="width:360.75pt;height:216.7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">
            <v:imagedata r:id="rId11" o:title=""/>
            <o:lock v:ext="edit" aspectratio="f"/>
          </v:shape>
        </w:pict>
      </w:r>
    </w:p>
    <w:p w14:paraId="564B8DB5" w14:textId="77777777" w:rsidR="00E97D2F" w:rsidRPr="007B4156" w:rsidRDefault="00E97D2F" w:rsidP="00A670C4">
      <w:pPr>
        <w:jc w:val="center"/>
        <w:rPr>
          <w:rFonts w:ascii="Garamond" w:hAnsi="Garamond"/>
          <w:noProof/>
        </w:rPr>
      </w:pPr>
    </w:p>
    <w:p w14:paraId="2B884C85" w14:textId="77777777" w:rsidR="00E97D2F" w:rsidRPr="007B4156" w:rsidRDefault="00E97D2F" w:rsidP="00A670C4">
      <w:pPr>
        <w:jc w:val="center"/>
        <w:rPr>
          <w:rFonts w:ascii="Garamond" w:hAnsi="Garamond"/>
          <w:sz w:val="22"/>
        </w:rPr>
      </w:pPr>
    </w:p>
    <w:p w14:paraId="26EC5625" w14:textId="77777777" w:rsidR="00E97D2F" w:rsidRPr="00C70FC7" w:rsidRDefault="0066325F" w:rsidP="00E97D2F">
      <w:pPr>
        <w:jc w:val="both"/>
        <w:rPr>
          <w:rFonts w:ascii="Garamond" w:hAnsi="Garamond"/>
          <w:color w:val="000000"/>
          <w:sz w:val="22"/>
          <w:szCs w:val="22"/>
        </w:rPr>
      </w:pPr>
      <w:r w:rsidRPr="00C70FC7">
        <w:rPr>
          <w:rFonts w:ascii="Garamond" w:hAnsi="Garamond"/>
          <w:color w:val="000000"/>
          <w:sz w:val="22"/>
        </w:rPr>
        <w:t xml:space="preserve">Dentro de </w:t>
      </w:r>
      <w:r w:rsidR="00E97D2F" w:rsidRPr="00C70FC7">
        <w:rPr>
          <w:rFonts w:ascii="Garamond" w:hAnsi="Garamond"/>
          <w:color w:val="000000"/>
          <w:sz w:val="22"/>
          <w:szCs w:val="22"/>
        </w:rPr>
        <w:t xml:space="preserve">las vacantes </w:t>
      </w:r>
      <w:r w:rsidR="006079E3" w:rsidRPr="00C70FC7">
        <w:rPr>
          <w:rFonts w:ascii="Garamond" w:hAnsi="Garamond"/>
          <w:color w:val="000000"/>
          <w:sz w:val="22"/>
          <w:szCs w:val="22"/>
        </w:rPr>
        <w:t xml:space="preserve">en empleos de la planta </w:t>
      </w:r>
      <w:r w:rsidR="00E97D2F" w:rsidRPr="00C70FC7">
        <w:rPr>
          <w:rFonts w:ascii="Garamond" w:hAnsi="Garamond"/>
          <w:color w:val="000000"/>
          <w:sz w:val="22"/>
          <w:szCs w:val="22"/>
        </w:rPr>
        <w:t>temporal de la Secretaría Distrital de Gobierno</w:t>
      </w:r>
      <w:r w:rsidR="005C58D1" w:rsidRPr="00C70FC7">
        <w:rPr>
          <w:rFonts w:ascii="Garamond" w:hAnsi="Garamond"/>
          <w:color w:val="000000"/>
          <w:sz w:val="22"/>
          <w:szCs w:val="22"/>
        </w:rPr>
        <w:t xml:space="preserve"> </w:t>
      </w:r>
      <w:r w:rsidRPr="00C70FC7">
        <w:rPr>
          <w:rFonts w:ascii="Garamond" w:hAnsi="Garamond"/>
          <w:color w:val="000000"/>
          <w:sz w:val="22"/>
          <w:szCs w:val="22"/>
        </w:rPr>
        <w:t xml:space="preserve">se encuentran las relacionadas con </w:t>
      </w:r>
      <w:r w:rsidR="00417248" w:rsidRPr="00417248">
        <w:rPr>
          <w:rFonts w:ascii="Garamond" w:hAnsi="Garamond"/>
          <w:color w:val="000000"/>
          <w:sz w:val="22"/>
          <w:szCs w:val="22"/>
        </w:rPr>
        <w:t>el Decreto 346 de 2020</w:t>
      </w:r>
      <w:r w:rsidR="00417248">
        <w:rPr>
          <w:rFonts w:ascii="Garamond" w:hAnsi="Garamond"/>
          <w:color w:val="000000"/>
          <w:sz w:val="22"/>
          <w:szCs w:val="22"/>
        </w:rPr>
        <w:t xml:space="preserve"> y que estarían </w:t>
      </w:r>
      <w:r w:rsidR="005C58D1" w:rsidRPr="00C70FC7">
        <w:rPr>
          <w:rFonts w:ascii="Garamond" w:hAnsi="Garamond"/>
          <w:color w:val="000000"/>
          <w:sz w:val="22"/>
          <w:szCs w:val="22"/>
        </w:rPr>
        <w:t>distribuida</w:t>
      </w:r>
      <w:r w:rsidR="00417248" w:rsidRPr="00C70FC7">
        <w:rPr>
          <w:rFonts w:ascii="Garamond" w:hAnsi="Garamond"/>
          <w:color w:val="000000"/>
          <w:sz w:val="22"/>
          <w:szCs w:val="22"/>
        </w:rPr>
        <w:t>s</w:t>
      </w:r>
      <w:r w:rsidR="005C58D1" w:rsidRPr="00C70FC7">
        <w:rPr>
          <w:rFonts w:ascii="Garamond" w:hAnsi="Garamond"/>
          <w:color w:val="000000"/>
          <w:sz w:val="22"/>
          <w:szCs w:val="22"/>
        </w:rPr>
        <w:t xml:space="preserve"> por </w:t>
      </w:r>
      <w:r w:rsidR="005C58D1" w:rsidRPr="005C58D1">
        <w:rPr>
          <w:rFonts w:ascii="Garamond" w:hAnsi="Garamond"/>
          <w:color w:val="000000"/>
          <w:sz w:val="22"/>
          <w:szCs w:val="22"/>
        </w:rPr>
        <w:t>denominación del cargo</w:t>
      </w:r>
      <w:r w:rsidR="00E97D2F" w:rsidRPr="00C70FC7">
        <w:rPr>
          <w:rFonts w:ascii="Garamond" w:hAnsi="Garamond"/>
          <w:color w:val="000000"/>
          <w:sz w:val="22"/>
          <w:szCs w:val="22"/>
        </w:rPr>
        <w:t xml:space="preserve">, con corte a 31 de </w:t>
      </w:r>
      <w:r w:rsidR="005C58D1" w:rsidRPr="00C70FC7">
        <w:rPr>
          <w:rFonts w:ascii="Garamond" w:hAnsi="Garamond"/>
          <w:color w:val="000000"/>
          <w:sz w:val="22"/>
          <w:szCs w:val="22"/>
        </w:rPr>
        <w:t>octu</w:t>
      </w:r>
      <w:r w:rsidR="00E97D2F" w:rsidRPr="00C70FC7">
        <w:rPr>
          <w:rFonts w:ascii="Garamond" w:hAnsi="Garamond"/>
          <w:color w:val="000000"/>
          <w:sz w:val="22"/>
          <w:szCs w:val="22"/>
        </w:rPr>
        <w:t>bre de 202</w:t>
      </w:r>
      <w:r w:rsidR="005C58D1" w:rsidRPr="00C70FC7">
        <w:rPr>
          <w:rFonts w:ascii="Garamond" w:hAnsi="Garamond"/>
          <w:color w:val="000000"/>
          <w:sz w:val="22"/>
          <w:szCs w:val="22"/>
        </w:rPr>
        <w:t>1</w:t>
      </w:r>
      <w:r w:rsidR="00417248" w:rsidRPr="00C70FC7">
        <w:rPr>
          <w:rFonts w:ascii="Garamond" w:hAnsi="Garamond"/>
          <w:color w:val="000000"/>
          <w:sz w:val="22"/>
          <w:szCs w:val="22"/>
        </w:rPr>
        <w:t xml:space="preserve"> como se muestra a continuación</w:t>
      </w:r>
      <w:r w:rsidR="00E97D2F" w:rsidRPr="00C70FC7">
        <w:rPr>
          <w:rFonts w:ascii="Garamond" w:hAnsi="Garamond"/>
          <w:color w:val="000000"/>
          <w:sz w:val="22"/>
          <w:szCs w:val="22"/>
        </w:rPr>
        <w:t>:</w:t>
      </w:r>
    </w:p>
    <w:p w14:paraId="53B19C63" w14:textId="77777777" w:rsidR="00E97D2F" w:rsidRPr="007B4156" w:rsidRDefault="00E97D2F" w:rsidP="00E97D2F">
      <w:pPr>
        <w:jc w:val="both"/>
        <w:rPr>
          <w:rFonts w:ascii="Garamond" w:hAnsi="Garamond"/>
          <w:sz w:val="22"/>
          <w:szCs w:val="22"/>
        </w:rPr>
      </w:pPr>
    </w:p>
    <w:tbl>
      <w:tblPr>
        <w:tblW w:w="7820" w:type="dxa"/>
        <w:jc w:val="center"/>
        <w:tblCellMar>
          <w:left w:w="70" w:type="dxa"/>
          <w:right w:w="70" w:type="dxa"/>
        </w:tblCellMar>
        <w:tblLook w:val="04A0" w:firstRow="1" w:lastRow="0" w:firstColumn="1" w:lastColumn="0" w:noHBand="0" w:noVBand="1"/>
      </w:tblPr>
      <w:tblGrid>
        <w:gridCol w:w="3020"/>
        <w:gridCol w:w="1200"/>
        <w:gridCol w:w="1200"/>
        <w:gridCol w:w="1505"/>
        <w:gridCol w:w="1236"/>
      </w:tblGrid>
      <w:tr w:rsidR="00E97D2F" w:rsidRPr="007B4156" w14:paraId="25C96C12" w14:textId="77777777" w:rsidTr="00C578AC">
        <w:trPr>
          <w:trHeight w:val="640"/>
          <w:jc w:val="center"/>
        </w:trPr>
        <w:tc>
          <w:tcPr>
            <w:tcW w:w="3020" w:type="dxa"/>
            <w:tcBorders>
              <w:top w:val="single" w:sz="8" w:space="0" w:color="auto"/>
              <w:left w:val="single" w:sz="8" w:space="0" w:color="auto"/>
              <w:bottom w:val="single" w:sz="8" w:space="0" w:color="auto"/>
              <w:right w:val="single" w:sz="8" w:space="0" w:color="auto"/>
            </w:tcBorders>
            <w:shd w:val="clear" w:color="auto" w:fill="E2EFD9"/>
            <w:vAlign w:val="center"/>
            <w:hideMark/>
          </w:tcPr>
          <w:p w14:paraId="5FC95EB9" w14:textId="77777777" w:rsidR="00E97D2F" w:rsidRPr="007B4156" w:rsidRDefault="00E97D2F" w:rsidP="00E97D2F">
            <w:pPr>
              <w:jc w:val="center"/>
              <w:rPr>
                <w:rFonts w:ascii="Garamond" w:hAnsi="Garamond" w:cs="Calibri"/>
                <w:b/>
                <w:bCs/>
                <w:color w:val="000000"/>
                <w:lang w:val="es-MX" w:eastAsia="es-MX"/>
              </w:rPr>
            </w:pPr>
            <w:r w:rsidRPr="007B4156">
              <w:rPr>
                <w:rFonts w:ascii="Garamond" w:hAnsi="Garamond" w:cs="Calibri"/>
                <w:b/>
                <w:bCs/>
                <w:color w:val="000000"/>
                <w:lang w:val="es-MX" w:eastAsia="es-MX"/>
              </w:rPr>
              <w:t xml:space="preserve">DENOMINACIÓN DEL CARGO </w:t>
            </w:r>
          </w:p>
        </w:tc>
        <w:tc>
          <w:tcPr>
            <w:tcW w:w="1200" w:type="dxa"/>
            <w:tcBorders>
              <w:top w:val="single" w:sz="8" w:space="0" w:color="auto"/>
              <w:left w:val="nil"/>
              <w:bottom w:val="single" w:sz="8" w:space="0" w:color="auto"/>
              <w:right w:val="single" w:sz="8" w:space="0" w:color="auto"/>
            </w:tcBorders>
            <w:shd w:val="clear" w:color="auto" w:fill="E2EFD9"/>
            <w:vAlign w:val="center"/>
            <w:hideMark/>
          </w:tcPr>
          <w:p w14:paraId="4B43DA77" w14:textId="77777777" w:rsidR="00E97D2F" w:rsidRPr="007B4156" w:rsidRDefault="00E97D2F" w:rsidP="00E97D2F">
            <w:pPr>
              <w:jc w:val="center"/>
              <w:rPr>
                <w:rFonts w:ascii="Garamond" w:hAnsi="Garamond" w:cs="Calibri"/>
                <w:b/>
                <w:bCs/>
                <w:color w:val="000000"/>
                <w:lang w:val="es-MX" w:eastAsia="es-MX"/>
              </w:rPr>
            </w:pPr>
            <w:r w:rsidRPr="007B4156">
              <w:rPr>
                <w:rFonts w:ascii="Garamond" w:hAnsi="Garamond" w:cs="Calibri"/>
                <w:b/>
                <w:bCs/>
                <w:color w:val="000000"/>
                <w:lang w:val="es-MX" w:eastAsia="es-MX"/>
              </w:rPr>
              <w:t xml:space="preserve">CÓDIGO </w:t>
            </w:r>
          </w:p>
        </w:tc>
        <w:tc>
          <w:tcPr>
            <w:tcW w:w="1200" w:type="dxa"/>
            <w:tcBorders>
              <w:top w:val="single" w:sz="8" w:space="0" w:color="auto"/>
              <w:left w:val="nil"/>
              <w:bottom w:val="single" w:sz="8" w:space="0" w:color="auto"/>
              <w:right w:val="single" w:sz="8" w:space="0" w:color="auto"/>
            </w:tcBorders>
            <w:shd w:val="clear" w:color="auto" w:fill="E2EFD9"/>
            <w:vAlign w:val="center"/>
            <w:hideMark/>
          </w:tcPr>
          <w:p w14:paraId="0520D95B" w14:textId="77777777" w:rsidR="00E97D2F" w:rsidRPr="007B4156" w:rsidRDefault="00E97D2F" w:rsidP="00E97D2F">
            <w:pPr>
              <w:jc w:val="center"/>
              <w:rPr>
                <w:rFonts w:ascii="Garamond" w:hAnsi="Garamond" w:cs="Calibri"/>
                <w:b/>
                <w:bCs/>
                <w:color w:val="000000"/>
                <w:lang w:val="es-MX" w:eastAsia="es-MX"/>
              </w:rPr>
            </w:pPr>
            <w:r w:rsidRPr="007B4156">
              <w:rPr>
                <w:rFonts w:ascii="Garamond" w:hAnsi="Garamond" w:cs="Calibri"/>
                <w:b/>
                <w:bCs/>
                <w:color w:val="000000"/>
                <w:lang w:val="es-MX" w:eastAsia="es-MX"/>
              </w:rPr>
              <w:t xml:space="preserve">GRADO </w:t>
            </w:r>
          </w:p>
        </w:tc>
        <w:tc>
          <w:tcPr>
            <w:tcW w:w="1200" w:type="dxa"/>
            <w:tcBorders>
              <w:top w:val="single" w:sz="8" w:space="0" w:color="auto"/>
              <w:left w:val="nil"/>
              <w:bottom w:val="single" w:sz="8" w:space="0" w:color="auto"/>
              <w:right w:val="single" w:sz="8" w:space="0" w:color="auto"/>
            </w:tcBorders>
            <w:shd w:val="clear" w:color="auto" w:fill="E2EFD9"/>
            <w:vAlign w:val="center"/>
            <w:hideMark/>
          </w:tcPr>
          <w:p w14:paraId="583F2E88" w14:textId="77777777" w:rsidR="00E97D2F" w:rsidRPr="007B4156" w:rsidRDefault="00E97D2F" w:rsidP="00E97D2F">
            <w:pPr>
              <w:jc w:val="center"/>
              <w:rPr>
                <w:rFonts w:ascii="Garamond" w:hAnsi="Garamond" w:cs="Calibri"/>
                <w:b/>
                <w:bCs/>
                <w:color w:val="000000"/>
                <w:lang w:val="es-MX" w:eastAsia="es-MX"/>
              </w:rPr>
            </w:pPr>
            <w:r w:rsidRPr="007B4156">
              <w:rPr>
                <w:rFonts w:ascii="Garamond" w:hAnsi="Garamond" w:cs="Calibri"/>
                <w:b/>
                <w:bCs/>
                <w:color w:val="000000"/>
                <w:lang w:val="es-MX" w:eastAsia="es-MX"/>
              </w:rPr>
              <w:t xml:space="preserve">NIVEL </w:t>
            </w:r>
          </w:p>
        </w:tc>
        <w:tc>
          <w:tcPr>
            <w:tcW w:w="1200" w:type="dxa"/>
            <w:tcBorders>
              <w:top w:val="single" w:sz="8" w:space="0" w:color="auto"/>
              <w:left w:val="nil"/>
              <w:bottom w:val="single" w:sz="8" w:space="0" w:color="auto"/>
              <w:right w:val="single" w:sz="8" w:space="0" w:color="auto"/>
            </w:tcBorders>
            <w:shd w:val="clear" w:color="auto" w:fill="E2EFD9"/>
            <w:vAlign w:val="center"/>
            <w:hideMark/>
          </w:tcPr>
          <w:p w14:paraId="0AE8F346" w14:textId="77777777" w:rsidR="00E97D2F" w:rsidRPr="007B4156" w:rsidRDefault="00E97D2F" w:rsidP="00E97D2F">
            <w:pPr>
              <w:jc w:val="center"/>
              <w:rPr>
                <w:rFonts w:ascii="Garamond" w:hAnsi="Garamond" w:cs="Calibri"/>
                <w:b/>
                <w:bCs/>
                <w:color w:val="000000"/>
                <w:lang w:val="es-MX" w:eastAsia="es-MX"/>
              </w:rPr>
            </w:pPr>
            <w:r w:rsidRPr="007B4156">
              <w:rPr>
                <w:rFonts w:ascii="Garamond" w:hAnsi="Garamond" w:cs="Calibri"/>
                <w:b/>
                <w:bCs/>
                <w:color w:val="000000"/>
                <w:lang w:val="es-MX" w:eastAsia="es-MX"/>
              </w:rPr>
              <w:t>CANTIDAD DE VACANTES</w:t>
            </w:r>
          </w:p>
        </w:tc>
      </w:tr>
      <w:tr w:rsidR="00E97D2F" w:rsidRPr="007B4156" w14:paraId="42A5A57F" w14:textId="77777777" w:rsidTr="00BE256C">
        <w:trPr>
          <w:trHeight w:val="300"/>
          <w:jc w:val="center"/>
        </w:trPr>
        <w:tc>
          <w:tcPr>
            <w:tcW w:w="3020" w:type="dxa"/>
            <w:tcBorders>
              <w:top w:val="nil"/>
              <w:left w:val="single" w:sz="8" w:space="0" w:color="auto"/>
              <w:bottom w:val="single" w:sz="8" w:space="0" w:color="auto"/>
              <w:right w:val="single" w:sz="8" w:space="0" w:color="auto"/>
            </w:tcBorders>
            <w:shd w:val="clear" w:color="000000" w:fill="FFFFFF"/>
            <w:noWrap/>
            <w:vAlign w:val="center"/>
            <w:hideMark/>
          </w:tcPr>
          <w:p w14:paraId="3B43A563" w14:textId="77777777" w:rsidR="00E97D2F" w:rsidRPr="007B4156" w:rsidRDefault="00E97D2F" w:rsidP="00E97D2F">
            <w:pPr>
              <w:rPr>
                <w:rFonts w:ascii="Garamond" w:hAnsi="Garamond" w:cs="Calibri"/>
                <w:color w:val="000000"/>
                <w:lang w:val="es-MX" w:eastAsia="es-MX"/>
              </w:rPr>
            </w:pPr>
            <w:r w:rsidRPr="007B4156">
              <w:rPr>
                <w:rFonts w:ascii="Garamond" w:hAnsi="Garamond" w:cs="Calibri"/>
                <w:color w:val="000000"/>
                <w:lang w:val="es-MX" w:eastAsia="es-MX"/>
              </w:rPr>
              <w:t xml:space="preserve">INSPEC </w:t>
            </w:r>
            <w:r w:rsidR="00816760" w:rsidRPr="007B4156">
              <w:rPr>
                <w:rFonts w:ascii="Garamond" w:hAnsi="Garamond" w:cs="Calibri"/>
                <w:color w:val="000000"/>
                <w:lang w:val="es-MX" w:eastAsia="es-MX"/>
              </w:rPr>
              <w:t>POLICÍA</w:t>
            </w:r>
            <w:r w:rsidRPr="007B4156">
              <w:rPr>
                <w:rFonts w:ascii="Garamond" w:hAnsi="Garamond" w:cs="Calibri"/>
                <w:color w:val="000000"/>
                <w:lang w:val="es-MX" w:eastAsia="es-MX"/>
              </w:rPr>
              <w:t xml:space="preserve"> URB CAT ESP Y 1 CAT          </w:t>
            </w:r>
          </w:p>
        </w:tc>
        <w:tc>
          <w:tcPr>
            <w:tcW w:w="1200" w:type="dxa"/>
            <w:tcBorders>
              <w:top w:val="nil"/>
              <w:left w:val="nil"/>
              <w:bottom w:val="single" w:sz="8" w:space="0" w:color="auto"/>
              <w:right w:val="single" w:sz="8" w:space="0" w:color="auto"/>
            </w:tcBorders>
            <w:shd w:val="clear" w:color="000000" w:fill="FFFFFF"/>
            <w:noWrap/>
            <w:vAlign w:val="center"/>
            <w:hideMark/>
          </w:tcPr>
          <w:p w14:paraId="2D2C9F4F" w14:textId="77777777" w:rsidR="00E97D2F" w:rsidRPr="007B4156" w:rsidRDefault="00E97D2F" w:rsidP="00E97D2F">
            <w:pPr>
              <w:jc w:val="center"/>
              <w:rPr>
                <w:rFonts w:ascii="Garamond" w:hAnsi="Garamond" w:cs="Calibri"/>
                <w:color w:val="000000"/>
                <w:lang w:val="es-MX" w:eastAsia="es-MX"/>
              </w:rPr>
            </w:pPr>
            <w:r w:rsidRPr="007B4156">
              <w:rPr>
                <w:rFonts w:ascii="Garamond" w:hAnsi="Garamond" w:cs="Calibri"/>
                <w:color w:val="000000"/>
                <w:lang w:val="es-MX" w:eastAsia="es-MX"/>
              </w:rPr>
              <w:t>233</w:t>
            </w:r>
          </w:p>
        </w:tc>
        <w:tc>
          <w:tcPr>
            <w:tcW w:w="1200" w:type="dxa"/>
            <w:tcBorders>
              <w:top w:val="nil"/>
              <w:left w:val="nil"/>
              <w:bottom w:val="single" w:sz="8" w:space="0" w:color="auto"/>
              <w:right w:val="single" w:sz="8" w:space="0" w:color="auto"/>
            </w:tcBorders>
            <w:shd w:val="clear" w:color="000000" w:fill="FFFFFF"/>
            <w:noWrap/>
            <w:vAlign w:val="center"/>
            <w:hideMark/>
          </w:tcPr>
          <w:p w14:paraId="23E85319" w14:textId="77777777" w:rsidR="00E97D2F" w:rsidRPr="007B4156" w:rsidRDefault="00E97D2F" w:rsidP="00E97D2F">
            <w:pPr>
              <w:jc w:val="center"/>
              <w:rPr>
                <w:rFonts w:ascii="Garamond" w:hAnsi="Garamond" w:cs="Calibri"/>
                <w:color w:val="000000"/>
                <w:lang w:val="es-MX" w:eastAsia="es-MX"/>
              </w:rPr>
            </w:pPr>
            <w:r w:rsidRPr="007B4156">
              <w:rPr>
                <w:rFonts w:ascii="Garamond" w:hAnsi="Garamond" w:cs="Calibri"/>
                <w:color w:val="000000"/>
                <w:lang w:val="es-MX" w:eastAsia="es-MX"/>
              </w:rPr>
              <w:t>23</w:t>
            </w:r>
          </w:p>
        </w:tc>
        <w:tc>
          <w:tcPr>
            <w:tcW w:w="1200" w:type="dxa"/>
            <w:tcBorders>
              <w:top w:val="nil"/>
              <w:left w:val="nil"/>
              <w:bottom w:val="single" w:sz="8" w:space="0" w:color="auto"/>
              <w:right w:val="single" w:sz="8" w:space="0" w:color="auto"/>
            </w:tcBorders>
            <w:shd w:val="clear" w:color="000000" w:fill="FFFFFF"/>
            <w:noWrap/>
            <w:vAlign w:val="center"/>
            <w:hideMark/>
          </w:tcPr>
          <w:p w14:paraId="22C89ECE" w14:textId="77777777" w:rsidR="00E97D2F" w:rsidRPr="007B4156" w:rsidRDefault="00E97D2F" w:rsidP="00E97D2F">
            <w:pPr>
              <w:rPr>
                <w:rFonts w:ascii="Garamond" w:hAnsi="Garamond" w:cs="Calibri"/>
                <w:color w:val="000000"/>
                <w:lang w:val="es-MX" w:eastAsia="es-MX"/>
              </w:rPr>
            </w:pPr>
            <w:r w:rsidRPr="007B4156">
              <w:rPr>
                <w:rFonts w:ascii="Garamond" w:hAnsi="Garamond" w:cs="Calibri"/>
                <w:color w:val="000000"/>
                <w:lang w:val="es-MX" w:eastAsia="es-MX"/>
              </w:rPr>
              <w:t>PROFESIONAL</w:t>
            </w:r>
          </w:p>
        </w:tc>
        <w:tc>
          <w:tcPr>
            <w:tcW w:w="1200" w:type="dxa"/>
            <w:tcBorders>
              <w:top w:val="nil"/>
              <w:left w:val="nil"/>
              <w:bottom w:val="single" w:sz="8" w:space="0" w:color="auto"/>
              <w:right w:val="single" w:sz="8" w:space="0" w:color="auto"/>
            </w:tcBorders>
            <w:shd w:val="clear" w:color="000000" w:fill="FFFFFF"/>
            <w:noWrap/>
            <w:vAlign w:val="center"/>
            <w:hideMark/>
          </w:tcPr>
          <w:p w14:paraId="05810B92" w14:textId="0AC296A5" w:rsidR="00E97D2F" w:rsidRPr="007B4156" w:rsidRDefault="005D221A" w:rsidP="00E97D2F">
            <w:pPr>
              <w:jc w:val="center"/>
              <w:rPr>
                <w:rFonts w:ascii="Garamond" w:hAnsi="Garamond" w:cs="Calibri"/>
                <w:color w:val="000000"/>
                <w:lang w:val="es-MX" w:eastAsia="es-MX"/>
              </w:rPr>
            </w:pPr>
            <w:r>
              <w:rPr>
                <w:rFonts w:ascii="Garamond" w:hAnsi="Garamond" w:cs="Calibri"/>
                <w:color w:val="000000"/>
                <w:lang w:val="es-MX" w:eastAsia="es-MX"/>
              </w:rPr>
              <w:t>4</w:t>
            </w:r>
          </w:p>
        </w:tc>
      </w:tr>
      <w:tr w:rsidR="00E97D2F" w:rsidRPr="007B4156" w14:paraId="6CE1D55A" w14:textId="77777777" w:rsidTr="00BE256C">
        <w:trPr>
          <w:trHeight w:val="300"/>
          <w:jc w:val="center"/>
        </w:trPr>
        <w:tc>
          <w:tcPr>
            <w:tcW w:w="3020" w:type="dxa"/>
            <w:tcBorders>
              <w:top w:val="nil"/>
              <w:left w:val="single" w:sz="8" w:space="0" w:color="auto"/>
              <w:bottom w:val="single" w:sz="8" w:space="0" w:color="auto"/>
              <w:right w:val="single" w:sz="8" w:space="0" w:color="auto"/>
            </w:tcBorders>
            <w:shd w:val="clear" w:color="000000" w:fill="FFFFFF"/>
            <w:noWrap/>
            <w:vAlign w:val="center"/>
            <w:hideMark/>
          </w:tcPr>
          <w:p w14:paraId="67CAE196" w14:textId="77777777" w:rsidR="00E97D2F" w:rsidRPr="007B4156" w:rsidRDefault="00E97D2F" w:rsidP="00E97D2F">
            <w:pPr>
              <w:rPr>
                <w:rFonts w:ascii="Garamond" w:hAnsi="Garamond" w:cs="Calibri"/>
                <w:color w:val="000000"/>
                <w:lang w:val="es-MX" w:eastAsia="es-MX"/>
              </w:rPr>
            </w:pPr>
            <w:r w:rsidRPr="007B4156">
              <w:rPr>
                <w:rFonts w:ascii="Garamond" w:hAnsi="Garamond" w:cs="Calibri"/>
                <w:color w:val="000000"/>
                <w:lang w:val="es-MX" w:eastAsia="es-MX"/>
              </w:rPr>
              <w:t>PROFESIONAL UNIVERSITARIO</w:t>
            </w:r>
          </w:p>
        </w:tc>
        <w:tc>
          <w:tcPr>
            <w:tcW w:w="1200" w:type="dxa"/>
            <w:tcBorders>
              <w:top w:val="nil"/>
              <w:left w:val="nil"/>
              <w:bottom w:val="single" w:sz="8" w:space="0" w:color="auto"/>
              <w:right w:val="single" w:sz="8" w:space="0" w:color="auto"/>
            </w:tcBorders>
            <w:shd w:val="clear" w:color="000000" w:fill="FFFFFF"/>
            <w:noWrap/>
            <w:vAlign w:val="center"/>
            <w:hideMark/>
          </w:tcPr>
          <w:p w14:paraId="6D3D1945" w14:textId="77777777" w:rsidR="00E97D2F" w:rsidRPr="007B4156" w:rsidRDefault="00E97D2F" w:rsidP="00E97D2F">
            <w:pPr>
              <w:jc w:val="center"/>
              <w:rPr>
                <w:rFonts w:ascii="Garamond" w:hAnsi="Garamond" w:cs="Calibri"/>
                <w:color w:val="000000"/>
                <w:lang w:val="es-MX" w:eastAsia="es-MX"/>
              </w:rPr>
            </w:pPr>
            <w:r w:rsidRPr="007B4156">
              <w:rPr>
                <w:rFonts w:ascii="Garamond" w:hAnsi="Garamond" w:cs="Calibri"/>
                <w:color w:val="000000"/>
                <w:lang w:val="es-MX" w:eastAsia="es-MX"/>
              </w:rPr>
              <w:t>219</w:t>
            </w:r>
          </w:p>
        </w:tc>
        <w:tc>
          <w:tcPr>
            <w:tcW w:w="1200" w:type="dxa"/>
            <w:tcBorders>
              <w:top w:val="nil"/>
              <w:left w:val="nil"/>
              <w:bottom w:val="single" w:sz="8" w:space="0" w:color="auto"/>
              <w:right w:val="single" w:sz="8" w:space="0" w:color="auto"/>
            </w:tcBorders>
            <w:shd w:val="clear" w:color="000000" w:fill="FFFFFF"/>
            <w:noWrap/>
            <w:vAlign w:val="center"/>
            <w:hideMark/>
          </w:tcPr>
          <w:p w14:paraId="5BFF6DD7" w14:textId="77777777" w:rsidR="00E97D2F" w:rsidRPr="007B4156" w:rsidRDefault="00E97D2F" w:rsidP="00E97D2F">
            <w:pPr>
              <w:jc w:val="center"/>
              <w:rPr>
                <w:rFonts w:ascii="Garamond" w:hAnsi="Garamond" w:cs="Calibri"/>
                <w:color w:val="000000"/>
                <w:lang w:val="es-MX" w:eastAsia="es-MX"/>
              </w:rPr>
            </w:pPr>
            <w:r w:rsidRPr="007B4156">
              <w:rPr>
                <w:rFonts w:ascii="Garamond" w:hAnsi="Garamond" w:cs="Calibri"/>
                <w:color w:val="000000"/>
                <w:lang w:val="es-MX" w:eastAsia="es-MX"/>
              </w:rPr>
              <w:t>11</w:t>
            </w:r>
          </w:p>
        </w:tc>
        <w:tc>
          <w:tcPr>
            <w:tcW w:w="1200" w:type="dxa"/>
            <w:tcBorders>
              <w:top w:val="nil"/>
              <w:left w:val="nil"/>
              <w:bottom w:val="single" w:sz="8" w:space="0" w:color="auto"/>
              <w:right w:val="single" w:sz="8" w:space="0" w:color="auto"/>
            </w:tcBorders>
            <w:shd w:val="clear" w:color="000000" w:fill="FFFFFF"/>
            <w:noWrap/>
            <w:vAlign w:val="center"/>
            <w:hideMark/>
          </w:tcPr>
          <w:p w14:paraId="7125C205" w14:textId="77777777" w:rsidR="00E97D2F" w:rsidRPr="007B4156" w:rsidRDefault="00E97D2F" w:rsidP="00E97D2F">
            <w:pPr>
              <w:rPr>
                <w:rFonts w:ascii="Garamond" w:hAnsi="Garamond" w:cs="Calibri"/>
                <w:color w:val="000000"/>
                <w:lang w:val="es-MX" w:eastAsia="es-MX"/>
              </w:rPr>
            </w:pPr>
            <w:r w:rsidRPr="007B4156">
              <w:rPr>
                <w:rFonts w:ascii="Garamond" w:hAnsi="Garamond" w:cs="Calibri"/>
                <w:color w:val="000000"/>
                <w:lang w:val="es-MX" w:eastAsia="es-MX"/>
              </w:rPr>
              <w:t>PROFESIONAL</w:t>
            </w:r>
          </w:p>
        </w:tc>
        <w:tc>
          <w:tcPr>
            <w:tcW w:w="1200" w:type="dxa"/>
            <w:tcBorders>
              <w:top w:val="nil"/>
              <w:left w:val="nil"/>
              <w:bottom w:val="single" w:sz="8" w:space="0" w:color="auto"/>
              <w:right w:val="single" w:sz="8" w:space="0" w:color="auto"/>
            </w:tcBorders>
            <w:shd w:val="clear" w:color="000000" w:fill="FFFFFF"/>
            <w:noWrap/>
            <w:vAlign w:val="center"/>
            <w:hideMark/>
          </w:tcPr>
          <w:p w14:paraId="50912FC1" w14:textId="702780FC" w:rsidR="00E97D2F" w:rsidRPr="007B4156" w:rsidRDefault="005D221A" w:rsidP="00E97D2F">
            <w:pPr>
              <w:jc w:val="center"/>
              <w:rPr>
                <w:rFonts w:ascii="Garamond" w:hAnsi="Garamond" w:cs="Calibri"/>
                <w:color w:val="000000"/>
                <w:lang w:val="es-MX" w:eastAsia="es-MX"/>
              </w:rPr>
            </w:pPr>
            <w:r>
              <w:rPr>
                <w:rFonts w:ascii="Garamond" w:hAnsi="Garamond" w:cs="Calibri"/>
                <w:color w:val="000000"/>
                <w:lang w:val="es-MX" w:eastAsia="es-MX"/>
              </w:rPr>
              <w:t>0</w:t>
            </w:r>
          </w:p>
        </w:tc>
      </w:tr>
      <w:tr w:rsidR="00E97D2F" w:rsidRPr="007B4156" w14:paraId="6E491F65" w14:textId="77777777" w:rsidTr="00BE256C">
        <w:trPr>
          <w:trHeight w:val="300"/>
          <w:jc w:val="center"/>
        </w:trPr>
        <w:tc>
          <w:tcPr>
            <w:tcW w:w="3020" w:type="dxa"/>
            <w:tcBorders>
              <w:top w:val="nil"/>
              <w:left w:val="single" w:sz="8" w:space="0" w:color="auto"/>
              <w:bottom w:val="single" w:sz="8" w:space="0" w:color="auto"/>
              <w:right w:val="single" w:sz="8" w:space="0" w:color="auto"/>
            </w:tcBorders>
            <w:shd w:val="clear" w:color="000000" w:fill="FFFFFF"/>
            <w:noWrap/>
            <w:vAlign w:val="center"/>
            <w:hideMark/>
          </w:tcPr>
          <w:p w14:paraId="2EC2E086" w14:textId="77777777" w:rsidR="00E97D2F" w:rsidRPr="007B4156" w:rsidRDefault="00E97D2F" w:rsidP="00E97D2F">
            <w:pPr>
              <w:rPr>
                <w:rFonts w:ascii="Garamond" w:hAnsi="Garamond" w:cs="Calibri"/>
                <w:color w:val="000000"/>
                <w:lang w:val="es-MX" w:eastAsia="es-MX"/>
              </w:rPr>
            </w:pPr>
            <w:r w:rsidRPr="007B4156">
              <w:rPr>
                <w:rFonts w:ascii="Garamond" w:hAnsi="Garamond" w:cs="Calibri"/>
                <w:color w:val="000000"/>
                <w:lang w:val="es-MX" w:eastAsia="es-MX"/>
              </w:rPr>
              <w:t>AUXILIAR ADMINISTRATIVO</w:t>
            </w:r>
          </w:p>
        </w:tc>
        <w:tc>
          <w:tcPr>
            <w:tcW w:w="1200" w:type="dxa"/>
            <w:tcBorders>
              <w:top w:val="nil"/>
              <w:left w:val="nil"/>
              <w:bottom w:val="single" w:sz="8" w:space="0" w:color="auto"/>
              <w:right w:val="single" w:sz="8" w:space="0" w:color="auto"/>
            </w:tcBorders>
            <w:shd w:val="clear" w:color="000000" w:fill="FFFFFF"/>
            <w:noWrap/>
            <w:vAlign w:val="center"/>
            <w:hideMark/>
          </w:tcPr>
          <w:p w14:paraId="052C2DDB" w14:textId="77777777" w:rsidR="00E97D2F" w:rsidRPr="007B4156" w:rsidRDefault="00E97D2F" w:rsidP="00E97D2F">
            <w:pPr>
              <w:jc w:val="center"/>
              <w:rPr>
                <w:rFonts w:ascii="Garamond" w:hAnsi="Garamond" w:cs="Calibri"/>
                <w:color w:val="000000"/>
                <w:lang w:val="es-MX" w:eastAsia="es-MX"/>
              </w:rPr>
            </w:pPr>
            <w:r w:rsidRPr="007B4156">
              <w:rPr>
                <w:rFonts w:ascii="Garamond" w:hAnsi="Garamond" w:cs="Calibri"/>
                <w:color w:val="000000"/>
                <w:lang w:val="es-MX" w:eastAsia="es-MX"/>
              </w:rPr>
              <w:t>407</w:t>
            </w:r>
          </w:p>
        </w:tc>
        <w:tc>
          <w:tcPr>
            <w:tcW w:w="1200" w:type="dxa"/>
            <w:tcBorders>
              <w:top w:val="nil"/>
              <w:left w:val="nil"/>
              <w:bottom w:val="single" w:sz="8" w:space="0" w:color="auto"/>
              <w:right w:val="single" w:sz="8" w:space="0" w:color="auto"/>
            </w:tcBorders>
            <w:shd w:val="clear" w:color="000000" w:fill="FFFFFF"/>
            <w:noWrap/>
            <w:vAlign w:val="center"/>
            <w:hideMark/>
          </w:tcPr>
          <w:p w14:paraId="0AE7CE61" w14:textId="77777777" w:rsidR="00E97D2F" w:rsidRPr="007B4156" w:rsidRDefault="00E97D2F" w:rsidP="00E97D2F">
            <w:pPr>
              <w:jc w:val="center"/>
              <w:rPr>
                <w:rFonts w:ascii="Garamond" w:hAnsi="Garamond" w:cs="Calibri"/>
                <w:color w:val="000000"/>
                <w:lang w:val="es-MX" w:eastAsia="es-MX"/>
              </w:rPr>
            </w:pPr>
            <w:r w:rsidRPr="007B4156">
              <w:rPr>
                <w:rFonts w:ascii="Garamond" w:hAnsi="Garamond" w:cs="Calibri"/>
                <w:color w:val="000000"/>
                <w:lang w:val="es-MX" w:eastAsia="es-MX"/>
              </w:rPr>
              <w:t>13</w:t>
            </w:r>
          </w:p>
        </w:tc>
        <w:tc>
          <w:tcPr>
            <w:tcW w:w="1200" w:type="dxa"/>
            <w:tcBorders>
              <w:top w:val="nil"/>
              <w:left w:val="nil"/>
              <w:bottom w:val="single" w:sz="8" w:space="0" w:color="auto"/>
              <w:right w:val="single" w:sz="8" w:space="0" w:color="auto"/>
            </w:tcBorders>
            <w:shd w:val="clear" w:color="000000" w:fill="FFFFFF"/>
            <w:noWrap/>
            <w:vAlign w:val="center"/>
            <w:hideMark/>
          </w:tcPr>
          <w:p w14:paraId="79E50BF8" w14:textId="77777777" w:rsidR="00E97D2F" w:rsidRPr="007B4156" w:rsidRDefault="00E97D2F" w:rsidP="00E97D2F">
            <w:pPr>
              <w:rPr>
                <w:rFonts w:ascii="Garamond" w:hAnsi="Garamond" w:cs="Calibri"/>
                <w:color w:val="000000"/>
                <w:lang w:val="es-MX" w:eastAsia="es-MX"/>
              </w:rPr>
            </w:pPr>
            <w:r w:rsidRPr="007B4156">
              <w:rPr>
                <w:rFonts w:ascii="Garamond" w:hAnsi="Garamond" w:cs="Calibri"/>
                <w:color w:val="000000"/>
                <w:lang w:val="es-MX" w:eastAsia="es-MX"/>
              </w:rPr>
              <w:t>ASISTENCIAL</w:t>
            </w:r>
          </w:p>
        </w:tc>
        <w:tc>
          <w:tcPr>
            <w:tcW w:w="1200" w:type="dxa"/>
            <w:tcBorders>
              <w:top w:val="nil"/>
              <w:left w:val="nil"/>
              <w:bottom w:val="single" w:sz="8" w:space="0" w:color="auto"/>
              <w:right w:val="single" w:sz="8" w:space="0" w:color="auto"/>
            </w:tcBorders>
            <w:shd w:val="clear" w:color="000000" w:fill="FFFFFF"/>
            <w:noWrap/>
            <w:vAlign w:val="center"/>
            <w:hideMark/>
          </w:tcPr>
          <w:p w14:paraId="630913CA" w14:textId="0D6BC266" w:rsidR="00E97D2F" w:rsidRPr="007B4156" w:rsidRDefault="005D221A" w:rsidP="00E97D2F">
            <w:pPr>
              <w:jc w:val="center"/>
              <w:rPr>
                <w:rFonts w:ascii="Garamond" w:hAnsi="Garamond" w:cs="Calibri"/>
                <w:color w:val="000000"/>
                <w:lang w:val="es-MX" w:eastAsia="es-MX"/>
              </w:rPr>
            </w:pPr>
            <w:r>
              <w:rPr>
                <w:rFonts w:ascii="Garamond" w:hAnsi="Garamond" w:cs="Calibri"/>
                <w:color w:val="000000"/>
                <w:lang w:val="es-MX" w:eastAsia="es-MX"/>
              </w:rPr>
              <w:t>7</w:t>
            </w:r>
          </w:p>
        </w:tc>
      </w:tr>
      <w:tr w:rsidR="00E97D2F" w:rsidRPr="007B4156" w14:paraId="2BA0E696" w14:textId="77777777" w:rsidTr="00BE256C">
        <w:trPr>
          <w:trHeight w:val="300"/>
          <w:jc w:val="center"/>
        </w:trPr>
        <w:tc>
          <w:tcPr>
            <w:tcW w:w="3020" w:type="dxa"/>
            <w:tcBorders>
              <w:top w:val="nil"/>
              <w:left w:val="single" w:sz="8" w:space="0" w:color="auto"/>
              <w:bottom w:val="single" w:sz="8" w:space="0" w:color="auto"/>
              <w:right w:val="single" w:sz="8" w:space="0" w:color="auto"/>
            </w:tcBorders>
            <w:shd w:val="clear" w:color="000000" w:fill="FFFFFF"/>
            <w:noWrap/>
            <w:vAlign w:val="center"/>
            <w:hideMark/>
          </w:tcPr>
          <w:p w14:paraId="06465EEE" w14:textId="77777777" w:rsidR="00E97D2F" w:rsidRPr="007B4156" w:rsidRDefault="00E97D2F" w:rsidP="00E97D2F">
            <w:pPr>
              <w:rPr>
                <w:rFonts w:ascii="Garamond" w:hAnsi="Garamond" w:cs="Calibri"/>
                <w:color w:val="000000"/>
                <w:lang w:val="es-MX" w:eastAsia="es-MX"/>
              </w:rPr>
            </w:pPr>
            <w:r w:rsidRPr="007B4156">
              <w:rPr>
                <w:rFonts w:ascii="Garamond" w:hAnsi="Garamond" w:cs="Calibri"/>
                <w:color w:val="000000"/>
                <w:lang w:val="es-MX" w:eastAsia="es-MX"/>
              </w:rPr>
              <w:t>TOTAL</w:t>
            </w:r>
          </w:p>
        </w:tc>
        <w:tc>
          <w:tcPr>
            <w:tcW w:w="4800" w:type="dxa"/>
            <w:gridSpan w:val="4"/>
            <w:tcBorders>
              <w:top w:val="single" w:sz="8" w:space="0" w:color="auto"/>
              <w:left w:val="nil"/>
              <w:bottom w:val="single" w:sz="8" w:space="0" w:color="auto"/>
              <w:right w:val="single" w:sz="8" w:space="0" w:color="000000"/>
            </w:tcBorders>
            <w:shd w:val="clear" w:color="000000" w:fill="FFFFFF"/>
            <w:noWrap/>
            <w:vAlign w:val="center"/>
            <w:hideMark/>
          </w:tcPr>
          <w:p w14:paraId="54B4800A" w14:textId="77AB352D" w:rsidR="00E97D2F" w:rsidRPr="007B4156" w:rsidRDefault="005D221A" w:rsidP="00E97D2F">
            <w:pPr>
              <w:jc w:val="center"/>
              <w:rPr>
                <w:rFonts w:ascii="Garamond" w:hAnsi="Garamond" w:cs="Calibri"/>
                <w:b/>
                <w:bCs/>
                <w:color w:val="000000"/>
                <w:lang w:val="es-MX" w:eastAsia="es-MX"/>
              </w:rPr>
            </w:pPr>
            <w:r>
              <w:rPr>
                <w:rFonts w:ascii="Garamond" w:hAnsi="Garamond" w:cs="Calibri"/>
                <w:b/>
                <w:bCs/>
                <w:color w:val="000000"/>
                <w:lang w:val="es-MX" w:eastAsia="es-MX"/>
              </w:rPr>
              <w:t>11</w:t>
            </w:r>
          </w:p>
        </w:tc>
      </w:tr>
    </w:tbl>
    <w:p w14:paraId="56BAD1FF" w14:textId="2FC864B4" w:rsidR="00E97D2F" w:rsidRDefault="00E97D2F" w:rsidP="00E97D2F">
      <w:pPr>
        <w:jc w:val="both"/>
        <w:rPr>
          <w:rFonts w:ascii="Garamond" w:hAnsi="Garamond"/>
          <w:sz w:val="22"/>
        </w:rPr>
      </w:pPr>
    </w:p>
    <w:p w14:paraId="35CC24E8" w14:textId="73B0B81D" w:rsidR="00923331" w:rsidRDefault="00923331" w:rsidP="00E97D2F">
      <w:pPr>
        <w:jc w:val="both"/>
        <w:rPr>
          <w:rFonts w:ascii="Garamond" w:hAnsi="Garamond"/>
          <w:sz w:val="22"/>
        </w:rPr>
      </w:pPr>
    </w:p>
    <w:p w14:paraId="5D941696" w14:textId="1533619F" w:rsidR="00923331" w:rsidRDefault="00923331" w:rsidP="00E97D2F">
      <w:pPr>
        <w:jc w:val="both"/>
        <w:rPr>
          <w:rFonts w:ascii="Garamond" w:hAnsi="Garamond"/>
          <w:sz w:val="22"/>
        </w:rPr>
      </w:pPr>
    </w:p>
    <w:p w14:paraId="6F34BE2A" w14:textId="5570544E" w:rsidR="00923331" w:rsidRDefault="00923331" w:rsidP="00E97D2F">
      <w:pPr>
        <w:jc w:val="both"/>
        <w:rPr>
          <w:rFonts w:ascii="Garamond" w:hAnsi="Garamond"/>
          <w:sz w:val="22"/>
        </w:rPr>
      </w:pPr>
    </w:p>
    <w:p w14:paraId="515F28B3" w14:textId="4AA9383D" w:rsidR="00923331" w:rsidRDefault="00923331" w:rsidP="00E97D2F">
      <w:pPr>
        <w:jc w:val="both"/>
        <w:rPr>
          <w:rFonts w:ascii="Garamond" w:hAnsi="Garamond"/>
          <w:sz w:val="22"/>
        </w:rPr>
      </w:pPr>
    </w:p>
    <w:p w14:paraId="58DF5480" w14:textId="0AB99243" w:rsidR="00923331" w:rsidRDefault="00923331" w:rsidP="00E97D2F">
      <w:pPr>
        <w:jc w:val="both"/>
        <w:rPr>
          <w:rFonts w:ascii="Garamond" w:hAnsi="Garamond"/>
          <w:sz w:val="22"/>
        </w:rPr>
      </w:pPr>
    </w:p>
    <w:p w14:paraId="0C2CCD10" w14:textId="2DC3A58C" w:rsidR="00923331" w:rsidRDefault="00923331" w:rsidP="00E97D2F">
      <w:pPr>
        <w:jc w:val="both"/>
        <w:rPr>
          <w:rFonts w:ascii="Garamond" w:hAnsi="Garamond"/>
          <w:sz w:val="22"/>
        </w:rPr>
      </w:pPr>
    </w:p>
    <w:p w14:paraId="45B2B151" w14:textId="734958DF" w:rsidR="00923331" w:rsidRDefault="00923331" w:rsidP="00E97D2F">
      <w:pPr>
        <w:jc w:val="both"/>
        <w:rPr>
          <w:rFonts w:ascii="Garamond" w:hAnsi="Garamond"/>
          <w:sz w:val="22"/>
        </w:rPr>
      </w:pPr>
    </w:p>
    <w:p w14:paraId="41D0C657" w14:textId="77777777" w:rsidR="00923331" w:rsidRPr="007B4156" w:rsidRDefault="00923331" w:rsidP="00E97D2F">
      <w:pPr>
        <w:jc w:val="both"/>
        <w:rPr>
          <w:rFonts w:ascii="Garamond" w:hAnsi="Garamond"/>
          <w:sz w:val="22"/>
        </w:rPr>
      </w:pPr>
    </w:p>
    <w:p w14:paraId="63FC241A" w14:textId="77777777" w:rsidR="005279BF" w:rsidRPr="007B4156" w:rsidRDefault="005279BF" w:rsidP="00C65E03">
      <w:pPr>
        <w:pStyle w:val="Ttulo1"/>
        <w:numPr>
          <w:ilvl w:val="1"/>
          <w:numId w:val="13"/>
        </w:numPr>
        <w:contextualSpacing/>
        <w:jc w:val="both"/>
        <w:rPr>
          <w:rFonts w:ascii="Garamond" w:hAnsi="Garamond"/>
          <w:color w:val="00B0F0"/>
          <w:sz w:val="24"/>
          <w:szCs w:val="24"/>
        </w:rPr>
      </w:pPr>
      <w:r w:rsidRPr="007B4156">
        <w:rPr>
          <w:rFonts w:ascii="Garamond" w:hAnsi="Garamond"/>
          <w:color w:val="00B0F0"/>
          <w:sz w:val="24"/>
          <w:szCs w:val="24"/>
        </w:rPr>
        <w:lastRenderedPageBreak/>
        <w:t>METODOLOGÍA</w:t>
      </w:r>
      <w:bookmarkEnd w:id="18"/>
    </w:p>
    <w:p w14:paraId="5B01F05B" w14:textId="77777777" w:rsidR="00E5300A" w:rsidRPr="007B4156" w:rsidRDefault="00E5300A" w:rsidP="00F93031">
      <w:pPr>
        <w:jc w:val="both"/>
        <w:rPr>
          <w:rFonts w:ascii="Garamond" w:hAnsi="Garamond"/>
          <w:sz w:val="22"/>
          <w:szCs w:val="22"/>
        </w:rPr>
      </w:pPr>
      <w:r w:rsidRPr="007B4156">
        <w:rPr>
          <w:rFonts w:ascii="Garamond" w:hAnsi="Garamond"/>
          <w:sz w:val="22"/>
          <w:szCs w:val="22"/>
        </w:rPr>
        <w:t xml:space="preserve">La metodología para la provisión de </w:t>
      </w:r>
      <w:bookmarkStart w:id="19" w:name="_Hlk62137441"/>
      <w:r w:rsidRPr="007B4156">
        <w:rPr>
          <w:rFonts w:ascii="Garamond" w:hAnsi="Garamond"/>
          <w:sz w:val="22"/>
          <w:szCs w:val="22"/>
        </w:rPr>
        <w:t xml:space="preserve">cargos tanto en empleos permanentes </w:t>
      </w:r>
      <w:bookmarkEnd w:id="19"/>
      <w:r w:rsidRPr="007B4156">
        <w:rPr>
          <w:rFonts w:ascii="Garamond" w:hAnsi="Garamond"/>
          <w:sz w:val="22"/>
          <w:szCs w:val="22"/>
        </w:rPr>
        <w:t xml:space="preserve">como de carácter </w:t>
      </w:r>
      <w:r w:rsidR="00FF225C" w:rsidRPr="007B4156">
        <w:rPr>
          <w:rFonts w:ascii="Garamond" w:hAnsi="Garamond"/>
          <w:sz w:val="22"/>
          <w:szCs w:val="22"/>
        </w:rPr>
        <w:t>temporal</w:t>
      </w:r>
      <w:r w:rsidRPr="007B4156">
        <w:rPr>
          <w:rFonts w:ascii="Garamond" w:hAnsi="Garamond"/>
          <w:sz w:val="22"/>
          <w:szCs w:val="22"/>
        </w:rPr>
        <w:t xml:space="preserve"> se describe a continuación:</w:t>
      </w:r>
    </w:p>
    <w:p w14:paraId="746EB703" w14:textId="77777777" w:rsidR="00872E3D" w:rsidRPr="007B4156" w:rsidRDefault="00872E3D" w:rsidP="0093060C">
      <w:pPr>
        <w:pStyle w:val="Ttulo2"/>
        <w:spacing w:before="0"/>
        <w:ind w:left="567"/>
        <w:rPr>
          <w:rFonts w:ascii="Garamond" w:hAnsi="Garamond" w:cs="Arial"/>
          <w:b w:val="0"/>
          <w:i w:val="0"/>
          <w:sz w:val="22"/>
          <w:szCs w:val="22"/>
        </w:rPr>
      </w:pPr>
      <w:bookmarkStart w:id="20" w:name="_Toc536710287"/>
    </w:p>
    <w:p w14:paraId="566FD3C4" w14:textId="77777777" w:rsidR="00577958" w:rsidRPr="007B4156" w:rsidRDefault="00577958" w:rsidP="0093060C">
      <w:pPr>
        <w:pStyle w:val="Prrafodelista"/>
        <w:keepNext/>
        <w:numPr>
          <w:ilvl w:val="0"/>
          <w:numId w:val="3"/>
        </w:numPr>
        <w:spacing w:after="60"/>
        <w:ind w:left="567"/>
        <w:outlineLvl w:val="1"/>
        <w:rPr>
          <w:rFonts w:ascii="Garamond" w:eastAsia="Calibri" w:hAnsi="Garamond" w:cs="Arial"/>
          <w:bCs/>
          <w:iCs/>
          <w:vanish/>
          <w:color w:val="00B0F0"/>
          <w:sz w:val="22"/>
          <w:szCs w:val="22"/>
        </w:rPr>
      </w:pPr>
      <w:bookmarkStart w:id="21" w:name="_Toc61962275"/>
    </w:p>
    <w:p w14:paraId="1B1BF2C7" w14:textId="77777777" w:rsidR="00577958" w:rsidRPr="007B4156" w:rsidRDefault="00577958" w:rsidP="0093060C">
      <w:pPr>
        <w:pStyle w:val="Prrafodelista"/>
        <w:keepNext/>
        <w:numPr>
          <w:ilvl w:val="0"/>
          <w:numId w:val="3"/>
        </w:numPr>
        <w:spacing w:after="60"/>
        <w:ind w:left="567"/>
        <w:outlineLvl w:val="1"/>
        <w:rPr>
          <w:rFonts w:ascii="Garamond" w:eastAsia="Calibri" w:hAnsi="Garamond" w:cs="Arial"/>
          <w:bCs/>
          <w:iCs/>
          <w:vanish/>
          <w:color w:val="00B0F0"/>
          <w:sz w:val="22"/>
          <w:szCs w:val="22"/>
        </w:rPr>
      </w:pPr>
    </w:p>
    <w:p w14:paraId="1A3D7757" w14:textId="77777777" w:rsidR="00577958" w:rsidRPr="007B4156" w:rsidRDefault="00577958" w:rsidP="0093060C">
      <w:pPr>
        <w:pStyle w:val="Prrafodelista"/>
        <w:keepNext/>
        <w:numPr>
          <w:ilvl w:val="0"/>
          <w:numId w:val="3"/>
        </w:numPr>
        <w:spacing w:after="60"/>
        <w:ind w:left="567"/>
        <w:outlineLvl w:val="1"/>
        <w:rPr>
          <w:rFonts w:ascii="Garamond" w:eastAsia="Calibri" w:hAnsi="Garamond" w:cs="Arial"/>
          <w:bCs/>
          <w:iCs/>
          <w:vanish/>
          <w:color w:val="00B0F0"/>
          <w:sz w:val="22"/>
          <w:szCs w:val="22"/>
        </w:rPr>
      </w:pPr>
    </w:p>
    <w:p w14:paraId="4317FD2D" w14:textId="77777777" w:rsidR="00577958" w:rsidRPr="007B4156" w:rsidRDefault="00577958" w:rsidP="0093060C">
      <w:pPr>
        <w:pStyle w:val="Prrafodelista"/>
        <w:keepNext/>
        <w:numPr>
          <w:ilvl w:val="0"/>
          <w:numId w:val="3"/>
        </w:numPr>
        <w:spacing w:after="60"/>
        <w:ind w:left="567"/>
        <w:outlineLvl w:val="1"/>
        <w:rPr>
          <w:rFonts w:ascii="Garamond" w:eastAsia="Calibri" w:hAnsi="Garamond" w:cs="Arial"/>
          <w:bCs/>
          <w:iCs/>
          <w:vanish/>
          <w:color w:val="00B0F0"/>
          <w:sz w:val="22"/>
          <w:szCs w:val="22"/>
        </w:rPr>
      </w:pPr>
    </w:p>
    <w:p w14:paraId="0A588683" w14:textId="77777777" w:rsidR="00577958" w:rsidRPr="007B4156" w:rsidRDefault="00577958" w:rsidP="0093060C">
      <w:pPr>
        <w:pStyle w:val="Prrafodelista"/>
        <w:keepNext/>
        <w:numPr>
          <w:ilvl w:val="0"/>
          <w:numId w:val="3"/>
        </w:numPr>
        <w:spacing w:after="60"/>
        <w:ind w:left="567"/>
        <w:outlineLvl w:val="1"/>
        <w:rPr>
          <w:rFonts w:ascii="Garamond" w:eastAsia="Calibri" w:hAnsi="Garamond" w:cs="Arial"/>
          <w:bCs/>
          <w:iCs/>
          <w:vanish/>
          <w:color w:val="00B0F0"/>
          <w:sz w:val="22"/>
          <w:szCs w:val="22"/>
        </w:rPr>
      </w:pPr>
    </w:p>
    <w:p w14:paraId="012CF6EE" w14:textId="77777777" w:rsidR="00577958" w:rsidRPr="007B4156" w:rsidRDefault="00577958" w:rsidP="0093060C">
      <w:pPr>
        <w:pStyle w:val="Prrafodelista"/>
        <w:keepNext/>
        <w:numPr>
          <w:ilvl w:val="0"/>
          <w:numId w:val="3"/>
        </w:numPr>
        <w:spacing w:after="60"/>
        <w:ind w:left="567"/>
        <w:outlineLvl w:val="1"/>
        <w:rPr>
          <w:rFonts w:ascii="Garamond" w:eastAsia="Calibri" w:hAnsi="Garamond" w:cs="Arial"/>
          <w:bCs/>
          <w:iCs/>
          <w:vanish/>
          <w:color w:val="00B0F0"/>
          <w:sz w:val="22"/>
          <w:szCs w:val="22"/>
        </w:rPr>
      </w:pPr>
    </w:p>
    <w:p w14:paraId="3509C9CD" w14:textId="77777777" w:rsidR="00577958" w:rsidRPr="007B4156" w:rsidRDefault="00577958" w:rsidP="0093060C">
      <w:pPr>
        <w:pStyle w:val="Prrafodelista"/>
        <w:keepNext/>
        <w:numPr>
          <w:ilvl w:val="0"/>
          <w:numId w:val="3"/>
        </w:numPr>
        <w:spacing w:after="60"/>
        <w:ind w:left="567"/>
        <w:outlineLvl w:val="1"/>
        <w:rPr>
          <w:rFonts w:ascii="Garamond" w:eastAsia="Calibri" w:hAnsi="Garamond" w:cs="Arial"/>
          <w:bCs/>
          <w:iCs/>
          <w:vanish/>
          <w:color w:val="00B0F0"/>
          <w:sz w:val="22"/>
          <w:szCs w:val="22"/>
        </w:rPr>
      </w:pPr>
    </w:p>
    <w:p w14:paraId="538F7FEF" w14:textId="77777777" w:rsidR="00577958" w:rsidRPr="007B4156" w:rsidRDefault="00577958" w:rsidP="0093060C">
      <w:pPr>
        <w:pStyle w:val="Prrafodelista"/>
        <w:keepNext/>
        <w:numPr>
          <w:ilvl w:val="0"/>
          <w:numId w:val="3"/>
        </w:numPr>
        <w:spacing w:after="60"/>
        <w:ind w:left="567"/>
        <w:outlineLvl w:val="1"/>
        <w:rPr>
          <w:rFonts w:ascii="Garamond" w:eastAsia="Calibri" w:hAnsi="Garamond" w:cs="Arial"/>
          <w:bCs/>
          <w:iCs/>
          <w:vanish/>
          <w:color w:val="00B0F0"/>
          <w:sz w:val="22"/>
          <w:szCs w:val="22"/>
        </w:rPr>
      </w:pPr>
    </w:p>
    <w:bookmarkEnd w:id="20"/>
    <w:bookmarkEnd w:id="21"/>
    <w:p w14:paraId="432BDD96" w14:textId="77777777" w:rsidR="00872E3D" w:rsidRPr="007B4156" w:rsidRDefault="00B70378" w:rsidP="00C65E03">
      <w:pPr>
        <w:pStyle w:val="Ttulo2"/>
        <w:numPr>
          <w:ilvl w:val="2"/>
          <w:numId w:val="13"/>
        </w:numPr>
        <w:spacing w:before="0"/>
        <w:ind w:left="567" w:hanging="141"/>
        <w:rPr>
          <w:rFonts w:ascii="Garamond" w:hAnsi="Garamond" w:cs="Arial"/>
          <w:bCs w:val="0"/>
          <w:i w:val="0"/>
          <w:color w:val="00B0F0"/>
          <w:sz w:val="22"/>
          <w:szCs w:val="22"/>
        </w:rPr>
      </w:pPr>
      <w:r w:rsidRPr="007B4156">
        <w:rPr>
          <w:rFonts w:ascii="Garamond" w:hAnsi="Garamond" w:cs="Arial"/>
          <w:bCs w:val="0"/>
          <w:i w:val="0"/>
          <w:color w:val="00B0F0"/>
          <w:sz w:val="22"/>
          <w:szCs w:val="22"/>
        </w:rPr>
        <w:t xml:space="preserve"> Provisión </w:t>
      </w:r>
      <w:r w:rsidR="00E5300A" w:rsidRPr="007B4156">
        <w:rPr>
          <w:rFonts w:ascii="Garamond" w:hAnsi="Garamond" w:cs="Arial"/>
          <w:bCs w:val="0"/>
          <w:i w:val="0"/>
          <w:color w:val="00B0F0"/>
          <w:sz w:val="22"/>
          <w:szCs w:val="22"/>
        </w:rPr>
        <w:t>empleos permanentes</w:t>
      </w:r>
    </w:p>
    <w:p w14:paraId="67850DA5" w14:textId="77777777" w:rsidR="00FD3C30" w:rsidRDefault="00FD3C30" w:rsidP="00FD3C30">
      <w:pPr>
        <w:pStyle w:val="Ttulo1"/>
        <w:numPr>
          <w:ilvl w:val="0"/>
          <w:numId w:val="0"/>
        </w:numPr>
        <w:spacing w:before="0" w:after="0"/>
        <w:ind w:left="567"/>
        <w:rPr>
          <w:rFonts w:ascii="Garamond" w:hAnsi="Garamond"/>
          <w:b w:val="0"/>
          <w:caps w:val="0"/>
          <w:color w:val="00B0F0"/>
          <w:sz w:val="22"/>
          <w:szCs w:val="22"/>
          <w:lang w:val="es-CO"/>
        </w:rPr>
      </w:pPr>
    </w:p>
    <w:p w14:paraId="3756FF2F" w14:textId="31BE2B04" w:rsidR="005E4DDE" w:rsidRPr="007B4156" w:rsidRDefault="005E4DDE" w:rsidP="00C65E03">
      <w:pPr>
        <w:pStyle w:val="Ttulo1"/>
        <w:numPr>
          <w:ilvl w:val="0"/>
          <w:numId w:val="14"/>
        </w:numPr>
        <w:spacing w:before="0" w:after="0"/>
        <w:ind w:left="567"/>
        <w:rPr>
          <w:rFonts w:ascii="Garamond" w:hAnsi="Garamond"/>
          <w:b w:val="0"/>
          <w:caps w:val="0"/>
          <w:color w:val="00B0F0"/>
          <w:sz w:val="22"/>
          <w:szCs w:val="22"/>
          <w:lang w:val="es-CO"/>
        </w:rPr>
      </w:pPr>
      <w:r w:rsidRPr="007B4156">
        <w:rPr>
          <w:rFonts w:ascii="Garamond" w:hAnsi="Garamond"/>
          <w:b w:val="0"/>
          <w:caps w:val="0"/>
          <w:color w:val="00B0F0"/>
          <w:sz w:val="22"/>
          <w:szCs w:val="22"/>
          <w:lang w:val="es-CO"/>
        </w:rPr>
        <w:t xml:space="preserve">Empleos libre nombramiento y remoción: </w:t>
      </w:r>
    </w:p>
    <w:p w14:paraId="1F886E11" w14:textId="77777777" w:rsidR="005E4DDE" w:rsidRPr="007B4156" w:rsidRDefault="005E4DDE" w:rsidP="0093060C">
      <w:pPr>
        <w:ind w:left="567"/>
        <w:jc w:val="both"/>
        <w:rPr>
          <w:rFonts w:ascii="Garamond" w:hAnsi="Garamond"/>
          <w:sz w:val="22"/>
          <w:szCs w:val="22"/>
        </w:rPr>
      </w:pPr>
    </w:p>
    <w:p w14:paraId="4FF33A4C" w14:textId="77777777" w:rsidR="005E4DDE" w:rsidRPr="007B4156" w:rsidRDefault="005E4DDE" w:rsidP="0093060C">
      <w:pPr>
        <w:ind w:left="567"/>
        <w:jc w:val="both"/>
        <w:rPr>
          <w:rFonts w:ascii="Garamond" w:hAnsi="Garamond"/>
          <w:sz w:val="22"/>
          <w:szCs w:val="22"/>
        </w:rPr>
      </w:pPr>
      <w:r w:rsidRPr="007B4156">
        <w:rPr>
          <w:rFonts w:ascii="Garamond" w:hAnsi="Garamond"/>
          <w:sz w:val="22"/>
          <w:szCs w:val="22"/>
        </w:rPr>
        <w:t>Serán provistos por nombramiento ordinario previa verificación del cumplimiento de los requisitos exigidos para el desempeño de los empleos.</w:t>
      </w:r>
    </w:p>
    <w:p w14:paraId="41105152" w14:textId="77777777" w:rsidR="005E4DDE" w:rsidRPr="007B4156" w:rsidRDefault="005E4DDE" w:rsidP="0093060C">
      <w:pPr>
        <w:ind w:left="567"/>
        <w:jc w:val="both"/>
        <w:rPr>
          <w:rFonts w:ascii="Garamond" w:hAnsi="Garamond"/>
          <w:sz w:val="22"/>
          <w:szCs w:val="22"/>
        </w:rPr>
      </w:pPr>
    </w:p>
    <w:p w14:paraId="2A0C9D38" w14:textId="77777777" w:rsidR="005E4DDE" w:rsidRPr="007B4156" w:rsidRDefault="00C2207B" w:rsidP="0093060C">
      <w:pPr>
        <w:ind w:left="567"/>
        <w:jc w:val="both"/>
        <w:rPr>
          <w:rFonts w:ascii="Garamond" w:hAnsi="Garamond"/>
          <w:sz w:val="22"/>
          <w:szCs w:val="22"/>
        </w:rPr>
      </w:pPr>
      <w:r w:rsidRPr="007B4156">
        <w:rPr>
          <w:rFonts w:ascii="Garamond" w:hAnsi="Garamond"/>
          <w:sz w:val="22"/>
          <w:szCs w:val="22"/>
        </w:rPr>
        <w:t xml:space="preserve">Para el caso de </w:t>
      </w:r>
      <w:r w:rsidR="005E4DDE" w:rsidRPr="007B4156">
        <w:rPr>
          <w:rFonts w:ascii="Garamond" w:hAnsi="Garamond"/>
          <w:sz w:val="22"/>
          <w:szCs w:val="22"/>
        </w:rPr>
        <w:t>Alcaldes Locales serán nombrados por el Alcalde Mayor, de terna elaborada por la correspondiente Junta Administradora Local.</w:t>
      </w:r>
    </w:p>
    <w:p w14:paraId="40F82C6F" w14:textId="77777777" w:rsidR="009B03B4" w:rsidRPr="007B4156" w:rsidRDefault="009B03B4" w:rsidP="0093060C">
      <w:pPr>
        <w:ind w:left="567"/>
        <w:jc w:val="both"/>
        <w:rPr>
          <w:rFonts w:ascii="Garamond" w:hAnsi="Garamond"/>
          <w:color w:val="00B0F0"/>
          <w:sz w:val="22"/>
          <w:szCs w:val="22"/>
        </w:rPr>
      </w:pPr>
    </w:p>
    <w:p w14:paraId="0BCD75EB" w14:textId="77777777" w:rsidR="009B03B4" w:rsidRPr="007B4156" w:rsidRDefault="009B03B4" w:rsidP="00C65E03">
      <w:pPr>
        <w:pStyle w:val="Ttulo1"/>
        <w:numPr>
          <w:ilvl w:val="0"/>
          <w:numId w:val="14"/>
        </w:numPr>
        <w:spacing w:before="0" w:after="0"/>
        <w:ind w:left="567"/>
        <w:rPr>
          <w:rFonts w:ascii="Garamond" w:hAnsi="Garamond"/>
          <w:b w:val="0"/>
          <w:caps w:val="0"/>
          <w:color w:val="00B0F0"/>
          <w:sz w:val="22"/>
          <w:szCs w:val="22"/>
          <w:lang w:val="es-CO"/>
        </w:rPr>
      </w:pPr>
      <w:r w:rsidRPr="007B4156">
        <w:rPr>
          <w:rFonts w:ascii="Garamond" w:hAnsi="Garamond"/>
          <w:b w:val="0"/>
          <w:caps w:val="0"/>
          <w:color w:val="00B0F0"/>
          <w:sz w:val="22"/>
          <w:szCs w:val="22"/>
          <w:lang w:val="es-CO"/>
        </w:rPr>
        <w:t xml:space="preserve">Empleos de carrera administrativa </w:t>
      </w:r>
    </w:p>
    <w:p w14:paraId="643178CF" w14:textId="77777777" w:rsidR="00D34BAD" w:rsidRPr="007B4156" w:rsidRDefault="00D34BAD" w:rsidP="0093060C">
      <w:pPr>
        <w:ind w:left="567"/>
        <w:rPr>
          <w:rFonts w:ascii="Garamond" w:hAnsi="Garamond"/>
          <w:sz w:val="22"/>
          <w:szCs w:val="22"/>
          <w:lang w:eastAsia="x-none"/>
        </w:rPr>
      </w:pPr>
    </w:p>
    <w:p w14:paraId="58F47F21" w14:textId="77777777" w:rsidR="00D34BAD" w:rsidRPr="007B4156" w:rsidRDefault="00D34BAD" w:rsidP="0093060C">
      <w:pPr>
        <w:ind w:left="567"/>
        <w:jc w:val="both"/>
        <w:rPr>
          <w:rFonts w:ascii="Garamond" w:hAnsi="Garamond" w:cs="Arial"/>
          <w:sz w:val="22"/>
          <w:szCs w:val="22"/>
        </w:rPr>
      </w:pPr>
      <w:r w:rsidRPr="007B4156">
        <w:rPr>
          <w:rFonts w:ascii="Garamond" w:hAnsi="Garamond" w:cs="Arial"/>
          <w:sz w:val="22"/>
          <w:szCs w:val="22"/>
        </w:rPr>
        <w:t xml:space="preserve">Actualmente la entidad se encuentra </w:t>
      </w:r>
      <w:r w:rsidR="00B26A03">
        <w:rPr>
          <w:rFonts w:ascii="Garamond" w:hAnsi="Garamond" w:cs="Arial"/>
          <w:sz w:val="22"/>
          <w:szCs w:val="22"/>
        </w:rPr>
        <w:t>finalizando el</w:t>
      </w:r>
      <w:r w:rsidRPr="007B4156">
        <w:rPr>
          <w:rFonts w:ascii="Garamond" w:hAnsi="Garamond" w:cs="Arial"/>
          <w:sz w:val="22"/>
          <w:szCs w:val="22"/>
        </w:rPr>
        <w:t xml:space="preserve"> proceso de nombramiento de los elegibles. En la medida en que se reciba autorización del uso de las listas de elegibles por parte de la CNSC se proveerán los empleos en vacancia definitiva que fueron ofertados en la Convocatoria 740 de 2018.            </w:t>
      </w:r>
    </w:p>
    <w:p w14:paraId="36BDFE57" w14:textId="77777777" w:rsidR="00D34BAD" w:rsidRPr="007B4156" w:rsidRDefault="00D34BAD" w:rsidP="0093060C">
      <w:pPr>
        <w:ind w:left="567"/>
        <w:jc w:val="both"/>
        <w:rPr>
          <w:rFonts w:ascii="Garamond" w:hAnsi="Garamond"/>
          <w:sz w:val="22"/>
          <w:szCs w:val="22"/>
          <w:lang w:eastAsia="x-none"/>
        </w:rPr>
      </w:pPr>
    </w:p>
    <w:p w14:paraId="31D311EB" w14:textId="77777777" w:rsidR="00D32A1C" w:rsidRPr="007B4156" w:rsidRDefault="00D32A1C" w:rsidP="0093060C">
      <w:pPr>
        <w:ind w:left="567"/>
        <w:jc w:val="both"/>
        <w:rPr>
          <w:rFonts w:ascii="Garamond" w:hAnsi="Garamond" w:cs="Arial"/>
          <w:sz w:val="22"/>
          <w:szCs w:val="22"/>
        </w:rPr>
      </w:pPr>
      <w:r w:rsidRPr="007B4156">
        <w:rPr>
          <w:rFonts w:ascii="Garamond" w:hAnsi="Garamond" w:cs="Arial"/>
          <w:sz w:val="22"/>
          <w:szCs w:val="22"/>
        </w:rPr>
        <w:t xml:space="preserve">Los empleos en vacancia definitiva surgidos posterior a la convocatoria 740 de 2018 se proveerán de la siguiente manera:  </w:t>
      </w:r>
    </w:p>
    <w:p w14:paraId="3D09BB29" w14:textId="77777777" w:rsidR="00A8106E" w:rsidRPr="007B4156" w:rsidRDefault="00A8106E" w:rsidP="0093060C">
      <w:pPr>
        <w:ind w:left="567"/>
        <w:jc w:val="both"/>
        <w:rPr>
          <w:rFonts w:ascii="Garamond" w:hAnsi="Garamond"/>
          <w:sz w:val="22"/>
          <w:szCs w:val="22"/>
        </w:rPr>
      </w:pPr>
    </w:p>
    <w:p w14:paraId="395DD8E7" w14:textId="77777777" w:rsidR="00AB43AC" w:rsidRPr="007B4156" w:rsidRDefault="00AB43AC" w:rsidP="009C7EA5">
      <w:pPr>
        <w:pStyle w:val="Ttulo1"/>
        <w:numPr>
          <w:ilvl w:val="0"/>
          <w:numId w:val="14"/>
        </w:numPr>
        <w:spacing w:before="0" w:after="0"/>
        <w:rPr>
          <w:rFonts w:ascii="Garamond" w:hAnsi="Garamond" w:cs="Arial"/>
          <w:b w:val="0"/>
          <w:color w:val="00B0F0"/>
          <w:sz w:val="22"/>
          <w:szCs w:val="22"/>
        </w:rPr>
      </w:pPr>
      <w:r w:rsidRPr="007B4156">
        <w:rPr>
          <w:rFonts w:ascii="Garamond" w:hAnsi="Garamond"/>
          <w:b w:val="0"/>
          <w:caps w:val="0"/>
          <w:color w:val="00B0F0"/>
          <w:sz w:val="22"/>
          <w:szCs w:val="22"/>
          <w:lang w:val="es-CO"/>
        </w:rPr>
        <w:t>Encargo</w:t>
      </w:r>
    </w:p>
    <w:p w14:paraId="6056FAEB" w14:textId="77777777" w:rsidR="00AB43AC" w:rsidRPr="007B4156" w:rsidRDefault="00AB43AC" w:rsidP="0093060C">
      <w:pPr>
        <w:ind w:left="567"/>
        <w:rPr>
          <w:rFonts w:ascii="Garamond" w:hAnsi="Garamond"/>
          <w:sz w:val="22"/>
          <w:szCs w:val="22"/>
        </w:rPr>
      </w:pPr>
    </w:p>
    <w:p w14:paraId="03E503E2" w14:textId="77777777" w:rsidR="00F02ECF" w:rsidRPr="007B4156" w:rsidRDefault="00AB43AC" w:rsidP="0093060C">
      <w:pPr>
        <w:ind w:left="567"/>
        <w:jc w:val="both"/>
        <w:rPr>
          <w:rFonts w:ascii="Garamond" w:hAnsi="Garamond"/>
          <w:sz w:val="22"/>
          <w:szCs w:val="22"/>
        </w:rPr>
      </w:pPr>
      <w:r w:rsidRPr="007B4156">
        <w:rPr>
          <w:rFonts w:ascii="Garamond" w:hAnsi="Garamond"/>
          <w:sz w:val="22"/>
          <w:szCs w:val="22"/>
        </w:rPr>
        <w:t xml:space="preserve">De acuerdo con la definición de vacantes a proveer, aprobada por el Secretario/a Distrital de Gobierno, la Dirección de Gestión del Talento Humano adelantará el proceso de provisión transitoria mediante el derecho preferencial a encargo, de conformidad con el artículo 24 de la Ley 909 de 2004, modificado por el artículo 1 de la Ley 1960 de 2019, </w:t>
      </w:r>
      <w:r w:rsidR="009F0DE9" w:rsidRPr="007B4156">
        <w:rPr>
          <w:rFonts w:ascii="Garamond" w:hAnsi="Garamond"/>
          <w:sz w:val="22"/>
          <w:szCs w:val="22"/>
        </w:rPr>
        <w:t>las Instrucciones para la provisión transitoria de empleos mediante el derecho preferencial a encargo</w:t>
      </w:r>
      <w:r w:rsidRPr="007B4156">
        <w:rPr>
          <w:rFonts w:ascii="Garamond" w:hAnsi="Garamond"/>
          <w:sz w:val="22"/>
          <w:szCs w:val="22"/>
        </w:rPr>
        <w:t xml:space="preserve"> con código </w:t>
      </w:r>
      <w:r w:rsidR="009F0DE9" w:rsidRPr="007B4156">
        <w:rPr>
          <w:rFonts w:ascii="Garamond" w:hAnsi="Garamond"/>
          <w:sz w:val="22"/>
          <w:szCs w:val="22"/>
        </w:rPr>
        <w:t>GCO-GTH-IN001</w:t>
      </w:r>
      <w:r w:rsidRPr="007B4156">
        <w:rPr>
          <w:rFonts w:ascii="Garamond" w:hAnsi="Garamond"/>
          <w:sz w:val="22"/>
          <w:szCs w:val="22"/>
        </w:rPr>
        <w:t xml:space="preserve"> publicadas en la intranet de la Entidad y la Circular 007  de 2017.  </w:t>
      </w:r>
    </w:p>
    <w:p w14:paraId="4380289A" w14:textId="77777777" w:rsidR="00FF225C" w:rsidRPr="007B4156" w:rsidRDefault="00FF225C" w:rsidP="0093060C">
      <w:pPr>
        <w:ind w:left="567"/>
        <w:jc w:val="both"/>
        <w:rPr>
          <w:rFonts w:ascii="Garamond" w:hAnsi="Garamond"/>
          <w:sz w:val="22"/>
          <w:szCs w:val="22"/>
        </w:rPr>
      </w:pPr>
    </w:p>
    <w:p w14:paraId="26A27410" w14:textId="77777777" w:rsidR="00AB43AC" w:rsidRPr="007B4156" w:rsidRDefault="00AB43AC" w:rsidP="009C7EA5">
      <w:pPr>
        <w:pStyle w:val="Ttulo1"/>
        <w:numPr>
          <w:ilvl w:val="0"/>
          <w:numId w:val="14"/>
        </w:numPr>
        <w:spacing w:before="0" w:after="0"/>
        <w:rPr>
          <w:rFonts w:ascii="Garamond" w:hAnsi="Garamond"/>
          <w:b w:val="0"/>
          <w:caps w:val="0"/>
          <w:color w:val="00B0F0"/>
          <w:sz w:val="22"/>
          <w:szCs w:val="22"/>
          <w:lang w:val="es-CO"/>
        </w:rPr>
      </w:pPr>
      <w:r w:rsidRPr="007B4156">
        <w:rPr>
          <w:rFonts w:ascii="Garamond" w:hAnsi="Garamond"/>
          <w:b w:val="0"/>
          <w:caps w:val="0"/>
          <w:color w:val="00B0F0"/>
          <w:sz w:val="22"/>
          <w:szCs w:val="22"/>
          <w:lang w:val="es-CO"/>
        </w:rPr>
        <w:t>Nombramientos en provisionalidad</w:t>
      </w:r>
    </w:p>
    <w:p w14:paraId="414B54AB" w14:textId="77777777" w:rsidR="00AB43AC" w:rsidRPr="007B4156" w:rsidRDefault="00AB43AC" w:rsidP="0093060C">
      <w:pPr>
        <w:ind w:left="567"/>
        <w:rPr>
          <w:rFonts w:ascii="Garamond" w:hAnsi="Garamond"/>
          <w:sz w:val="22"/>
          <w:szCs w:val="22"/>
        </w:rPr>
      </w:pPr>
    </w:p>
    <w:p w14:paraId="01FBE936" w14:textId="77777777" w:rsidR="00EB7209" w:rsidRPr="007B4156" w:rsidRDefault="00AB43AC" w:rsidP="0093060C">
      <w:pPr>
        <w:ind w:left="567"/>
        <w:jc w:val="both"/>
        <w:rPr>
          <w:rFonts w:ascii="Garamond" w:hAnsi="Garamond"/>
          <w:sz w:val="22"/>
          <w:szCs w:val="22"/>
        </w:rPr>
      </w:pPr>
      <w:r w:rsidRPr="007B4156">
        <w:rPr>
          <w:rFonts w:ascii="Garamond" w:hAnsi="Garamond"/>
          <w:sz w:val="22"/>
          <w:szCs w:val="22"/>
        </w:rPr>
        <w:t>Si adelantado el proceso para la provisión transitoria de empleos de carrera administrativa mediante el derecho preferencial a encargo, no se logra cubrir todas las vacantes, continúa el Procedimiento vinculación a la planta de personal</w:t>
      </w:r>
      <w:r w:rsidR="00AE118F" w:rsidRPr="007B4156">
        <w:rPr>
          <w:rFonts w:ascii="Garamond" w:hAnsi="Garamond"/>
          <w:sz w:val="22"/>
          <w:szCs w:val="22"/>
        </w:rPr>
        <w:t xml:space="preserve"> con código GCO-GTH-P001</w:t>
      </w:r>
      <w:r w:rsidRPr="007B4156">
        <w:rPr>
          <w:rFonts w:ascii="Garamond" w:hAnsi="Garamond"/>
          <w:sz w:val="22"/>
          <w:szCs w:val="22"/>
        </w:rPr>
        <w:t>, de conformidad con lo establecido en el artículo 25 de la ley 909 de 2004 y el artículo 2.2.5.3.1 del Decreto 648 de 2017.</w:t>
      </w:r>
    </w:p>
    <w:p w14:paraId="382E5BDD" w14:textId="77777777" w:rsidR="00EB7209" w:rsidRPr="007B4156" w:rsidRDefault="00EB7209" w:rsidP="0093060C">
      <w:pPr>
        <w:ind w:left="567"/>
        <w:rPr>
          <w:rFonts w:ascii="Garamond" w:hAnsi="Garamond"/>
          <w:sz w:val="22"/>
          <w:szCs w:val="22"/>
        </w:rPr>
      </w:pPr>
    </w:p>
    <w:p w14:paraId="6586FD4F" w14:textId="77777777" w:rsidR="001633D2" w:rsidRPr="007B4156" w:rsidRDefault="00EB7209" w:rsidP="0093060C">
      <w:pPr>
        <w:ind w:left="567"/>
        <w:jc w:val="both"/>
        <w:rPr>
          <w:rFonts w:ascii="Garamond" w:hAnsi="Garamond" w:cs="Arial"/>
          <w:sz w:val="22"/>
          <w:szCs w:val="22"/>
        </w:rPr>
      </w:pPr>
      <w:r w:rsidRPr="007B4156">
        <w:rPr>
          <w:rFonts w:ascii="Garamond" w:hAnsi="Garamond" w:cs="Arial"/>
          <w:sz w:val="22"/>
          <w:szCs w:val="22"/>
        </w:rPr>
        <w:t xml:space="preserve">Actualmente la entidad se encuentra en proceso de nombramiento de los elegibles en periodo de prueba. En la medida en que se reciba autorización del uso de las listas de elegibles por parte de la CNSC se proveerán los empleos en vacancia definitiva que fueron ofertados en la Convocatoria 740 de 2018.           </w:t>
      </w:r>
    </w:p>
    <w:p w14:paraId="06B0B03F" w14:textId="3D93E1AB" w:rsidR="00DF555B" w:rsidRDefault="00DF555B" w:rsidP="00BC52CD">
      <w:pPr>
        <w:rPr>
          <w:rFonts w:ascii="Garamond" w:hAnsi="Garamond"/>
          <w:sz w:val="22"/>
          <w:szCs w:val="22"/>
        </w:rPr>
      </w:pPr>
    </w:p>
    <w:p w14:paraId="6D453995" w14:textId="77777777" w:rsidR="009C7EA5" w:rsidRPr="007B4156" w:rsidRDefault="009C7EA5" w:rsidP="00BC52CD">
      <w:pPr>
        <w:rPr>
          <w:rFonts w:ascii="Garamond" w:hAnsi="Garamond"/>
          <w:sz w:val="22"/>
          <w:szCs w:val="22"/>
        </w:rPr>
      </w:pPr>
    </w:p>
    <w:p w14:paraId="43660D9E" w14:textId="77777777" w:rsidR="00AB43AC" w:rsidRPr="007B4156" w:rsidRDefault="00D70B62" w:rsidP="00C65E03">
      <w:pPr>
        <w:pStyle w:val="Ttulo2"/>
        <w:numPr>
          <w:ilvl w:val="2"/>
          <w:numId w:val="13"/>
        </w:numPr>
        <w:spacing w:before="0"/>
        <w:rPr>
          <w:rFonts w:ascii="Garamond" w:hAnsi="Garamond" w:cs="Arial"/>
          <w:bCs w:val="0"/>
          <w:i w:val="0"/>
          <w:color w:val="00B0F0"/>
          <w:sz w:val="22"/>
          <w:szCs w:val="22"/>
        </w:rPr>
      </w:pPr>
      <w:r w:rsidRPr="007B4156">
        <w:rPr>
          <w:rFonts w:ascii="Garamond" w:hAnsi="Garamond" w:cs="Arial"/>
          <w:bCs w:val="0"/>
          <w:i w:val="0"/>
          <w:color w:val="00B0F0"/>
          <w:sz w:val="22"/>
          <w:szCs w:val="22"/>
        </w:rPr>
        <w:lastRenderedPageBreak/>
        <w:t xml:space="preserve">Provisión empleos de carácter </w:t>
      </w:r>
      <w:r w:rsidR="00A953B9" w:rsidRPr="007B4156">
        <w:rPr>
          <w:rFonts w:ascii="Garamond" w:hAnsi="Garamond" w:cs="Arial"/>
          <w:bCs w:val="0"/>
          <w:i w:val="0"/>
          <w:color w:val="00B0F0"/>
          <w:sz w:val="22"/>
          <w:szCs w:val="22"/>
        </w:rPr>
        <w:t>temporal</w:t>
      </w:r>
    </w:p>
    <w:p w14:paraId="3D255119" w14:textId="77777777" w:rsidR="00D70B62" w:rsidRPr="007B4156" w:rsidRDefault="00D70B62" w:rsidP="00D70B62">
      <w:pPr>
        <w:rPr>
          <w:rFonts w:ascii="Garamond" w:hAnsi="Garamond"/>
          <w:sz w:val="22"/>
          <w:szCs w:val="22"/>
        </w:rPr>
      </w:pPr>
    </w:p>
    <w:p w14:paraId="5BA4F8BB" w14:textId="77777777" w:rsidR="00CE6A7D" w:rsidRPr="007B4156" w:rsidRDefault="00CE6A7D" w:rsidP="00F62B0C">
      <w:pPr>
        <w:ind w:left="360"/>
        <w:jc w:val="both"/>
        <w:rPr>
          <w:rFonts w:ascii="Garamond" w:hAnsi="Garamond"/>
          <w:sz w:val="22"/>
          <w:szCs w:val="22"/>
        </w:rPr>
      </w:pPr>
      <w:r w:rsidRPr="007B4156">
        <w:rPr>
          <w:rFonts w:ascii="Garamond" w:eastAsia="Calibri" w:hAnsi="Garamond" w:cs="Arial"/>
          <w:sz w:val="22"/>
          <w:szCs w:val="22"/>
          <w:lang w:val="es-ES_tradnl" w:eastAsia="es-MX"/>
        </w:rPr>
        <w:t>Así</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las</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cosas,</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siempre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que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un</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empleo</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de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una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planta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temporal</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quede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en</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vacancia</w:t>
      </w:r>
      <w:r w:rsidR="00F62B0C" w:rsidRPr="007B4156">
        <w:rPr>
          <w:rFonts w:ascii="Garamond" w:eastAsia="Calibri" w:hAnsi="Garamond" w:cs="Arial"/>
          <w:sz w:val="22"/>
          <w:szCs w:val="22"/>
          <w:lang w:val="es-ES_tradnl" w:eastAsia="es-MX"/>
        </w:rPr>
        <w:t xml:space="preserve"> definitiva, la Entidad </w:t>
      </w:r>
      <w:r w:rsidRPr="007B4156">
        <w:rPr>
          <w:rFonts w:ascii="Garamond" w:eastAsia="Calibri" w:hAnsi="Garamond" w:cs="Arial"/>
          <w:sz w:val="22"/>
          <w:szCs w:val="22"/>
          <w:lang w:val="es-ES_tradnl" w:eastAsia="es-MX"/>
        </w:rPr>
        <w:t>deberá</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para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su</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provisión,</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dar</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estricto</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cumplimiento</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al</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siguiente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orden:</w:t>
      </w:r>
      <w:r w:rsidR="00F62B0C" w:rsidRPr="007B4156">
        <w:rPr>
          <w:rFonts w:ascii="Garamond" w:eastAsia="Calibri" w:hAnsi="Garamond" w:cs="Arial"/>
          <w:sz w:val="22"/>
          <w:szCs w:val="22"/>
          <w:lang w:val="es-ES_tradnl" w:eastAsia="es-MX"/>
        </w:rPr>
        <w:t xml:space="preserve"> </w:t>
      </w:r>
    </w:p>
    <w:p w14:paraId="62E7172A" w14:textId="77777777" w:rsidR="00CE6A7D" w:rsidRPr="007B4156" w:rsidRDefault="00CE6A7D" w:rsidP="00D70B62">
      <w:pPr>
        <w:rPr>
          <w:rFonts w:ascii="Garamond" w:hAnsi="Garamond"/>
          <w:sz w:val="22"/>
          <w:szCs w:val="22"/>
        </w:rPr>
      </w:pPr>
    </w:p>
    <w:p w14:paraId="5670A26A" w14:textId="77777777" w:rsidR="00AB43AC" w:rsidRPr="007B4156" w:rsidRDefault="00AB43AC" w:rsidP="00C65E03">
      <w:pPr>
        <w:pStyle w:val="Ttulo1"/>
        <w:numPr>
          <w:ilvl w:val="0"/>
          <w:numId w:val="14"/>
        </w:numPr>
        <w:spacing w:before="0" w:after="0"/>
        <w:rPr>
          <w:rFonts w:ascii="Garamond" w:hAnsi="Garamond"/>
          <w:b w:val="0"/>
          <w:caps w:val="0"/>
          <w:color w:val="00B0F0"/>
          <w:sz w:val="22"/>
          <w:szCs w:val="22"/>
          <w:lang w:val="es-CO"/>
        </w:rPr>
      </w:pPr>
      <w:r w:rsidRPr="007B4156">
        <w:rPr>
          <w:rFonts w:ascii="Garamond" w:hAnsi="Garamond"/>
          <w:b w:val="0"/>
          <w:caps w:val="0"/>
          <w:color w:val="00B0F0"/>
          <w:sz w:val="22"/>
          <w:szCs w:val="22"/>
          <w:lang w:val="es-CO"/>
        </w:rPr>
        <w:t xml:space="preserve">Lista de </w:t>
      </w:r>
      <w:r w:rsidR="00A42A77" w:rsidRPr="007B4156">
        <w:rPr>
          <w:rFonts w:ascii="Garamond" w:hAnsi="Garamond"/>
          <w:b w:val="0"/>
          <w:caps w:val="0"/>
          <w:color w:val="00B0F0"/>
          <w:sz w:val="22"/>
          <w:szCs w:val="22"/>
          <w:lang w:val="es-CO"/>
        </w:rPr>
        <w:t>e</w:t>
      </w:r>
      <w:r w:rsidRPr="007B4156">
        <w:rPr>
          <w:rFonts w:ascii="Garamond" w:hAnsi="Garamond"/>
          <w:b w:val="0"/>
          <w:caps w:val="0"/>
          <w:color w:val="00B0F0"/>
          <w:sz w:val="22"/>
          <w:szCs w:val="22"/>
          <w:lang w:val="es-CO"/>
        </w:rPr>
        <w:t xml:space="preserve">legibles </w:t>
      </w:r>
    </w:p>
    <w:p w14:paraId="3A139586" w14:textId="77777777" w:rsidR="00F62B0C" w:rsidRPr="007B4156" w:rsidRDefault="00F62B0C" w:rsidP="00CE6A7D">
      <w:pPr>
        <w:pStyle w:val="Sinespaciado"/>
        <w:suppressAutoHyphens/>
        <w:autoSpaceDN w:val="0"/>
        <w:jc w:val="both"/>
        <w:textAlignment w:val="baseline"/>
        <w:rPr>
          <w:rFonts w:ascii="Garamond" w:eastAsia="Calibri" w:hAnsi="Garamond" w:cs="Arial"/>
          <w:sz w:val="22"/>
          <w:szCs w:val="22"/>
          <w:lang w:val="es-ES_tradnl" w:eastAsia="es-MX"/>
        </w:rPr>
      </w:pPr>
    </w:p>
    <w:p w14:paraId="1C5C076E" w14:textId="77777777" w:rsidR="00B331EB" w:rsidRPr="007B4156" w:rsidRDefault="00B331EB" w:rsidP="00F62B0C">
      <w:pPr>
        <w:pStyle w:val="Sinespaciado"/>
        <w:suppressAutoHyphens/>
        <w:autoSpaceDN w:val="0"/>
        <w:ind w:left="708"/>
        <w:jc w:val="both"/>
        <w:textAlignment w:val="baseline"/>
        <w:rPr>
          <w:rFonts w:ascii="Garamond" w:eastAsia="Calibri" w:hAnsi="Garamond" w:cs="Arial"/>
          <w:sz w:val="22"/>
          <w:szCs w:val="22"/>
          <w:lang w:val="es-ES_tradnl" w:eastAsia="es-MX"/>
        </w:rPr>
      </w:pPr>
      <w:r w:rsidRPr="007B4156">
        <w:rPr>
          <w:rFonts w:ascii="Garamond" w:eastAsia="Calibri" w:hAnsi="Garamond" w:cs="Arial"/>
          <w:sz w:val="22"/>
          <w:szCs w:val="22"/>
          <w:lang w:val="es-ES_tradnl" w:eastAsia="es-MX"/>
        </w:rPr>
        <w:t>Listas</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de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Elegibles</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vigentes</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que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administre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la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Comisión</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Nacional</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del</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Servicio</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Civil,</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previa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autorización</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otorgada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por</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ésta,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cuya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solicitud</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se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tramitará</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siempre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que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reúna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los</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requisitos</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previstos</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en</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el</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artículo</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19</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de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la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Ley</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909</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de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2004.</w:t>
      </w:r>
    </w:p>
    <w:p w14:paraId="1195C0F5" w14:textId="77777777" w:rsidR="00B331EB" w:rsidRPr="007B4156" w:rsidRDefault="00B331EB" w:rsidP="00A42A77">
      <w:pPr>
        <w:ind w:left="720"/>
        <w:rPr>
          <w:rFonts w:ascii="Garamond" w:hAnsi="Garamond" w:cs="Arial"/>
          <w:color w:val="FF0000"/>
          <w:sz w:val="22"/>
          <w:szCs w:val="22"/>
        </w:rPr>
      </w:pPr>
    </w:p>
    <w:p w14:paraId="3918411C" w14:textId="77777777" w:rsidR="00AB43AC" w:rsidRPr="007B4156" w:rsidRDefault="00AB43AC" w:rsidP="00C65E03">
      <w:pPr>
        <w:pStyle w:val="Ttulo1"/>
        <w:numPr>
          <w:ilvl w:val="0"/>
          <w:numId w:val="14"/>
        </w:numPr>
        <w:spacing w:before="0" w:after="0"/>
        <w:rPr>
          <w:rFonts w:ascii="Garamond" w:hAnsi="Garamond"/>
          <w:b w:val="0"/>
          <w:caps w:val="0"/>
          <w:color w:val="00B0F0"/>
          <w:sz w:val="22"/>
          <w:szCs w:val="22"/>
          <w:lang w:val="es-CO"/>
        </w:rPr>
      </w:pPr>
      <w:r w:rsidRPr="007B4156">
        <w:rPr>
          <w:rFonts w:ascii="Garamond" w:hAnsi="Garamond"/>
          <w:b w:val="0"/>
          <w:caps w:val="0"/>
          <w:color w:val="00B0F0"/>
          <w:sz w:val="22"/>
          <w:szCs w:val="22"/>
          <w:lang w:val="es-CO"/>
        </w:rPr>
        <w:t>Encargos</w:t>
      </w:r>
    </w:p>
    <w:p w14:paraId="72869B4C" w14:textId="77777777" w:rsidR="00CE6A7D" w:rsidRPr="007B4156" w:rsidRDefault="00CE6A7D" w:rsidP="00CE6A7D">
      <w:pPr>
        <w:ind w:left="720"/>
        <w:rPr>
          <w:rFonts w:ascii="Garamond" w:eastAsia="Calibri" w:hAnsi="Garamond" w:cs="Arial"/>
          <w:sz w:val="22"/>
          <w:szCs w:val="22"/>
          <w:lang w:val="es-ES_tradnl" w:eastAsia="es-MX"/>
        </w:rPr>
      </w:pPr>
    </w:p>
    <w:p w14:paraId="3100A16E" w14:textId="77777777" w:rsidR="00CE6A7D" w:rsidRPr="007B4156" w:rsidRDefault="00CE6A7D" w:rsidP="00F62B0C">
      <w:pPr>
        <w:ind w:left="720"/>
        <w:jc w:val="both"/>
        <w:rPr>
          <w:rFonts w:ascii="Garamond" w:hAnsi="Garamond" w:cs="Arial"/>
          <w:color w:val="FF0000"/>
          <w:sz w:val="22"/>
          <w:szCs w:val="22"/>
        </w:rPr>
      </w:pPr>
      <w:r w:rsidRPr="007B4156">
        <w:rPr>
          <w:rFonts w:ascii="Garamond" w:eastAsia="Calibri" w:hAnsi="Garamond" w:cs="Arial"/>
          <w:sz w:val="22"/>
          <w:szCs w:val="22"/>
          <w:lang w:val="es-ES_tradnl" w:eastAsia="es-MX"/>
        </w:rPr>
        <w:t>Ante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la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ausencia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de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lista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de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elegibles</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declarada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por</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la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CNSC,</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la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entidad</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deberá</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dar</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prioridad</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la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selección</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de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personas</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que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se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encuentren</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en</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carrera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administrativa,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cumplan</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los</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requisitos</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para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el</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empleo</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y</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trabajen</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en</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la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misma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entidad.</w:t>
      </w:r>
    </w:p>
    <w:p w14:paraId="003DC551" w14:textId="77777777" w:rsidR="001633D2" w:rsidRPr="007B4156" w:rsidRDefault="001633D2" w:rsidP="001633D2">
      <w:pPr>
        <w:rPr>
          <w:rFonts w:ascii="Garamond" w:hAnsi="Garamond" w:cs="Arial"/>
          <w:color w:val="FF0000"/>
          <w:sz w:val="22"/>
          <w:szCs w:val="22"/>
        </w:rPr>
      </w:pPr>
    </w:p>
    <w:p w14:paraId="5CC76B6C" w14:textId="77777777" w:rsidR="00AB43AC" w:rsidRPr="007B4156" w:rsidRDefault="00AB43AC" w:rsidP="00C65E03">
      <w:pPr>
        <w:pStyle w:val="Ttulo1"/>
        <w:numPr>
          <w:ilvl w:val="0"/>
          <w:numId w:val="14"/>
        </w:numPr>
        <w:spacing w:before="0" w:after="0"/>
        <w:rPr>
          <w:rFonts w:ascii="Garamond" w:hAnsi="Garamond"/>
          <w:b w:val="0"/>
          <w:caps w:val="0"/>
          <w:color w:val="00B0F0"/>
          <w:sz w:val="22"/>
          <w:szCs w:val="22"/>
          <w:lang w:val="es-CO"/>
        </w:rPr>
      </w:pPr>
      <w:r w:rsidRPr="007B4156">
        <w:rPr>
          <w:rFonts w:ascii="Garamond" w:hAnsi="Garamond"/>
          <w:b w:val="0"/>
          <w:caps w:val="0"/>
          <w:color w:val="00B0F0"/>
          <w:sz w:val="22"/>
          <w:szCs w:val="22"/>
          <w:lang w:val="es-CO"/>
        </w:rPr>
        <w:t xml:space="preserve">Convocatoria publica </w:t>
      </w:r>
    </w:p>
    <w:p w14:paraId="6970F483" w14:textId="77777777" w:rsidR="00CE6A7D" w:rsidRPr="007B4156" w:rsidRDefault="00CE6A7D" w:rsidP="00CE6A7D">
      <w:pPr>
        <w:rPr>
          <w:rFonts w:ascii="Garamond" w:hAnsi="Garamond" w:cs="Arial"/>
          <w:color w:val="FF0000"/>
          <w:sz w:val="22"/>
          <w:szCs w:val="22"/>
        </w:rPr>
      </w:pPr>
    </w:p>
    <w:p w14:paraId="2D612B7E" w14:textId="77777777" w:rsidR="00872E3D" w:rsidRPr="007B4156" w:rsidRDefault="00CE6A7D" w:rsidP="00F62B0C">
      <w:pPr>
        <w:ind w:left="708"/>
        <w:jc w:val="both"/>
        <w:rPr>
          <w:rFonts w:ascii="Garamond" w:eastAsia="Calibri" w:hAnsi="Garamond" w:cs="Arial"/>
          <w:sz w:val="22"/>
          <w:szCs w:val="22"/>
          <w:lang w:val="es-ES_tradnl" w:eastAsia="es-MX"/>
        </w:rPr>
      </w:pPr>
      <w:r w:rsidRPr="007B4156">
        <w:rPr>
          <w:rFonts w:ascii="Garamond" w:eastAsia="Calibri" w:hAnsi="Garamond" w:cs="Arial"/>
          <w:sz w:val="22"/>
          <w:szCs w:val="22"/>
          <w:lang w:val="es-ES_tradnl" w:eastAsia="es-MX"/>
        </w:rPr>
        <w:t>De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no</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existir</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servidores</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de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carrera,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deberá</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seleccionar</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quien</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lo</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desempeñará</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garantizando</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la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libre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concurrencia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en</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el</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proceso</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través</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de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la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publicación</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de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una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convocatoria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para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la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provisión</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del</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empleo</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temporal</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en</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la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página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Web</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de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la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entidad</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con</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suficiente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anticipación.</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Tal</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procedimiento</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debe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tener</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en</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cuenta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los</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factores</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objetivos</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señalados</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en</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la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Sentencia</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C</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-288</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de</w:t>
      </w:r>
      <w:r w:rsidR="00F62B0C" w:rsidRPr="007B4156">
        <w:rPr>
          <w:rFonts w:ascii="Garamond" w:eastAsia="Calibri" w:hAnsi="Garamond" w:cs="Arial"/>
          <w:sz w:val="22"/>
          <w:szCs w:val="22"/>
          <w:lang w:val="es-ES_tradnl" w:eastAsia="es-MX"/>
        </w:rPr>
        <w:t xml:space="preserve"> </w:t>
      </w:r>
      <w:r w:rsidRPr="007B4156">
        <w:rPr>
          <w:rFonts w:ascii="Garamond" w:eastAsia="Calibri" w:hAnsi="Garamond" w:cs="Arial"/>
          <w:sz w:val="22"/>
          <w:szCs w:val="22"/>
          <w:lang w:val="es-ES_tradnl" w:eastAsia="es-MX"/>
        </w:rPr>
        <w:t>2014.</w:t>
      </w:r>
    </w:p>
    <w:p w14:paraId="03CE5BD1" w14:textId="77777777" w:rsidR="00872E3D" w:rsidRPr="007B4156" w:rsidRDefault="000169C9" w:rsidP="00C65E03">
      <w:pPr>
        <w:pStyle w:val="Ttulo1"/>
        <w:numPr>
          <w:ilvl w:val="1"/>
          <w:numId w:val="13"/>
        </w:numPr>
        <w:contextualSpacing/>
        <w:jc w:val="both"/>
        <w:rPr>
          <w:rFonts w:ascii="Garamond" w:hAnsi="Garamond"/>
          <w:color w:val="00B0F0"/>
          <w:sz w:val="22"/>
          <w:szCs w:val="22"/>
        </w:rPr>
      </w:pPr>
      <w:bookmarkStart w:id="22" w:name="_Toc536710291"/>
      <w:bookmarkStart w:id="23" w:name="_Toc61962278"/>
      <w:r w:rsidRPr="007B4156">
        <w:rPr>
          <w:rFonts w:ascii="Garamond" w:hAnsi="Garamond"/>
          <w:color w:val="00B0F0"/>
          <w:sz w:val="22"/>
          <w:szCs w:val="22"/>
          <w:lang w:val="es-CO"/>
        </w:rPr>
        <w:t xml:space="preserve">  </w:t>
      </w:r>
      <w:r w:rsidR="00872E3D" w:rsidRPr="007B4156">
        <w:rPr>
          <w:rFonts w:ascii="Garamond" w:hAnsi="Garamond"/>
          <w:color w:val="00B0F0"/>
          <w:sz w:val="22"/>
          <w:szCs w:val="22"/>
        </w:rPr>
        <w:t>planeación y seguImiento</w:t>
      </w:r>
      <w:bookmarkEnd w:id="22"/>
      <w:bookmarkEnd w:id="23"/>
    </w:p>
    <w:p w14:paraId="1EA508A4" w14:textId="77777777" w:rsidR="00872E3D" w:rsidRPr="007B4156" w:rsidRDefault="00872E3D" w:rsidP="00A1134B">
      <w:pPr>
        <w:jc w:val="both"/>
        <w:rPr>
          <w:rFonts w:ascii="Garamond" w:hAnsi="Garamond"/>
          <w:sz w:val="22"/>
          <w:szCs w:val="22"/>
          <w:lang w:eastAsia="x-none"/>
        </w:rPr>
      </w:pPr>
      <w:r w:rsidRPr="007B4156">
        <w:rPr>
          <w:rFonts w:ascii="Garamond" w:hAnsi="Garamond"/>
          <w:sz w:val="22"/>
          <w:szCs w:val="22"/>
          <w:lang w:eastAsia="x-none"/>
        </w:rPr>
        <w:t>Con el fin de lograr cumplir con el Plan Anual de Vacantes, la Secretaría Distrital de Gobierno tiene en cuenta las siguientes acciones para su respectivo seguimiento:</w:t>
      </w:r>
    </w:p>
    <w:p w14:paraId="3C493965" w14:textId="77777777" w:rsidR="00872E3D" w:rsidRPr="007B4156" w:rsidRDefault="00872E3D" w:rsidP="00872E3D">
      <w:pPr>
        <w:rPr>
          <w:rFonts w:ascii="Garamond" w:hAnsi="Garamond"/>
          <w:sz w:val="22"/>
          <w:szCs w:val="22"/>
          <w:lang w:eastAsia="x-none"/>
        </w:rPr>
      </w:pPr>
    </w:p>
    <w:p w14:paraId="602BABE9" w14:textId="77777777" w:rsidR="00872E3D" w:rsidRPr="007B4156" w:rsidRDefault="00872E3D" w:rsidP="00C65E03">
      <w:pPr>
        <w:numPr>
          <w:ilvl w:val="0"/>
          <w:numId w:val="8"/>
        </w:numPr>
        <w:ind w:left="360"/>
        <w:jc w:val="both"/>
        <w:rPr>
          <w:rFonts w:ascii="Garamond" w:hAnsi="Garamond"/>
          <w:sz w:val="22"/>
          <w:szCs w:val="22"/>
          <w:lang w:eastAsia="x-none"/>
        </w:rPr>
      </w:pPr>
      <w:r w:rsidRPr="007B4156">
        <w:rPr>
          <w:rFonts w:ascii="Garamond" w:hAnsi="Garamond"/>
          <w:sz w:val="22"/>
          <w:szCs w:val="22"/>
          <w:lang w:eastAsia="x-none"/>
        </w:rPr>
        <w:t>El Plan Anual de Vacantes se desarrolla con base en las directrices que al respecto imparta el Departamento Administrativo de la Función Pública – DAFP y la Comisión Nacional del Servicio Civil - CNSC.</w:t>
      </w:r>
    </w:p>
    <w:p w14:paraId="066EE9C8" w14:textId="77777777" w:rsidR="0077417A" w:rsidRPr="007B4156" w:rsidRDefault="00872E3D" w:rsidP="00C65E03">
      <w:pPr>
        <w:numPr>
          <w:ilvl w:val="0"/>
          <w:numId w:val="8"/>
        </w:numPr>
        <w:ind w:left="360"/>
        <w:jc w:val="both"/>
        <w:rPr>
          <w:rFonts w:ascii="Garamond" w:hAnsi="Garamond"/>
          <w:sz w:val="22"/>
          <w:szCs w:val="22"/>
          <w:lang w:eastAsia="x-none"/>
        </w:rPr>
      </w:pPr>
      <w:r w:rsidRPr="007B4156">
        <w:rPr>
          <w:rFonts w:ascii="Garamond" w:hAnsi="Garamond"/>
          <w:sz w:val="22"/>
          <w:szCs w:val="22"/>
          <w:lang w:eastAsia="x-none"/>
        </w:rPr>
        <w:t xml:space="preserve">Mediante </w:t>
      </w:r>
      <w:r w:rsidR="00202E9D" w:rsidRPr="007B4156">
        <w:rPr>
          <w:rFonts w:ascii="Garamond" w:hAnsi="Garamond"/>
          <w:sz w:val="22"/>
          <w:szCs w:val="22"/>
          <w:lang w:eastAsia="x-none"/>
        </w:rPr>
        <w:t>la autorización d</w:t>
      </w:r>
      <w:r w:rsidRPr="007B4156">
        <w:rPr>
          <w:rFonts w:ascii="Garamond" w:hAnsi="Garamond"/>
          <w:sz w:val="22"/>
          <w:szCs w:val="22"/>
          <w:lang w:eastAsia="x-none"/>
        </w:rPr>
        <w:t xml:space="preserve">el uso de las listas de elegibles que expida la Comisión Nacional del Servicio Civil </w:t>
      </w:r>
    </w:p>
    <w:p w14:paraId="680B52DA" w14:textId="77777777" w:rsidR="00872E3D" w:rsidRPr="007B4156" w:rsidRDefault="00872E3D" w:rsidP="00C65E03">
      <w:pPr>
        <w:numPr>
          <w:ilvl w:val="0"/>
          <w:numId w:val="8"/>
        </w:numPr>
        <w:ind w:left="360"/>
        <w:jc w:val="both"/>
        <w:rPr>
          <w:rFonts w:ascii="Garamond" w:hAnsi="Garamond"/>
          <w:sz w:val="22"/>
          <w:szCs w:val="22"/>
          <w:lang w:eastAsia="x-none"/>
        </w:rPr>
      </w:pPr>
      <w:r w:rsidRPr="007B4156">
        <w:rPr>
          <w:rFonts w:ascii="Garamond" w:hAnsi="Garamond"/>
          <w:sz w:val="22"/>
          <w:szCs w:val="22"/>
          <w:lang w:eastAsia="x-none"/>
        </w:rPr>
        <w:t>A través de los procesos de encargo que adelante la entidad.</w:t>
      </w:r>
    </w:p>
    <w:p w14:paraId="1576740D" w14:textId="77777777" w:rsidR="00AA7558" w:rsidRPr="007B4156" w:rsidRDefault="0077417A" w:rsidP="00C65E03">
      <w:pPr>
        <w:numPr>
          <w:ilvl w:val="0"/>
          <w:numId w:val="8"/>
        </w:numPr>
        <w:ind w:left="360"/>
        <w:jc w:val="both"/>
        <w:rPr>
          <w:rFonts w:ascii="Garamond" w:hAnsi="Garamond"/>
          <w:sz w:val="22"/>
          <w:szCs w:val="22"/>
          <w:lang w:eastAsia="x-none"/>
        </w:rPr>
      </w:pPr>
      <w:r w:rsidRPr="007B4156">
        <w:rPr>
          <w:rFonts w:ascii="Garamond" w:hAnsi="Garamond"/>
          <w:sz w:val="22"/>
          <w:szCs w:val="22"/>
          <w:lang w:eastAsia="x-none"/>
        </w:rPr>
        <w:t>A través de nombramientos provisionales.</w:t>
      </w:r>
    </w:p>
    <w:p w14:paraId="7C4EDE0D" w14:textId="77777777" w:rsidR="00202157" w:rsidRPr="00AB1E5C" w:rsidRDefault="00202157" w:rsidP="00C65E03">
      <w:pPr>
        <w:pStyle w:val="Ttulo1"/>
        <w:numPr>
          <w:ilvl w:val="1"/>
          <w:numId w:val="13"/>
        </w:numPr>
        <w:contextualSpacing/>
        <w:jc w:val="both"/>
        <w:rPr>
          <w:rFonts w:ascii="Garamond" w:hAnsi="Garamond"/>
          <w:color w:val="00B0F0"/>
          <w:sz w:val="22"/>
          <w:szCs w:val="22"/>
          <w:lang w:val="es-CO"/>
        </w:rPr>
      </w:pPr>
      <w:bookmarkStart w:id="24" w:name="_Hlk61969976"/>
      <w:r w:rsidRPr="00AB1E5C">
        <w:rPr>
          <w:rFonts w:ascii="Garamond" w:hAnsi="Garamond"/>
          <w:color w:val="00B0F0"/>
          <w:sz w:val="22"/>
          <w:szCs w:val="22"/>
          <w:lang w:val="es-CO"/>
        </w:rPr>
        <w:t>COMUNICACIÓN</w:t>
      </w:r>
    </w:p>
    <w:p w14:paraId="78A995ED" w14:textId="0155C310" w:rsidR="00FA339D" w:rsidRDefault="007E6D78" w:rsidP="00BF0B18">
      <w:pPr>
        <w:contextualSpacing/>
        <w:jc w:val="both"/>
        <w:rPr>
          <w:rFonts w:ascii="Garamond" w:hAnsi="Garamond"/>
          <w:sz w:val="22"/>
          <w:szCs w:val="22"/>
        </w:rPr>
      </w:pPr>
      <w:bookmarkStart w:id="25" w:name="_Hlk62037689"/>
      <w:r w:rsidRPr="007B4156">
        <w:rPr>
          <w:rFonts w:ascii="Garamond" w:hAnsi="Garamond"/>
          <w:sz w:val="22"/>
          <w:szCs w:val="22"/>
        </w:rPr>
        <w:t>Las actividades relacionadas con los planes que componen el Plan Estratégico del Talento Humano -PETH (</w:t>
      </w:r>
      <w:r w:rsidRPr="007B4156">
        <w:rPr>
          <w:rFonts w:ascii="Garamond" w:hAnsi="Garamond" w:cs="Arial"/>
          <w:sz w:val="22"/>
          <w:szCs w:val="22"/>
          <w:lang w:eastAsia="es-ES"/>
        </w:rPr>
        <w:t>Plan Anual de Vacantes, el Plan de Previsión del Talento Humano, el Plan Institucional de Capacitación, el Plan de Bienestar e Incentivos y el Plan del Sistema de Seguridad y Salud en el Trabajo</w:t>
      </w:r>
      <w:r w:rsidR="00B42FD8" w:rsidRPr="007B4156">
        <w:rPr>
          <w:rFonts w:ascii="Garamond" w:hAnsi="Garamond" w:cs="Arial"/>
          <w:sz w:val="22"/>
          <w:szCs w:val="22"/>
          <w:lang w:eastAsia="es-ES"/>
        </w:rPr>
        <w:t>)</w:t>
      </w:r>
      <w:r w:rsidRPr="007B4156">
        <w:rPr>
          <w:rFonts w:ascii="Garamond" w:hAnsi="Garamond" w:cs="Arial"/>
          <w:sz w:val="22"/>
          <w:szCs w:val="22"/>
          <w:lang w:eastAsia="es-ES"/>
        </w:rPr>
        <w:t>,</w:t>
      </w:r>
      <w:r w:rsidRPr="007B4156">
        <w:rPr>
          <w:rFonts w:ascii="Garamond" w:hAnsi="Garamond"/>
          <w:sz w:val="22"/>
          <w:szCs w:val="22"/>
        </w:rPr>
        <w:t xml:space="preserve"> se darán a conocer a todos los servidores públicos, a través de los diferentes medios de comunicación oficial de la entidad y se </w:t>
      </w:r>
      <w:r w:rsidRPr="007B4156">
        <w:rPr>
          <w:rFonts w:ascii="Garamond" w:hAnsi="Garamond"/>
          <w:sz w:val="22"/>
          <w:szCs w:val="22"/>
        </w:rPr>
        <w:lastRenderedPageBreak/>
        <w:t>publicar</w:t>
      </w:r>
      <w:r w:rsidR="007D69DC">
        <w:rPr>
          <w:rFonts w:ascii="Garamond" w:hAnsi="Garamond"/>
          <w:sz w:val="22"/>
          <w:szCs w:val="22"/>
        </w:rPr>
        <w:t>á</w:t>
      </w:r>
      <w:r w:rsidRPr="007B4156">
        <w:rPr>
          <w:rFonts w:ascii="Garamond" w:hAnsi="Garamond"/>
          <w:sz w:val="22"/>
          <w:szCs w:val="22"/>
        </w:rPr>
        <w:t xml:space="preserve"> de forma permanente en la Intranet de la SDG en el espacio habilitado para tal fin del </w:t>
      </w:r>
      <w:r w:rsidR="00FF225C" w:rsidRPr="007B4156">
        <w:rPr>
          <w:rFonts w:ascii="Garamond" w:hAnsi="Garamond"/>
          <w:sz w:val="22"/>
          <w:szCs w:val="22"/>
        </w:rPr>
        <w:t>p</w:t>
      </w:r>
      <w:r w:rsidRPr="007B4156">
        <w:rPr>
          <w:rFonts w:ascii="Garamond" w:hAnsi="Garamond"/>
          <w:sz w:val="22"/>
          <w:szCs w:val="22"/>
        </w:rPr>
        <w:t xml:space="preserve">roceso Gerencia del Talento Humano. </w:t>
      </w:r>
      <w:bookmarkStart w:id="26" w:name="_30j0zll" w:colFirst="0" w:colLast="0"/>
      <w:bookmarkEnd w:id="0"/>
      <w:bookmarkEnd w:id="24"/>
      <w:bookmarkEnd w:id="25"/>
      <w:bookmarkEnd w:id="26"/>
    </w:p>
    <w:p w14:paraId="5228ECEA" w14:textId="77777777" w:rsidR="00923331" w:rsidRDefault="00923331" w:rsidP="00BF0B18">
      <w:pPr>
        <w:contextualSpacing/>
        <w:jc w:val="both"/>
        <w:rPr>
          <w:rFonts w:ascii="Garamond" w:hAnsi="Garamond"/>
          <w:sz w:val="22"/>
          <w:szCs w:val="22"/>
        </w:rPr>
      </w:pPr>
    </w:p>
    <w:p w14:paraId="47B9EC46" w14:textId="77777777" w:rsidR="00F50660" w:rsidRPr="007B4156" w:rsidRDefault="000169C9" w:rsidP="00C65E03">
      <w:pPr>
        <w:numPr>
          <w:ilvl w:val="0"/>
          <w:numId w:val="15"/>
        </w:numPr>
        <w:pBdr>
          <w:left w:val="single" w:sz="4" w:space="4" w:color="FFFFFF"/>
          <w:bottom w:val="single" w:sz="4" w:space="1" w:color="FFFFFF"/>
          <w:right w:val="single" w:sz="4" w:space="4" w:color="FFFFFF"/>
          <w:between w:val="single" w:sz="4" w:space="1" w:color="FFFFFF"/>
          <w:bar w:val="single" w:sz="4" w:color="FFFFFF"/>
        </w:pBdr>
        <w:shd w:val="clear" w:color="auto" w:fill="365F91"/>
        <w:rPr>
          <w:rFonts w:ascii="Garamond" w:hAnsi="Garamond" w:cs="Arial"/>
          <w:b/>
          <w:shadow/>
          <w:sz w:val="22"/>
          <w:szCs w:val="22"/>
        </w:rPr>
      </w:pPr>
      <w:r w:rsidRPr="007B4156">
        <w:rPr>
          <w:rFonts w:ascii="Garamond" w:eastAsia="Calibri" w:hAnsi="Garamond" w:cs="Arial"/>
          <w:b/>
          <w:shadow/>
          <w:color w:val="FFFFFF"/>
          <w:sz w:val="22"/>
          <w:szCs w:val="22"/>
          <w:shd w:val="clear" w:color="auto" w:fill="365F91"/>
          <w:lang w:eastAsia="en-US"/>
        </w:rPr>
        <w:t xml:space="preserve"> </w:t>
      </w:r>
      <w:r w:rsidR="00F50660" w:rsidRPr="007B4156">
        <w:rPr>
          <w:rFonts w:ascii="Garamond" w:eastAsia="Calibri" w:hAnsi="Garamond" w:cs="Arial"/>
          <w:b/>
          <w:shadow/>
          <w:color w:val="FFFFFF"/>
          <w:sz w:val="22"/>
          <w:szCs w:val="22"/>
          <w:shd w:val="clear" w:color="auto" w:fill="365F91"/>
          <w:lang w:eastAsia="en-US"/>
        </w:rPr>
        <w:t xml:space="preserve"> ESTRUCTURA DE MEDICIÓN</w:t>
      </w:r>
    </w:p>
    <w:p w14:paraId="42AA21E1" w14:textId="77777777" w:rsidR="00F50660" w:rsidRPr="007B4156" w:rsidRDefault="00F50660" w:rsidP="00F50660">
      <w:pPr>
        <w:jc w:val="both"/>
        <w:rPr>
          <w:rFonts w:ascii="Garamond" w:hAnsi="Garamond" w:cs="Arial"/>
          <w:b/>
          <w:color w:val="009FE3"/>
          <w:sz w:val="22"/>
          <w:szCs w:val="22"/>
          <w:lang w:val="es-MX" w:eastAsia="es-ES"/>
        </w:rPr>
      </w:pPr>
    </w:p>
    <w:p w14:paraId="13E29686" w14:textId="09541ACC" w:rsidR="00F50660" w:rsidRPr="007B4156" w:rsidRDefault="00F50660" w:rsidP="00C65E03">
      <w:pPr>
        <w:numPr>
          <w:ilvl w:val="1"/>
          <w:numId w:val="15"/>
        </w:numPr>
        <w:jc w:val="both"/>
        <w:rPr>
          <w:rFonts w:ascii="Garamond" w:hAnsi="Garamond" w:cs="Arial"/>
          <w:b/>
          <w:color w:val="009FE3"/>
          <w:sz w:val="22"/>
          <w:szCs w:val="22"/>
          <w:lang w:val="es-MX" w:eastAsia="es-ES"/>
        </w:rPr>
      </w:pPr>
      <w:r w:rsidRPr="007B4156">
        <w:rPr>
          <w:rFonts w:ascii="Garamond" w:hAnsi="Garamond" w:cs="Arial"/>
          <w:b/>
          <w:color w:val="009FE3"/>
          <w:sz w:val="22"/>
          <w:szCs w:val="22"/>
          <w:lang w:val="es-MX" w:eastAsia="es-ES"/>
        </w:rPr>
        <w:t>Metas</w:t>
      </w:r>
      <w:r w:rsidR="00A840BB">
        <w:rPr>
          <w:rFonts w:ascii="Garamond" w:hAnsi="Garamond" w:cs="Arial"/>
          <w:b/>
          <w:color w:val="009FE3"/>
          <w:sz w:val="22"/>
          <w:szCs w:val="22"/>
          <w:lang w:val="es-MX" w:eastAsia="es-ES"/>
        </w:rPr>
        <w:t xml:space="preserve"> e indicadores</w:t>
      </w:r>
      <w:r w:rsidR="00DB57C0" w:rsidRPr="007B4156">
        <w:rPr>
          <w:rFonts w:ascii="Garamond" w:hAnsi="Garamond" w:cs="Arial"/>
          <w:b/>
          <w:color w:val="009FE3"/>
          <w:sz w:val="22"/>
          <w:szCs w:val="22"/>
          <w:lang w:val="es-MX" w:eastAsia="es-ES"/>
        </w:rPr>
        <w:t>:</w:t>
      </w:r>
    </w:p>
    <w:p w14:paraId="76B547BA" w14:textId="77777777" w:rsidR="00F50660" w:rsidRPr="007B4156" w:rsidRDefault="00F50660" w:rsidP="00F50660">
      <w:pPr>
        <w:jc w:val="both"/>
        <w:rPr>
          <w:rFonts w:ascii="Garamond" w:hAnsi="Garamond" w:cs="Arial"/>
          <w:b/>
          <w:color w:val="009FE3"/>
          <w:sz w:val="22"/>
          <w:szCs w:val="22"/>
          <w:lang w:val="es-MX" w:eastAsia="es-ES"/>
        </w:rPr>
      </w:pPr>
    </w:p>
    <w:p w14:paraId="238D9B7D" w14:textId="57279FC9" w:rsidR="00B34568" w:rsidRPr="007B4156" w:rsidRDefault="00A840BB" w:rsidP="00C20E69">
      <w:pPr>
        <w:tabs>
          <w:tab w:val="left" w:pos="2977"/>
        </w:tabs>
        <w:jc w:val="both"/>
        <w:rPr>
          <w:rFonts w:ascii="Garamond" w:hAnsi="Garamond" w:cs="Arial"/>
          <w:bCs/>
          <w:sz w:val="22"/>
          <w:szCs w:val="22"/>
          <w:lang w:val="es-MX" w:eastAsia="es-ES"/>
        </w:rPr>
      </w:pPr>
      <w:r>
        <w:rPr>
          <w:rFonts w:ascii="Garamond" w:hAnsi="Garamond" w:cs="Arial"/>
          <w:bCs/>
          <w:sz w:val="22"/>
          <w:szCs w:val="22"/>
          <w:lang w:val="es-MX" w:eastAsia="es-ES"/>
        </w:rPr>
        <w:t xml:space="preserve">Meta </w:t>
      </w:r>
      <w:r w:rsidR="00DB57C0" w:rsidRPr="007B4156">
        <w:rPr>
          <w:rFonts w:ascii="Garamond" w:hAnsi="Garamond" w:cs="Arial"/>
          <w:bCs/>
          <w:sz w:val="22"/>
          <w:szCs w:val="22"/>
          <w:lang w:val="es-MX" w:eastAsia="es-ES"/>
        </w:rPr>
        <w:t xml:space="preserve">1. </w:t>
      </w:r>
      <w:r w:rsidR="00B701C7" w:rsidRPr="007B4156">
        <w:rPr>
          <w:rFonts w:ascii="Garamond" w:hAnsi="Garamond" w:cs="Arial"/>
          <w:bCs/>
          <w:sz w:val="22"/>
          <w:szCs w:val="22"/>
          <w:lang w:val="es-MX" w:eastAsia="es-ES"/>
        </w:rPr>
        <w:t>Mantener actualizadas al 100% las vacantes definitivas de carrera administrativa asignadas en provisionalidad, encargo y sin proveer en el aplicativo Sistema de apoyo para la Igualdad, el Mérito y la Oportunidad SIMO y que no correspondan a las ofertadas en el proceso de selección 740 de 2018</w:t>
      </w:r>
    </w:p>
    <w:p w14:paraId="0A92DA10" w14:textId="77777777" w:rsidR="00F50660" w:rsidRPr="007B4156" w:rsidRDefault="00F50660" w:rsidP="00F50660">
      <w:pPr>
        <w:jc w:val="both"/>
        <w:rPr>
          <w:rFonts w:ascii="Garamond" w:hAnsi="Garamond" w:cs="Arial"/>
          <w:b/>
          <w:color w:val="009FE3"/>
          <w:sz w:val="22"/>
          <w:szCs w:val="22"/>
          <w:lang w:val="es-MX"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2"/>
        <w:gridCol w:w="3163"/>
        <w:gridCol w:w="3163"/>
      </w:tblGrid>
      <w:tr w:rsidR="00F50660" w:rsidRPr="007B4156" w14:paraId="7EA3FCC3" w14:textId="77777777" w:rsidTr="00A41941">
        <w:tc>
          <w:tcPr>
            <w:tcW w:w="3162" w:type="dxa"/>
            <w:shd w:val="clear" w:color="auto" w:fill="auto"/>
          </w:tcPr>
          <w:p w14:paraId="3EC44E83" w14:textId="77777777" w:rsidR="00F50660" w:rsidRPr="007B4156" w:rsidRDefault="00F50660" w:rsidP="00A41941">
            <w:pPr>
              <w:jc w:val="both"/>
              <w:rPr>
                <w:rFonts w:ascii="Garamond" w:hAnsi="Garamond" w:cs="Arial"/>
                <w:b/>
                <w:color w:val="009FE3"/>
                <w:sz w:val="22"/>
                <w:szCs w:val="22"/>
                <w:lang w:val="es-MX" w:eastAsia="es-ES"/>
              </w:rPr>
            </w:pPr>
            <w:r w:rsidRPr="007B4156">
              <w:rPr>
                <w:rFonts w:ascii="Garamond" w:hAnsi="Garamond" w:cs="Arial"/>
                <w:b/>
                <w:color w:val="009FE3"/>
                <w:sz w:val="22"/>
                <w:szCs w:val="22"/>
                <w:lang w:val="es-MX" w:eastAsia="es-ES"/>
              </w:rPr>
              <w:t>Indicadores</w:t>
            </w:r>
          </w:p>
        </w:tc>
        <w:tc>
          <w:tcPr>
            <w:tcW w:w="3163" w:type="dxa"/>
            <w:shd w:val="clear" w:color="auto" w:fill="auto"/>
          </w:tcPr>
          <w:p w14:paraId="0C04C1FF" w14:textId="77777777" w:rsidR="00F50660" w:rsidRPr="007B4156" w:rsidRDefault="00F50660" w:rsidP="00A41941">
            <w:pPr>
              <w:jc w:val="both"/>
              <w:rPr>
                <w:rFonts w:ascii="Garamond" w:hAnsi="Garamond" w:cs="Arial"/>
                <w:b/>
                <w:color w:val="009FE3"/>
                <w:sz w:val="22"/>
                <w:szCs w:val="22"/>
                <w:lang w:val="es-MX" w:eastAsia="es-ES"/>
              </w:rPr>
            </w:pPr>
            <w:r w:rsidRPr="007B4156">
              <w:rPr>
                <w:rFonts w:ascii="Garamond" w:hAnsi="Garamond" w:cs="Arial"/>
                <w:b/>
                <w:color w:val="009FE3"/>
                <w:sz w:val="22"/>
                <w:szCs w:val="22"/>
                <w:lang w:val="es-MX" w:eastAsia="es-ES"/>
              </w:rPr>
              <w:t>Variables</w:t>
            </w:r>
          </w:p>
        </w:tc>
        <w:tc>
          <w:tcPr>
            <w:tcW w:w="3163" w:type="dxa"/>
            <w:shd w:val="clear" w:color="auto" w:fill="auto"/>
          </w:tcPr>
          <w:p w14:paraId="2D931546" w14:textId="77777777" w:rsidR="00F50660" w:rsidRPr="007B4156" w:rsidRDefault="00F50660" w:rsidP="00A41941">
            <w:pPr>
              <w:jc w:val="both"/>
              <w:rPr>
                <w:rFonts w:ascii="Garamond" w:hAnsi="Garamond" w:cs="Arial"/>
                <w:b/>
                <w:color w:val="009FE3"/>
                <w:sz w:val="22"/>
                <w:szCs w:val="22"/>
                <w:lang w:val="es-MX" w:eastAsia="es-ES"/>
              </w:rPr>
            </w:pPr>
            <w:r w:rsidRPr="007B4156">
              <w:rPr>
                <w:rFonts w:ascii="Garamond" w:hAnsi="Garamond" w:cs="Arial"/>
                <w:b/>
                <w:color w:val="009FE3"/>
                <w:sz w:val="22"/>
                <w:szCs w:val="22"/>
                <w:lang w:val="es-MX" w:eastAsia="es-ES"/>
              </w:rPr>
              <w:t xml:space="preserve">Fórmula </w:t>
            </w:r>
          </w:p>
        </w:tc>
      </w:tr>
      <w:tr w:rsidR="00B34568" w:rsidRPr="007B4156" w14:paraId="24D25F32" w14:textId="77777777" w:rsidTr="00A41941">
        <w:tc>
          <w:tcPr>
            <w:tcW w:w="3162" w:type="dxa"/>
            <w:shd w:val="clear" w:color="auto" w:fill="auto"/>
          </w:tcPr>
          <w:p w14:paraId="7424B8FA" w14:textId="77777777" w:rsidR="00B34568" w:rsidRPr="007B4156" w:rsidRDefault="000C2568" w:rsidP="00B34568">
            <w:pPr>
              <w:tabs>
                <w:tab w:val="left" w:pos="2977"/>
              </w:tabs>
              <w:jc w:val="both"/>
              <w:rPr>
                <w:rFonts w:ascii="Garamond" w:hAnsi="Garamond" w:cs="Arial"/>
                <w:bCs/>
                <w:sz w:val="22"/>
                <w:szCs w:val="22"/>
                <w:lang w:val="es-MX" w:eastAsia="es-ES"/>
              </w:rPr>
            </w:pPr>
            <w:r w:rsidRPr="007B4156">
              <w:rPr>
                <w:rFonts w:ascii="Garamond" w:hAnsi="Garamond" w:cs="Arial"/>
                <w:bCs/>
                <w:sz w:val="22"/>
                <w:szCs w:val="22"/>
                <w:lang w:val="es-MX" w:eastAsia="es-ES"/>
              </w:rPr>
              <w:t xml:space="preserve">Porcentaje de reportes </w:t>
            </w:r>
            <w:r w:rsidR="00B34568" w:rsidRPr="007B4156">
              <w:rPr>
                <w:rFonts w:ascii="Garamond" w:hAnsi="Garamond" w:cs="Arial"/>
                <w:bCs/>
                <w:sz w:val="22"/>
                <w:szCs w:val="22"/>
                <w:lang w:val="es-MX" w:eastAsia="es-ES"/>
              </w:rPr>
              <w:t xml:space="preserve">de vacantes actualizados </w:t>
            </w:r>
          </w:p>
          <w:p w14:paraId="3FD93DA4" w14:textId="77777777" w:rsidR="00B34568" w:rsidRPr="007B4156" w:rsidRDefault="00B34568" w:rsidP="00A41941">
            <w:pPr>
              <w:jc w:val="both"/>
              <w:rPr>
                <w:rFonts w:ascii="Garamond" w:hAnsi="Garamond" w:cs="Arial"/>
                <w:bCs/>
                <w:sz w:val="22"/>
                <w:szCs w:val="22"/>
                <w:lang w:val="es-MX" w:eastAsia="es-ES"/>
              </w:rPr>
            </w:pPr>
          </w:p>
        </w:tc>
        <w:tc>
          <w:tcPr>
            <w:tcW w:w="3163" w:type="dxa"/>
            <w:shd w:val="clear" w:color="auto" w:fill="auto"/>
          </w:tcPr>
          <w:p w14:paraId="0C1E88EF" w14:textId="77777777" w:rsidR="00B34568" w:rsidRPr="007B4156" w:rsidRDefault="000169C9" w:rsidP="00C65E03">
            <w:pPr>
              <w:numPr>
                <w:ilvl w:val="0"/>
                <w:numId w:val="9"/>
              </w:numPr>
              <w:jc w:val="both"/>
              <w:rPr>
                <w:rFonts w:ascii="Garamond" w:hAnsi="Garamond" w:cs="Arial"/>
                <w:bCs/>
                <w:sz w:val="22"/>
                <w:szCs w:val="22"/>
                <w:lang w:val="es-MX" w:eastAsia="es-ES"/>
              </w:rPr>
            </w:pPr>
            <w:r w:rsidRPr="007B4156">
              <w:rPr>
                <w:rFonts w:ascii="Garamond" w:hAnsi="Garamond" w:cs="Arial"/>
                <w:bCs/>
                <w:sz w:val="22"/>
                <w:szCs w:val="22"/>
                <w:lang w:val="es-MX" w:eastAsia="es-ES"/>
              </w:rPr>
              <w:t xml:space="preserve">Número </w:t>
            </w:r>
            <w:r w:rsidR="00B701C7" w:rsidRPr="007B4156">
              <w:rPr>
                <w:rFonts w:ascii="Garamond" w:hAnsi="Garamond" w:cs="Arial"/>
                <w:bCs/>
                <w:sz w:val="22"/>
                <w:szCs w:val="22"/>
                <w:lang w:val="es-MX" w:eastAsia="es-ES"/>
              </w:rPr>
              <w:t>de reportes de vacantes actualizados</w:t>
            </w:r>
          </w:p>
          <w:p w14:paraId="0A77EFD3" w14:textId="77777777" w:rsidR="00B701C7" w:rsidRPr="007B4156" w:rsidRDefault="000169C9" w:rsidP="00C65E03">
            <w:pPr>
              <w:numPr>
                <w:ilvl w:val="0"/>
                <w:numId w:val="9"/>
              </w:numPr>
              <w:jc w:val="both"/>
              <w:rPr>
                <w:rFonts w:ascii="Garamond" w:hAnsi="Garamond" w:cs="Arial"/>
                <w:bCs/>
                <w:sz w:val="22"/>
                <w:szCs w:val="22"/>
                <w:lang w:val="es-MX" w:eastAsia="es-ES"/>
              </w:rPr>
            </w:pPr>
            <w:r w:rsidRPr="007B4156">
              <w:rPr>
                <w:rFonts w:ascii="Garamond" w:hAnsi="Garamond" w:cs="Arial"/>
                <w:bCs/>
                <w:sz w:val="22"/>
                <w:szCs w:val="22"/>
                <w:lang w:val="es-MX" w:eastAsia="es-ES"/>
              </w:rPr>
              <w:t xml:space="preserve">Número </w:t>
            </w:r>
            <w:r w:rsidR="00B701C7" w:rsidRPr="007B4156">
              <w:rPr>
                <w:rFonts w:ascii="Garamond" w:hAnsi="Garamond" w:cs="Arial"/>
                <w:bCs/>
                <w:sz w:val="22"/>
                <w:szCs w:val="22"/>
                <w:lang w:val="es-MX" w:eastAsia="es-ES"/>
              </w:rPr>
              <w:t>de vacantes definitivas de carrera administrativa asignadas en provisionalidad, encargo y sin proveer</w:t>
            </w:r>
          </w:p>
        </w:tc>
        <w:tc>
          <w:tcPr>
            <w:tcW w:w="3163" w:type="dxa"/>
            <w:shd w:val="clear" w:color="auto" w:fill="auto"/>
          </w:tcPr>
          <w:p w14:paraId="36383191" w14:textId="77777777" w:rsidR="00B34568" w:rsidRPr="007B4156" w:rsidRDefault="00B701C7" w:rsidP="00B701C7">
            <w:pPr>
              <w:jc w:val="both"/>
              <w:rPr>
                <w:rFonts w:ascii="Garamond" w:hAnsi="Garamond" w:cs="Arial"/>
                <w:bCs/>
                <w:sz w:val="22"/>
                <w:szCs w:val="22"/>
                <w:lang w:val="es-MX" w:eastAsia="es-ES"/>
              </w:rPr>
            </w:pPr>
            <w:r w:rsidRPr="007B4156">
              <w:rPr>
                <w:rFonts w:ascii="Garamond" w:hAnsi="Garamond" w:cs="Arial"/>
                <w:bCs/>
                <w:sz w:val="22"/>
                <w:szCs w:val="22"/>
                <w:lang w:val="es-MX" w:eastAsia="es-ES"/>
              </w:rPr>
              <w:t>(</w:t>
            </w:r>
            <w:r w:rsidR="000169C9" w:rsidRPr="007B4156">
              <w:rPr>
                <w:rFonts w:ascii="Garamond" w:hAnsi="Garamond" w:cs="Arial"/>
                <w:bCs/>
                <w:sz w:val="22"/>
                <w:szCs w:val="22"/>
                <w:lang w:val="es-MX" w:eastAsia="es-ES"/>
              </w:rPr>
              <w:t>Número</w:t>
            </w:r>
            <w:r w:rsidRPr="007B4156">
              <w:rPr>
                <w:rFonts w:ascii="Garamond" w:hAnsi="Garamond" w:cs="Arial"/>
                <w:bCs/>
                <w:sz w:val="22"/>
                <w:szCs w:val="22"/>
                <w:lang w:val="es-MX" w:eastAsia="es-ES"/>
              </w:rPr>
              <w:t xml:space="preserve"> de reportes de vacantes actualizados/</w:t>
            </w:r>
            <w:r w:rsidR="000169C9" w:rsidRPr="007B4156">
              <w:rPr>
                <w:rFonts w:ascii="Garamond" w:hAnsi="Garamond" w:cs="Arial"/>
                <w:bCs/>
                <w:sz w:val="22"/>
                <w:szCs w:val="22"/>
                <w:lang w:val="es-MX" w:eastAsia="es-ES"/>
              </w:rPr>
              <w:t>Número</w:t>
            </w:r>
            <w:r w:rsidRPr="007B4156">
              <w:rPr>
                <w:rFonts w:ascii="Garamond" w:hAnsi="Garamond" w:cs="Arial"/>
                <w:bCs/>
                <w:sz w:val="22"/>
                <w:szCs w:val="22"/>
                <w:lang w:val="es-MX" w:eastAsia="es-ES"/>
              </w:rPr>
              <w:t xml:space="preserve"> de vacantes definitivas de carrera administrativa asignadas en provisionalidad, encargo y sin </w:t>
            </w:r>
            <w:r w:rsidR="009718B1" w:rsidRPr="007B4156">
              <w:rPr>
                <w:rFonts w:ascii="Garamond" w:hAnsi="Garamond" w:cs="Arial"/>
                <w:bCs/>
                <w:sz w:val="22"/>
                <w:szCs w:val="22"/>
                <w:lang w:val="es-MX" w:eastAsia="es-ES"/>
              </w:rPr>
              <w:t xml:space="preserve">proveer) * </w:t>
            </w:r>
            <w:r w:rsidRPr="007B4156">
              <w:rPr>
                <w:rFonts w:ascii="Garamond" w:hAnsi="Garamond" w:cs="Arial"/>
                <w:bCs/>
                <w:sz w:val="22"/>
                <w:szCs w:val="22"/>
                <w:lang w:val="es-MX" w:eastAsia="es-ES"/>
              </w:rPr>
              <w:t>100</w:t>
            </w:r>
          </w:p>
        </w:tc>
      </w:tr>
    </w:tbl>
    <w:p w14:paraId="359ABAA3" w14:textId="77777777" w:rsidR="00F50660" w:rsidRPr="007B4156" w:rsidRDefault="00F50660" w:rsidP="00F50660">
      <w:pPr>
        <w:jc w:val="both"/>
        <w:rPr>
          <w:rFonts w:ascii="Garamond" w:hAnsi="Garamond" w:cs="Arial"/>
          <w:b/>
          <w:color w:val="009FE3"/>
          <w:sz w:val="22"/>
          <w:szCs w:val="22"/>
          <w:lang w:val="es-MX" w:eastAsia="es-ES"/>
        </w:rPr>
      </w:pPr>
    </w:p>
    <w:p w14:paraId="0BF6BEE8" w14:textId="79D92BE1" w:rsidR="00F50660" w:rsidRPr="007B4156" w:rsidRDefault="00A840BB" w:rsidP="007D69DC">
      <w:pPr>
        <w:tabs>
          <w:tab w:val="left" w:pos="2977"/>
        </w:tabs>
        <w:jc w:val="both"/>
        <w:rPr>
          <w:rFonts w:ascii="Garamond" w:hAnsi="Garamond" w:cs="Arial"/>
          <w:bCs/>
          <w:sz w:val="22"/>
          <w:szCs w:val="22"/>
          <w:lang w:val="es-MX" w:eastAsia="es-ES"/>
        </w:rPr>
      </w:pPr>
      <w:r>
        <w:rPr>
          <w:rFonts w:ascii="Garamond" w:hAnsi="Garamond" w:cs="Arial"/>
          <w:bCs/>
          <w:sz w:val="22"/>
          <w:szCs w:val="22"/>
          <w:lang w:val="es-MX" w:eastAsia="es-ES"/>
        </w:rPr>
        <w:t xml:space="preserve">Meta </w:t>
      </w:r>
      <w:r w:rsidR="009C5CF5" w:rsidRPr="007B4156">
        <w:rPr>
          <w:rFonts w:ascii="Garamond" w:hAnsi="Garamond" w:cs="Arial"/>
          <w:bCs/>
          <w:sz w:val="22"/>
          <w:szCs w:val="22"/>
          <w:lang w:val="es-MX" w:eastAsia="es-ES"/>
        </w:rPr>
        <w:t xml:space="preserve">2. </w:t>
      </w:r>
      <w:r w:rsidR="00DB57C0" w:rsidRPr="007B4156">
        <w:rPr>
          <w:rFonts w:ascii="Garamond" w:hAnsi="Garamond" w:cs="Arial"/>
          <w:bCs/>
          <w:sz w:val="22"/>
          <w:szCs w:val="22"/>
          <w:lang w:val="es-MX" w:eastAsia="es-ES"/>
        </w:rPr>
        <w:t xml:space="preserve">Mantener provistos en un mínimo </w:t>
      </w:r>
      <w:r w:rsidR="00DB57C0" w:rsidRPr="007D69DC">
        <w:rPr>
          <w:rFonts w:ascii="Garamond" w:hAnsi="Garamond" w:cs="Arial"/>
          <w:bCs/>
          <w:sz w:val="22"/>
          <w:szCs w:val="22"/>
          <w:lang w:val="es-MX" w:eastAsia="es-ES"/>
        </w:rPr>
        <w:t xml:space="preserve">del </w:t>
      </w:r>
      <w:r w:rsidR="00B65719" w:rsidRPr="007D69DC">
        <w:rPr>
          <w:rFonts w:ascii="Garamond" w:hAnsi="Garamond" w:cs="Arial"/>
          <w:bCs/>
          <w:sz w:val="22"/>
          <w:szCs w:val="22"/>
          <w:lang w:val="es-MX" w:eastAsia="es-ES"/>
        </w:rPr>
        <w:t>8</w:t>
      </w:r>
      <w:r w:rsidR="00C240EF" w:rsidRPr="007D69DC">
        <w:rPr>
          <w:rFonts w:ascii="Garamond" w:hAnsi="Garamond" w:cs="Arial"/>
          <w:bCs/>
          <w:sz w:val="22"/>
          <w:szCs w:val="22"/>
          <w:lang w:val="es-MX" w:eastAsia="es-ES"/>
        </w:rPr>
        <w:t>5</w:t>
      </w:r>
      <w:r w:rsidR="00DB57C0" w:rsidRPr="007D69DC">
        <w:rPr>
          <w:rFonts w:ascii="Garamond" w:hAnsi="Garamond" w:cs="Arial"/>
          <w:bCs/>
          <w:sz w:val="22"/>
          <w:szCs w:val="22"/>
          <w:lang w:val="es-MX" w:eastAsia="es-ES"/>
        </w:rPr>
        <w:t>% los</w:t>
      </w:r>
      <w:r w:rsidR="00DB57C0" w:rsidRPr="007B4156">
        <w:rPr>
          <w:rFonts w:ascii="Garamond" w:hAnsi="Garamond" w:cs="Arial"/>
          <w:bCs/>
          <w:sz w:val="22"/>
          <w:szCs w:val="22"/>
          <w:lang w:val="es-MX" w:eastAsia="es-ES"/>
        </w:rPr>
        <w:t xml:space="preserve"> empleos de la planta </w:t>
      </w:r>
      <w:r w:rsidR="0047422B" w:rsidRPr="007B4156">
        <w:rPr>
          <w:rFonts w:ascii="Garamond" w:hAnsi="Garamond" w:cs="Arial"/>
          <w:bCs/>
          <w:sz w:val="22"/>
          <w:szCs w:val="22"/>
          <w:lang w:val="es-MX" w:eastAsia="es-ES"/>
        </w:rPr>
        <w:t xml:space="preserve">permanente y temporal </w:t>
      </w:r>
      <w:r w:rsidR="00DB57C0" w:rsidRPr="007B4156">
        <w:rPr>
          <w:rFonts w:ascii="Garamond" w:hAnsi="Garamond" w:cs="Arial"/>
          <w:bCs/>
          <w:sz w:val="22"/>
          <w:szCs w:val="22"/>
          <w:lang w:val="es-MX" w:eastAsia="es-ES"/>
        </w:rPr>
        <w:t>de la SDG, en cumplimiento a las necesidades del servicio y atendiendo la normatividad</w:t>
      </w:r>
      <w:r w:rsidR="00DB57C0" w:rsidRPr="007D69DC">
        <w:rPr>
          <w:rFonts w:ascii="Garamond" w:hAnsi="Garamond" w:cs="Arial"/>
          <w:bCs/>
          <w:sz w:val="22"/>
          <w:szCs w:val="22"/>
          <w:lang w:val="es-MX" w:eastAsia="es-ES"/>
        </w:rPr>
        <w:t xml:space="preserve"> vigente</w:t>
      </w:r>
      <w:r w:rsidR="00861AF7" w:rsidRPr="007D69DC">
        <w:rPr>
          <w:rFonts w:ascii="Garamond" w:hAnsi="Garamond" w:cs="Arial"/>
          <w:bCs/>
          <w:sz w:val="22"/>
          <w:szCs w:val="22"/>
          <w:lang w:val="es-MX" w:eastAsia="es-ES"/>
        </w:rPr>
        <w:t>.</w:t>
      </w:r>
    </w:p>
    <w:p w14:paraId="14068CE5" w14:textId="77777777" w:rsidR="009C5CF5" w:rsidRPr="007B4156" w:rsidRDefault="00B91B9C" w:rsidP="00B91B9C">
      <w:pPr>
        <w:tabs>
          <w:tab w:val="left" w:pos="2135"/>
        </w:tabs>
        <w:jc w:val="both"/>
        <w:rPr>
          <w:rFonts w:ascii="Garamond" w:hAnsi="Garamond" w:cs="Arial"/>
          <w:bCs/>
          <w:sz w:val="22"/>
          <w:szCs w:val="22"/>
          <w:lang w:val="es-MX" w:eastAsia="es-ES"/>
        </w:rPr>
      </w:pPr>
      <w:r w:rsidRPr="007B4156">
        <w:rPr>
          <w:rFonts w:ascii="Garamond" w:hAnsi="Garamond" w:cs="Arial"/>
          <w:bCs/>
          <w:sz w:val="22"/>
          <w:szCs w:val="22"/>
          <w:lang w:val="es-MX" w:eastAsia="es-E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2"/>
        <w:gridCol w:w="3163"/>
        <w:gridCol w:w="3163"/>
      </w:tblGrid>
      <w:tr w:rsidR="00DB57C0" w:rsidRPr="007B4156" w14:paraId="1A63F8C5" w14:textId="77777777" w:rsidTr="0030236F">
        <w:tc>
          <w:tcPr>
            <w:tcW w:w="3162" w:type="dxa"/>
            <w:shd w:val="clear" w:color="auto" w:fill="auto"/>
          </w:tcPr>
          <w:p w14:paraId="5A57F306" w14:textId="77777777" w:rsidR="00DB57C0" w:rsidRPr="007B4156" w:rsidRDefault="00DB57C0" w:rsidP="0030236F">
            <w:pPr>
              <w:jc w:val="both"/>
              <w:rPr>
                <w:rFonts w:ascii="Garamond" w:hAnsi="Garamond" w:cs="Arial"/>
                <w:b/>
                <w:color w:val="009FE3"/>
                <w:sz w:val="22"/>
                <w:szCs w:val="22"/>
                <w:lang w:val="es-MX" w:eastAsia="es-ES"/>
              </w:rPr>
            </w:pPr>
            <w:r w:rsidRPr="007B4156">
              <w:rPr>
                <w:rFonts w:ascii="Garamond" w:hAnsi="Garamond" w:cs="Arial"/>
                <w:b/>
                <w:color w:val="009FE3"/>
                <w:sz w:val="22"/>
                <w:szCs w:val="22"/>
                <w:lang w:val="es-MX" w:eastAsia="es-ES"/>
              </w:rPr>
              <w:t>Indicadores</w:t>
            </w:r>
          </w:p>
        </w:tc>
        <w:tc>
          <w:tcPr>
            <w:tcW w:w="3163" w:type="dxa"/>
            <w:shd w:val="clear" w:color="auto" w:fill="auto"/>
          </w:tcPr>
          <w:p w14:paraId="7B13121B" w14:textId="77777777" w:rsidR="00DB57C0" w:rsidRPr="007B4156" w:rsidRDefault="00DB57C0" w:rsidP="0030236F">
            <w:pPr>
              <w:jc w:val="both"/>
              <w:rPr>
                <w:rFonts w:ascii="Garamond" w:hAnsi="Garamond" w:cs="Arial"/>
                <w:b/>
                <w:color w:val="009FE3"/>
                <w:sz w:val="22"/>
                <w:szCs w:val="22"/>
                <w:lang w:val="es-MX" w:eastAsia="es-ES"/>
              </w:rPr>
            </w:pPr>
            <w:r w:rsidRPr="007B4156">
              <w:rPr>
                <w:rFonts w:ascii="Garamond" w:hAnsi="Garamond" w:cs="Arial"/>
                <w:b/>
                <w:color w:val="009FE3"/>
                <w:sz w:val="22"/>
                <w:szCs w:val="22"/>
                <w:lang w:val="es-MX" w:eastAsia="es-ES"/>
              </w:rPr>
              <w:t>Variables</w:t>
            </w:r>
          </w:p>
        </w:tc>
        <w:tc>
          <w:tcPr>
            <w:tcW w:w="3163" w:type="dxa"/>
            <w:shd w:val="clear" w:color="auto" w:fill="auto"/>
          </w:tcPr>
          <w:p w14:paraId="25AA895A" w14:textId="77777777" w:rsidR="00DB57C0" w:rsidRPr="007B4156" w:rsidRDefault="00DB57C0" w:rsidP="0030236F">
            <w:pPr>
              <w:jc w:val="both"/>
              <w:rPr>
                <w:rFonts w:ascii="Garamond" w:hAnsi="Garamond" w:cs="Arial"/>
                <w:b/>
                <w:color w:val="009FE3"/>
                <w:sz w:val="22"/>
                <w:szCs w:val="22"/>
                <w:lang w:val="es-MX" w:eastAsia="es-ES"/>
              </w:rPr>
            </w:pPr>
            <w:r w:rsidRPr="007B4156">
              <w:rPr>
                <w:rFonts w:ascii="Garamond" w:hAnsi="Garamond" w:cs="Arial"/>
                <w:b/>
                <w:color w:val="009FE3"/>
                <w:sz w:val="22"/>
                <w:szCs w:val="22"/>
                <w:lang w:val="es-MX" w:eastAsia="es-ES"/>
              </w:rPr>
              <w:t xml:space="preserve">Fórmula </w:t>
            </w:r>
          </w:p>
        </w:tc>
      </w:tr>
      <w:tr w:rsidR="009C5CF5" w:rsidRPr="007B4156" w14:paraId="7A89C11A" w14:textId="77777777" w:rsidTr="0030236F">
        <w:tc>
          <w:tcPr>
            <w:tcW w:w="3162" w:type="dxa"/>
            <w:shd w:val="clear" w:color="auto" w:fill="auto"/>
          </w:tcPr>
          <w:p w14:paraId="084B6474" w14:textId="77777777" w:rsidR="009C5CF5" w:rsidRPr="007B4156" w:rsidRDefault="000C2568" w:rsidP="009C5CF5">
            <w:pPr>
              <w:tabs>
                <w:tab w:val="left" w:pos="2977"/>
              </w:tabs>
              <w:jc w:val="both"/>
              <w:rPr>
                <w:rFonts w:ascii="Garamond" w:hAnsi="Garamond" w:cs="Arial"/>
                <w:bCs/>
                <w:sz w:val="22"/>
                <w:szCs w:val="22"/>
                <w:lang w:val="es-MX" w:eastAsia="es-ES"/>
              </w:rPr>
            </w:pPr>
            <w:r w:rsidRPr="007B4156">
              <w:rPr>
                <w:rFonts w:ascii="Garamond" w:hAnsi="Garamond" w:cs="Arial"/>
                <w:bCs/>
                <w:sz w:val="22"/>
                <w:szCs w:val="22"/>
                <w:lang w:val="es-MX" w:eastAsia="es-ES"/>
              </w:rPr>
              <w:t xml:space="preserve">Porcentaje de </w:t>
            </w:r>
            <w:r w:rsidR="00CE7183" w:rsidRPr="007B4156">
              <w:rPr>
                <w:rFonts w:ascii="Garamond" w:hAnsi="Garamond" w:cs="Arial"/>
                <w:bCs/>
                <w:sz w:val="22"/>
                <w:szCs w:val="22"/>
                <w:lang w:val="es-MX" w:eastAsia="es-ES"/>
              </w:rPr>
              <w:t xml:space="preserve">empleos </w:t>
            </w:r>
            <w:r w:rsidR="009C5CF5" w:rsidRPr="007B4156">
              <w:rPr>
                <w:rFonts w:ascii="Garamond" w:hAnsi="Garamond" w:cs="Arial"/>
                <w:bCs/>
                <w:sz w:val="22"/>
                <w:szCs w:val="22"/>
                <w:lang w:val="es-MX" w:eastAsia="es-ES"/>
              </w:rPr>
              <w:t>de la planta provistos</w:t>
            </w:r>
          </w:p>
          <w:p w14:paraId="4F59632C" w14:textId="77777777" w:rsidR="009C5CF5" w:rsidRPr="007B4156" w:rsidRDefault="009C5CF5" w:rsidP="009C5CF5">
            <w:pPr>
              <w:jc w:val="both"/>
              <w:rPr>
                <w:rFonts w:ascii="Garamond" w:hAnsi="Garamond" w:cs="Arial"/>
                <w:bCs/>
                <w:sz w:val="22"/>
                <w:szCs w:val="22"/>
                <w:lang w:val="es-MX" w:eastAsia="es-ES"/>
              </w:rPr>
            </w:pPr>
          </w:p>
        </w:tc>
        <w:tc>
          <w:tcPr>
            <w:tcW w:w="3163" w:type="dxa"/>
            <w:shd w:val="clear" w:color="auto" w:fill="auto"/>
          </w:tcPr>
          <w:p w14:paraId="333E6F32" w14:textId="77777777" w:rsidR="009C5CF5" w:rsidRPr="007B4156" w:rsidRDefault="000169C9" w:rsidP="00C65E03">
            <w:pPr>
              <w:numPr>
                <w:ilvl w:val="0"/>
                <w:numId w:val="11"/>
              </w:numPr>
              <w:jc w:val="both"/>
              <w:rPr>
                <w:rFonts w:ascii="Garamond" w:hAnsi="Garamond" w:cs="Arial"/>
                <w:bCs/>
                <w:sz w:val="22"/>
                <w:szCs w:val="22"/>
                <w:lang w:val="es-MX" w:eastAsia="es-ES"/>
              </w:rPr>
            </w:pPr>
            <w:r w:rsidRPr="007B4156">
              <w:rPr>
                <w:rFonts w:ascii="Garamond" w:hAnsi="Garamond" w:cs="Arial"/>
                <w:bCs/>
                <w:sz w:val="22"/>
                <w:szCs w:val="22"/>
                <w:lang w:val="es-MX" w:eastAsia="es-ES"/>
              </w:rPr>
              <w:t>Número</w:t>
            </w:r>
            <w:r w:rsidR="009C5CF5" w:rsidRPr="007B4156">
              <w:rPr>
                <w:rFonts w:ascii="Garamond" w:hAnsi="Garamond" w:cs="Arial"/>
                <w:bCs/>
                <w:sz w:val="22"/>
                <w:szCs w:val="22"/>
                <w:lang w:val="es-MX" w:eastAsia="es-ES"/>
              </w:rPr>
              <w:t xml:space="preserve"> de </w:t>
            </w:r>
            <w:r w:rsidR="000C2568" w:rsidRPr="007B4156">
              <w:rPr>
                <w:rFonts w:ascii="Garamond" w:hAnsi="Garamond" w:cs="Arial"/>
                <w:bCs/>
                <w:sz w:val="22"/>
                <w:szCs w:val="22"/>
                <w:lang w:val="es-MX" w:eastAsia="es-ES"/>
              </w:rPr>
              <w:t>empleos de la planta provistos</w:t>
            </w:r>
          </w:p>
          <w:p w14:paraId="7D3C8D54" w14:textId="77777777" w:rsidR="009C5CF5" w:rsidRPr="007B4156" w:rsidRDefault="000169C9" w:rsidP="00C65E03">
            <w:pPr>
              <w:numPr>
                <w:ilvl w:val="0"/>
                <w:numId w:val="11"/>
              </w:numPr>
              <w:jc w:val="both"/>
              <w:rPr>
                <w:rFonts w:ascii="Garamond" w:hAnsi="Garamond" w:cs="Arial"/>
                <w:bCs/>
                <w:sz w:val="22"/>
                <w:szCs w:val="22"/>
                <w:lang w:val="es-MX" w:eastAsia="es-ES"/>
              </w:rPr>
            </w:pPr>
            <w:r w:rsidRPr="007B4156">
              <w:rPr>
                <w:rFonts w:ascii="Garamond" w:hAnsi="Garamond" w:cs="Arial"/>
                <w:bCs/>
                <w:sz w:val="22"/>
                <w:szCs w:val="22"/>
                <w:lang w:val="es-MX" w:eastAsia="es-ES"/>
              </w:rPr>
              <w:t>Número</w:t>
            </w:r>
            <w:r w:rsidR="009C5CF5" w:rsidRPr="007B4156">
              <w:rPr>
                <w:rFonts w:ascii="Garamond" w:hAnsi="Garamond" w:cs="Arial"/>
                <w:bCs/>
                <w:sz w:val="22"/>
                <w:szCs w:val="22"/>
                <w:lang w:val="es-MX" w:eastAsia="es-ES"/>
              </w:rPr>
              <w:t xml:space="preserve"> </w:t>
            </w:r>
            <w:r w:rsidR="000C2568" w:rsidRPr="007B4156">
              <w:rPr>
                <w:rFonts w:ascii="Garamond" w:hAnsi="Garamond" w:cs="Arial"/>
                <w:bCs/>
                <w:sz w:val="22"/>
                <w:szCs w:val="22"/>
                <w:lang w:val="es-MX" w:eastAsia="es-ES"/>
              </w:rPr>
              <w:t xml:space="preserve">total </w:t>
            </w:r>
            <w:r w:rsidR="009C5CF5" w:rsidRPr="007B4156">
              <w:rPr>
                <w:rFonts w:ascii="Garamond" w:hAnsi="Garamond" w:cs="Arial"/>
                <w:bCs/>
                <w:sz w:val="22"/>
                <w:szCs w:val="22"/>
                <w:lang w:val="es-MX" w:eastAsia="es-ES"/>
              </w:rPr>
              <w:t xml:space="preserve">de </w:t>
            </w:r>
            <w:r w:rsidR="000C2568" w:rsidRPr="007B4156">
              <w:rPr>
                <w:rFonts w:ascii="Garamond" w:hAnsi="Garamond" w:cs="Arial"/>
                <w:bCs/>
                <w:sz w:val="22"/>
                <w:szCs w:val="22"/>
                <w:lang w:val="es-MX" w:eastAsia="es-ES"/>
              </w:rPr>
              <w:t xml:space="preserve">empleos de la planta </w:t>
            </w:r>
          </w:p>
        </w:tc>
        <w:tc>
          <w:tcPr>
            <w:tcW w:w="3163" w:type="dxa"/>
            <w:shd w:val="clear" w:color="auto" w:fill="auto"/>
          </w:tcPr>
          <w:p w14:paraId="1706CA40" w14:textId="77777777" w:rsidR="009C5CF5" w:rsidRPr="007B4156" w:rsidRDefault="009C5CF5" w:rsidP="009C5CF5">
            <w:pPr>
              <w:jc w:val="both"/>
              <w:rPr>
                <w:rFonts w:ascii="Garamond" w:hAnsi="Garamond" w:cs="Arial"/>
                <w:bCs/>
                <w:sz w:val="22"/>
                <w:szCs w:val="22"/>
                <w:lang w:val="es-MX" w:eastAsia="es-ES"/>
              </w:rPr>
            </w:pPr>
            <w:r w:rsidRPr="007B4156">
              <w:rPr>
                <w:rFonts w:ascii="Garamond" w:hAnsi="Garamond" w:cs="Arial"/>
                <w:bCs/>
                <w:sz w:val="22"/>
                <w:szCs w:val="22"/>
                <w:lang w:val="es-MX" w:eastAsia="es-ES"/>
              </w:rPr>
              <w:t>(</w:t>
            </w:r>
            <w:r w:rsidR="000169C9" w:rsidRPr="007B4156">
              <w:rPr>
                <w:rFonts w:ascii="Garamond" w:hAnsi="Garamond" w:cs="Arial"/>
                <w:bCs/>
                <w:sz w:val="22"/>
                <w:szCs w:val="22"/>
                <w:lang w:val="es-MX" w:eastAsia="es-ES"/>
              </w:rPr>
              <w:t>Número</w:t>
            </w:r>
            <w:r w:rsidR="000C2568" w:rsidRPr="007B4156">
              <w:rPr>
                <w:rFonts w:ascii="Garamond" w:hAnsi="Garamond" w:cs="Arial"/>
                <w:bCs/>
                <w:sz w:val="22"/>
                <w:szCs w:val="22"/>
                <w:lang w:val="es-MX" w:eastAsia="es-ES"/>
              </w:rPr>
              <w:t xml:space="preserve"> de empleos de la planta provistos</w:t>
            </w:r>
            <w:r w:rsidRPr="007B4156">
              <w:rPr>
                <w:rFonts w:ascii="Garamond" w:hAnsi="Garamond" w:cs="Arial"/>
                <w:bCs/>
                <w:sz w:val="22"/>
                <w:szCs w:val="22"/>
                <w:lang w:val="es-MX" w:eastAsia="es-ES"/>
              </w:rPr>
              <w:t>/</w:t>
            </w:r>
            <w:r w:rsidR="000169C9" w:rsidRPr="007B4156">
              <w:rPr>
                <w:rFonts w:ascii="Garamond" w:hAnsi="Garamond" w:cs="Arial"/>
                <w:bCs/>
                <w:sz w:val="22"/>
                <w:szCs w:val="22"/>
                <w:lang w:val="es-MX" w:eastAsia="es-ES"/>
              </w:rPr>
              <w:t>Número</w:t>
            </w:r>
            <w:r w:rsidR="000C2568" w:rsidRPr="007B4156">
              <w:rPr>
                <w:rFonts w:ascii="Garamond" w:hAnsi="Garamond" w:cs="Arial"/>
                <w:bCs/>
                <w:sz w:val="22"/>
                <w:szCs w:val="22"/>
                <w:lang w:val="es-MX" w:eastAsia="es-ES"/>
              </w:rPr>
              <w:t xml:space="preserve"> total de empleos de la planta</w:t>
            </w:r>
            <w:r w:rsidRPr="007B4156">
              <w:rPr>
                <w:rFonts w:ascii="Garamond" w:hAnsi="Garamond" w:cs="Arial"/>
                <w:bCs/>
                <w:sz w:val="22"/>
                <w:szCs w:val="22"/>
                <w:lang w:val="es-MX" w:eastAsia="es-ES"/>
              </w:rPr>
              <w:t>) * 100</w:t>
            </w:r>
          </w:p>
        </w:tc>
      </w:tr>
    </w:tbl>
    <w:p w14:paraId="11C20A12" w14:textId="77777777" w:rsidR="00802089" w:rsidRPr="007B4156" w:rsidRDefault="00802089" w:rsidP="00F50660">
      <w:pPr>
        <w:jc w:val="both"/>
        <w:rPr>
          <w:rFonts w:ascii="Garamond" w:hAnsi="Garamond" w:cs="Arial"/>
          <w:color w:val="000000"/>
          <w:sz w:val="22"/>
          <w:szCs w:val="22"/>
          <w:lang w:val="es-MX" w:eastAsia="es-ES"/>
        </w:rPr>
      </w:pPr>
    </w:p>
    <w:p w14:paraId="5C08FF52" w14:textId="77777777" w:rsidR="0097539F" w:rsidRPr="007B4156" w:rsidRDefault="0097539F" w:rsidP="00C65E03">
      <w:pPr>
        <w:numPr>
          <w:ilvl w:val="0"/>
          <w:numId w:val="16"/>
        </w:numPr>
        <w:jc w:val="both"/>
        <w:rPr>
          <w:rFonts w:ascii="Garamond" w:hAnsi="Garamond" w:cs="Arial"/>
          <w:b/>
          <w:color w:val="009FE3"/>
          <w:sz w:val="22"/>
          <w:szCs w:val="22"/>
          <w:lang w:val="es-MX" w:eastAsia="es-ES"/>
        </w:rPr>
      </w:pPr>
      <w:r w:rsidRPr="007B4156">
        <w:rPr>
          <w:rFonts w:ascii="Garamond" w:hAnsi="Garamond" w:cs="Arial"/>
          <w:b/>
          <w:color w:val="009FE3"/>
          <w:sz w:val="22"/>
          <w:szCs w:val="22"/>
          <w:lang w:val="es-MX" w:eastAsia="es-ES"/>
        </w:rPr>
        <w:t xml:space="preserve">Periodo de aplicación del plan </w:t>
      </w:r>
    </w:p>
    <w:p w14:paraId="6037E220" w14:textId="77777777" w:rsidR="0097539F" w:rsidRPr="007B4156" w:rsidRDefault="0097539F" w:rsidP="0097539F">
      <w:pPr>
        <w:jc w:val="both"/>
        <w:rPr>
          <w:rFonts w:ascii="Garamond" w:hAnsi="Garamond" w:cs="Arial"/>
          <w:b/>
          <w:color w:val="009FE3"/>
          <w:sz w:val="22"/>
          <w:szCs w:val="22"/>
          <w:lang w:val="es-MX" w:eastAsia="es-ES"/>
        </w:rPr>
      </w:pPr>
    </w:p>
    <w:p w14:paraId="5AEAD0B2" w14:textId="7D78C59B" w:rsidR="0097539F" w:rsidRPr="007B4156" w:rsidRDefault="0097539F" w:rsidP="0097539F">
      <w:pPr>
        <w:jc w:val="both"/>
        <w:rPr>
          <w:rFonts w:ascii="Garamond" w:hAnsi="Garamond" w:cs="Arial"/>
          <w:color w:val="000000"/>
          <w:sz w:val="22"/>
          <w:szCs w:val="22"/>
          <w:lang w:val="es-MX" w:eastAsia="es-ES"/>
        </w:rPr>
      </w:pPr>
      <w:bookmarkStart w:id="27" w:name="_Hlk61969896"/>
      <w:r w:rsidRPr="007B4156">
        <w:rPr>
          <w:rFonts w:ascii="Garamond" w:hAnsi="Garamond" w:cs="Arial"/>
          <w:color w:val="000000"/>
          <w:sz w:val="22"/>
          <w:szCs w:val="22"/>
          <w:lang w:val="es-MX" w:eastAsia="es-ES"/>
        </w:rPr>
        <w:t>Vigencia 202</w:t>
      </w:r>
      <w:r w:rsidR="00A840BB">
        <w:rPr>
          <w:rFonts w:ascii="Garamond" w:hAnsi="Garamond" w:cs="Arial"/>
          <w:color w:val="000000"/>
          <w:sz w:val="22"/>
          <w:szCs w:val="22"/>
          <w:lang w:val="es-MX" w:eastAsia="es-ES"/>
        </w:rPr>
        <w:t>2</w:t>
      </w:r>
    </w:p>
    <w:bookmarkEnd w:id="27"/>
    <w:p w14:paraId="7D552C27" w14:textId="77777777" w:rsidR="00202157" w:rsidRPr="007B4156" w:rsidRDefault="00202157" w:rsidP="00F50660">
      <w:pPr>
        <w:jc w:val="both"/>
        <w:rPr>
          <w:rFonts w:ascii="Garamond" w:hAnsi="Garamond" w:cs="Arial"/>
          <w:b/>
          <w:color w:val="009FE3"/>
          <w:sz w:val="22"/>
          <w:szCs w:val="22"/>
          <w:lang w:val="es-MX" w:eastAsia="es-ES"/>
        </w:rPr>
      </w:pPr>
    </w:p>
    <w:p w14:paraId="478BDF29" w14:textId="77777777" w:rsidR="00F50660" w:rsidRPr="007B4156" w:rsidRDefault="00F50660" w:rsidP="00C65E03">
      <w:pPr>
        <w:numPr>
          <w:ilvl w:val="0"/>
          <w:numId w:val="16"/>
        </w:numPr>
        <w:jc w:val="both"/>
        <w:rPr>
          <w:rFonts w:ascii="Garamond" w:hAnsi="Garamond" w:cs="Arial"/>
          <w:b/>
          <w:color w:val="009FE3"/>
          <w:sz w:val="22"/>
          <w:szCs w:val="22"/>
          <w:lang w:val="es-MX" w:eastAsia="es-ES"/>
        </w:rPr>
      </w:pPr>
      <w:r w:rsidRPr="007B4156">
        <w:rPr>
          <w:rFonts w:ascii="Garamond" w:hAnsi="Garamond" w:cs="Arial"/>
          <w:b/>
          <w:color w:val="009FE3"/>
          <w:sz w:val="22"/>
          <w:szCs w:val="22"/>
          <w:lang w:val="es-MX" w:eastAsia="es-ES"/>
        </w:rPr>
        <w:t xml:space="preserve">Metodología de medición </w:t>
      </w:r>
    </w:p>
    <w:p w14:paraId="5BFCFFA2" w14:textId="77777777" w:rsidR="00F50660" w:rsidRPr="007B4156" w:rsidRDefault="00F50660" w:rsidP="00F50660">
      <w:pPr>
        <w:jc w:val="both"/>
        <w:rPr>
          <w:rFonts w:ascii="Garamond" w:hAnsi="Garamond" w:cs="Arial"/>
          <w:b/>
          <w:color w:val="009FE3"/>
          <w:sz w:val="22"/>
          <w:szCs w:val="22"/>
          <w:lang w:val="es-MX" w:eastAsia="es-ES"/>
        </w:rPr>
      </w:pPr>
    </w:p>
    <w:p w14:paraId="13E7DE98" w14:textId="77777777" w:rsidR="00F50660" w:rsidRPr="007B4156" w:rsidRDefault="005826B8" w:rsidP="007E43D8">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000000"/>
          <w:sz w:val="22"/>
          <w:szCs w:val="22"/>
        </w:rPr>
      </w:pPr>
      <w:bookmarkStart w:id="28" w:name="_Hlk61969936"/>
      <w:r w:rsidRPr="007B4156">
        <w:rPr>
          <w:rFonts w:ascii="Garamond" w:hAnsi="Garamond" w:cs="Arial"/>
          <w:color w:val="000000"/>
          <w:sz w:val="22"/>
          <w:szCs w:val="22"/>
        </w:rPr>
        <w:t xml:space="preserve">Cada </w:t>
      </w:r>
      <w:r w:rsidR="004F1CB2" w:rsidRPr="007B4156">
        <w:rPr>
          <w:rFonts w:ascii="Garamond" w:hAnsi="Garamond" w:cs="Arial"/>
          <w:color w:val="000000"/>
          <w:sz w:val="22"/>
          <w:szCs w:val="22"/>
        </w:rPr>
        <w:t>trimestre</w:t>
      </w:r>
      <w:r w:rsidRPr="007B4156">
        <w:rPr>
          <w:rFonts w:ascii="Garamond" w:hAnsi="Garamond" w:cs="Arial"/>
          <w:color w:val="000000"/>
          <w:sz w:val="22"/>
          <w:szCs w:val="22"/>
        </w:rPr>
        <w:t xml:space="preserve"> se verificará el cumplimiento de la</w:t>
      </w:r>
      <w:r w:rsidR="0097539F" w:rsidRPr="007B4156">
        <w:rPr>
          <w:rFonts w:ascii="Garamond" w:hAnsi="Garamond" w:cs="Arial"/>
          <w:color w:val="000000"/>
          <w:sz w:val="22"/>
          <w:szCs w:val="22"/>
        </w:rPr>
        <w:t>s</w:t>
      </w:r>
      <w:r w:rsidRPr="007B4156">
        <w:rPr>
          <w:rFonts w:ascii="Garamond" w:hAnsi="Garamond" w:cs="Arial"/>
          <w:color w:val="000000"/>
          <w:sz w:val="22"/>
          <w:szCs w:val="22"/>
        </w:rPr>
        <w:t xml:space="preserve"> meta</w:t>
      </w:r>
      <w:r w:rsidR="0097539F" w:rsidRPr="007B4156">
        <w:rPr>
          <w:rFonts w:ascii="Garamond" w:hAnsi="Garamond" w:cs="Arial"/>
          <w:color w:val="000000"/>
          <w:sz w:val="22"/>
          <w:szCs w:val="22"/>
        </w:rPr>
        <w:t>s</w:t>
      </w:r>
      <w:r w:rsidRPr="007B4156">
        <w:rPr>
          <w:rFonts w:ascii="Garamond" w:hAnsi="Garamond" w:cs="Arial"/>
          <w:color w:val="000000"/>
          <w:sz w:val="22"/>
          <w:szCs w:val="22"/>
        </w:rPr>
        <w:t xml:space="preserve"> dejando la trazabilidad mediante </w:t>
      </w:r>
      <w:r w:rsidR="00D72619" w:rsidRPr="007B4156">
        <w:rPr>
          <w:rFonts w:ascii="Garamond" w:hAnsi="Garamond" w:cs="Arial"/>
          <w:color w:val="000000"/>
          <w:sz w:val="22"/>
          <w:szCs w:val="22"/>
        </w:rPr>
        <w:t>reporte</w:t>
      </w:r>
      <w:r w:rsidRPr="007B4156">
        <w:rPr>
          <w:rFonts w:ascii="Garamond" w:hAnsi="Garamond" w:cs="Arial"/>
          <w:color w:val="000000"/>
          <w:sz w:val="22"/>
          <w:szCs w:val="22"/>
        </w:rPr>
        <w:t xml:space="preserve"> escrito.</w:t>
      </w:r>
    </w:p>
    <w:p w14:paraId="778A259B" w14:textId="401DF41D" w:rsidR="00A1134B" w:rsidRDefault="00A1134B" w:rsidP="007E43D8">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000000"/>
          <w:sz w:val="22"/>
          <w:szCs w:val="22"/>
        </w:rPr>
      </w:pPr>
      <w:bookmarkStart w:id="29" w:name="_Hlk31200672"/>
      <w:bookmarkEnd w:id="28"/>
    </w:p>
    <w:p w14:paraId="582AD82C" w14:textId="7EB3EF71" w:rsidR="002B00CF" w:rsidRDefault="002B00CF" w:rsidP="007E43D8">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000000"/>
          <w:sz w:val="22"/>
          <w:szCs w:val="22"/>
        </w:rPr>
      </w:pPr>
    </w:p>
    <w:p w14:paraId="57F5ABA0" w14:textId="3F8F9B86" w:rsidR="002B00CF" w:rsidRDefault="002B00CF" w:rsidP="007E43D8">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000000"/>
          <w:sz w:val="22"/>
          <w:szCs w:val="22"/>
        </w:rPr>
      </w:pPr>
    </w:p>
    <w:p w14:paraId="034E4B9C" w14:textId="636E5452" w:rsidR="002B00CF" w:rsidRDefault="002B00CF" w:rsidP="007E43D8">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000000"/>
          <w:sz w:val="22"/>
          <w:szCs w:val="22"/>
        </w:rPr>
      </w:pPr>
    </w:p>
    <w:p w14:paraId="1AA5ACF3" w14:textId="663C8824" w:rsidR="002B00CF" w:rsidRDefault="002B00CF" w:rsidP="007E43D8">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000000"/>
          <w:sz w:val="22"/>
          <w:szCs w:val="22"/>
        </w:rPr>
      </w:pPr>
    </w:p>
    <w:p w14:paraId="3B3FAB57" w14:textId="131A9228" w:rsidR="002B00CF" w:rsidRDefault="002B00CF" w:rsidP="007E43D8">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000000"/>
          <w:sz w:val="22"/>
          <w:szCs w:val="22"/>
        </w:rPr>
      </w:pPr>
    </w:p>
    <w:p w14:paraId="7D65C452" w14:textId="3FCB1E04" w:rsidR="002B00CF" w:rsidRDefault="002B00CF" w:rsidP="007E43D8">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000000"/>
          <w:sz w:val="22"/>
          <w:szCs w:val="22"/>
        </w:rPr>
      </w:pPr>
    </w:p>
    <w:p w14:paraId="6E4B662D" w14:textId="2F8534AF" w:rsidR="002B00CF" w:rsidRDefault="002B00CF" w:rsidP="007E43D8">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000000"/>
          <w:sz w:val="22"/>
          <w:szCs w:val="22"/>
        </w:rPr>
      </w:pPr>
    </w:p>
    <w:p w14:paraId="2442E92E" w14:textId="77777777" w:rsidR="002B00CF" w:rsidRPr="007B4156" w:rsidRDefault="002B00CF" w:rsidP="007E43D8">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000000"/>
          <w:sz w:val="22"/>
          <w:szCs w:val="22"/>
        </w:rPr>
      </w:pPr>
    </w:p>
    <w:bookmarkEnd w:id="29"/>
    <w:p w14:paraId="09D1994F" w14:textId="77777777" w:rsidR="00712E37" w:rsidRPr="007B4156" w:rsidRDefault="00712E37" w:rsidP="00C65E03">
      <w:pPr>
        <w:numPr>
          <w:ilvl w:val="0"/>
          <w:numId w:val="20"/>
        </w:numPr>
        <w:pBdr>
          <w:left w:val="single" w:sz="4" w:space="4" w:color="FFFFFF"/>
          <w:bottom w:val="single" w:sz="4" w:space="1" w:color="FFFFFF"/>
          <w:right w:val="single" w:sz="4" w:space="4" w:color="FFFFFF"/>
          <w:between w:val="single" w:sz="4" w:space="1" w:color="FFFFFF"/>
          <w:bar w:val="single" w:sz="4" w:color="FFFFFF"/>
        </w:pBdr>
        <w:shd w:val="clear" w:color="auto" w:fill="365F91"/>
        <w:rPr>
          <w:rFonts w:ascii="Garamond" w:hAnsi="Garamond" w:cs="Arial"/>
          <w:b/>
          <w:shadow/>
          <w:color w:val="FFFFFF"/>
          <w:sz w:val="22"/>
          <w:szCs w:val="22"/>
        </w:rPr>
      </w:pPr>
      <w:r w:rsidRPr="007B4156">
        <w:rPr>
          <w:rFonts w:ascii="Garamond" w:hAnsi="Garamond" w:cs="Arial"/>
          <w:b/>
          <w:shadow/>
          <w:color w:val="FFFFFF"/>
          <w:sz w:val="22"/>
          <w:szCs w:val="22"/>
        </w:rPr>
        <w:lastRenderedPageBreak/>
        <w:t>DOCUMENTOS RELACIONADOS</w:t>
      </w:r>
    </w:p>
    <w:p w14:paraId="48F311B0" w14:textId="77777777" w:rsidR="001A5974" w:rsidRPr="007B4156" w:rsidRDefault="001A5974" w:rsidP="00080EC4">
      <w:pPr>
        <w:rPr>
          <w:rFonts w:ascii="Garamond" w:eastAsia="Calibri" w:hAnsi="Garamond" w:cs="Arial"/>
          <w:b/>
          <w:color w:val="009FE3"/>
          <w:sz w:val="22"/>
          <w:szCs w:val="22"/>
          <w:lang w:val="es-MX" w:eastAsia="es-ES"/>
        </w:rPr>
      </w:pPr>
    </w:p>
    <w:p w14:paraId="2FFA6A4D" w14:textId="77777777" w:rsidR="00712E37" w:rsidRPr="007B4156" w:rsidRDefault="000169C9" w:rsidP="00080EC4">
      <w:pPr>
        <w:rPr>
          <w:rFonts w:ascii="Garamond" w:eastAsia="Calibri" w:hAnsi="Garamond" w:cs="Arial"/>
          <w:b/>
          <w:color w:val="009FE3"/>
          <w:sz w:val="22"/>
          <w:szCs w:val="22"/>
          <w:lang w:val="es-MX" w:eastAsia="es-ES"/>
        </w:rPr>
      </w:pPr>
      <w:r w:rsidRPr="007B4156">
        <w:rPr>
          <w:rFonts w:ascii="Garamond" w:eastAsia="Calibri" w:hAnsi="Garamond" w:cs="Arial"/>
          <w:b/>
          <w:color w:val="009FE3"/>
          <w:sz w:val="22"/>
          <w:szCs w:val="22"/>
          <w:lang w:val="es-MX" w:eastAsia="es-ES"/>
        </w:rPr>
        <w:t>4</w:t>
      </w:r>
      <w:r w:rsidR="00712E37" w:rsidRPr="007B4156">
        <w:rPr>
          <w:rFonts w:ascii="Garamond" w:eastAsia="Calibri" w:hAnsi="Garamond" w:cs="Arial"/>
          <w:b/>
          <w:color w:val="009FE3"/>
          <w:sz w:val="22"/>
          <w:szCs w:val="22"/>
          <w:lang w:val="es-MX" w:eastAsia="es-ES"/>
        </w:rPr>
        <w:t xml:space="preserve">.1 Documentos </w:t>
      </w:r>
      <w:r w:rsidR="002C10F7" w:rsidRPr="007B4156">
        <w:rPr>
          <w:rFonts w:ascii="Garamond" w:eastAsia="Calibri" w:hAnsi="Garamond" w:cs="Arial"/>
          <w:b/>
          <w:color w:val="009FE3"/>
          <w:sz w:val="22"/>
          <w:szCs w:val="22"/>
          <w:lang w:val="es-MX" w:eastAsia="es-ES"/>
        </w:rPr>
        <w:t>internos</w:t>
      </w:r>
    </w:p>
    <w:p w14:paraId="34CCCBE3" w14:textId="77777777" w:rsidR="00182731" w:rsidRPr="007B4156" w:rsidRDefault="00182731" w:rsidP="00182731">
      <w:pPr>
        <w:rPr>
          <w:rFonts w:ascii="Garamond" w:eastAsia="Calibri" w:hAnsi="Garamond" w:cs="Arial"/>
          <w:b/>
          <w:color w:val="009FE3"/>
          <w:sz w:val="22"/>
          <w:szCs w:val="22"/>
          <w:lang w:val="es-MX" w:eastAsia="es-ES"/>
        </w:rPr>
      </w:pPr>
    </w:p>
    <w:tbl>
      <w:tblPr>
        <w:tblW w:w="9396" w:type="dxa"/>
        <w:jc w:val="center"/>
        <w:tblBorders>
          <w:left w:val="single" w:sz="36" w:space="0" w:color="FFFFFF"/>
          <w:bottom w:val="single" w:sz="36" w:space="0" w:color="FFFFFF"/>
        </w:tblBorders>
        <w:tblLook w:val="01E0" w:firstRow="1" w:lastRow="1" w:firstColumn="1" w:lastColumn="1" w:noHBand="0" w:noVBand="0"/>
      </w:tblPr>
      <w:tblGrid>
        <w:gridCol w:w="1913"/>
        <w:gridCol w:w="7483"/>
      </w:tblGrid>
      <w:tr w:rsidR="00182731" w:rsidRPr="007B4156" w14:paraId="2703D282" w14:textId="77777777" w:rsidTr="005361A5">
        <w:trPr>
          <w:trHeight w:val="326"/>
          <w:jc w:val="center"/>
        </w:trPr>
        <w:tc>
          <w:tcPr>
            <w:tcW w:w="1913" w:type="dxa"/>
            <w:shd w:val="clear" w:color="auto" w:fill="auto"/>
            <w:vAlign w:val="center"/>
          </w:tcPr>
          <w:p w14:paraId="2FB69AFB" w14:textId="77777777" w:rsidR="00182731" w:rsidRPr="007B4156" w:rsidRDefault="00182731" w:rsidP="005361A5">
            <w:pPr>
              <w:shd w:val="clear" w:color="auto" w:fill="DBE5F1"/>
              <w:jc w:val="center"/>
              <w:rPr>
                <w:rFonts w:ascii="Garamond" w:eastAsia="Calibri" w:hAnsi="Garamond" w:cs="Arial"/>
                <w:b/>
                <w:color w:val="365F91"/>
                <w:sz w:val="22"/>
                <w:szCs w:val="22"/>
                <w:lang w:val="es-MX" w:eastAsia="es-ES"/>
              </w:rPr>
            </w:pPr>
            <w:r w:rsidRPr="007B4156">
              <w:rPr>
                <w:rFonts w:ascii="Garamond" w:eastAsia="Calibri" w:hAnsi="Garamond" w:cs="Arial"/>
                <w:b/>
                <w:color w:val="365F91"/>
                <w:sz w:val="22"/>
                <w:szCs w:val="22"/>
                <w:lang w:val="es-MX" w:eastAsia="es-ES"/>
              </w:rPr>
              <w:t>Código</w:t>
            </w:r>
          </w:p>
        </w:tc>
        <w:tc>
          <w:tcPr>
            <w:tcW w:w="7483" w:type="dxa"/>
            <w:shd w:val="clear" w:color="auto" w:fill="auto"/>
            <w:vAlign w:val="center"/>
          </w:tcPr>
          <w:p w14:paraId="0B646F05" w14:textId="77777777" w:rsidR="00182731" w:rsidRPr="007B4156" w:rsidRDefault="00182731" w:rsidP="005361A5">
            <w:pPr>
              <w:shd w:val="clear" w:color="auto" w:fill="DBE5F1"/>
              <w:jc w:val="center"/>
              <w:rPr>
                <w:rFonts w:ascii="Garamond" w:eastAsia="Calibri" w:hAnsi="Garamond" w:cs="Arial"/>
                <w:b/>
                <w:color w:val="365F91"/>
                <w:sz w:val="22"/>
                <w:szCs w:val="22"/>
                <w:lang w:val="es-MX" w:eastAsia="es-ES"/>
              </w:rPr>
            </w:pPr>
            <w:r w:rsidRPr="007B4156">
              <w:rPr>
                <w:rFonts w:ascii="Garamond" w:eastAsia="Calibri" w:hAnsi="Garamond" w:cs="Arial"/>
                <w:b/>
                <w:color w:val="365F91"/>
                <w:sz w:val="22"/>
                <w:szCs w:val="22"/>
                <w:lang w:val="es-MX" w:eastAsia="es-ES"/>
              </w:rPr>
              <w:t>Documento</w:t>
            </w:r>
          </w:p>
        </w:tc>
      </w:tr>
      <w:tr w:rsidR="003F796A" w:rsidRPr="007B4156" w14:paraId="1992C41E" w14:textId="77777777" w:rsidTr="005361A5">
        <w:trPr>
          <w:trHeight w:val="326"/>
          <w:jc w:val="center"/>
        </w:trPr>
        <w:tc>
          <w:tcPr>
            <w:tcW w:w="1913" w:type="dxa"/>
            <w:shd w:val="clear" w:color="auto" w:fill="auto"/>
            <w:vAlign w:val="center"/>
          </w:tcPr>
          <w:p w14:paraId="58AF87D6" w14:textId="77777777" w:rsidR="003F796A" w:rsidRPr="007B4156" w:rsidRDefault="003F796A" w:rsidP="003F796A">
            <w:pPr>
              <w:rPr>
                <w:rFonts w:ascii="Garamond" w:eastAsia="Calibri" w:hAnsi="Garamond"/>
                <w:b/>
                <w:bCs/>
              </w:rPr>
            </w:pPr>
            <w:r w:rsidRPr="007B4156">
              <w:rPr>
                <w:rFonts w:ascii="Garamond" w:eastAsia="Calibri" w:hAnsi="Garamond"/>
                <w:b/>
                <w:bCs/>
              </w:rPr>
              <w:t>GCO-GTH-IN001</w:t>
            </w:r>
          </w:p>
        </w:tc>
        <w:tc>
          <w:tcPr>
            <w:tcW w:w="7483" w:type="dxa"/>
            <w:shd w:val="clear" w:color="auto" w:fill="auto"/>
            <w:vAlign w:val="center"/>
          </w:tcPr>
          <w:p w14:paraId="60FB08F0" w14:textId="77777777" w:rsidR="003F796A" w:rsidRPr="007B4156" w:rsidRDefault="003F796A" w:rsidP="003F796A">
            <w:pPr>
              <w:jc w:val="both"/>
              <w:rPr>
                <w:rFonts w:ascii="Garamond" w:eastAsia="Calibri" w:hAnsi="Garamond"/>
                <w:sz w:val="22"/>
                <w:szCs w:val="22"/>
              </w:rPr>
            </w:pPr>
            <w:r w:rsidRPr="007B4156">
              <w:rPr>
                <w:rFonts w:ascii="Garamond" w:eastAsia="Calibri" w:hAnsi="Garamond"/>
                <w:sz w:val="22"/>
                <w:szCs w:val="22"/>
              </w:rPr>
              <w:t>Instrucciones para la provisión transitoria de empleos mediante el derecho preferencial a encargo</w:t>
            </w:r>
          </w:p>
        </w:tc>
      </w:tr>
      <w:tr w:rsidR="003F796A" w:rsidRPr="007B4156" w14:paraId="337BAEBF" w14:textId="77777777" w:rsidTr="005361A5">
        <w:trPr>
          <w:trHeight w:val="326"/>
          <w:jc w:val="center"/>
        </w:trPr>
        <w:tc>
          <w:tcPr>
            <w:tcW w:w="1913" w:type="dxa"/>
            <w:shd w:val="clear" w:color="auto" w:fill="auto"/>
            <w:vAlign w:val="center"/>
          </w:tcPr>
          <w:p w14:paraId="2E7A8013" w14:textId="77777777" w:rsidR="003F796A" w:rsidRPr="007B4156" w:rsidRDefault="003F796A" w:rsidP="003F796A">
            <w:pPr>
              <w:rPr>
                <w:rFonts w:ascii="Garamond" w:eastAsia="Calibri" w:hAnsi="Garamond"/>
                <w:b/>
                <w:bCs/>
              </w:rPr>
            </w:pPr>
            <w:r w:rsidRPr="007B4156">
              <w:rPr>
                <w:rFonts w:ascii="Garamond" w:hAnsi="Garamond"/>
                <w:b/>
                <w:bCs/>
              </w:rPr>
              <w:t>GCO-GTH-P001</w:t>
            </w:r>
          </w:p>
        </w:tc>
        <w:tc>
          <w:tcPr>
            <w:tcW w:w="7483" w:type="dxa"/>
            <w:shd w:val="clear" w:color="auto" w:fill="auto"/>
            <w:vAlign w:val="center"/>
          </w:tcPr>
          <w:p w14:paraId="2C903631" w14:textId="77777777" w:rsidR="003F796A" w:rsidRPr="007B4156" w:rsidRDefault="003F796A" w:rsidP="003F796A">
            <w:pPr>
              <w:jc w:val="both"/>
              <w:rPr>
                <w:rFonts w:ascii="Garamond" w:eastAsia="Calibri" w:hAnsi="Garamond"/>
                <w:sz w:val="22"/>
                <w:szCs w:val="22"/>
              </w:rPr>
            </w:pPr>
            <w:r w:rsidRPr="007B4156">
              <w:rPr>
                <w:rFonts w:ascii="Garamond" w:hAnsi="Garamond"/>
                <w:sz w:val="22"/>
                <w:szCs w:val="22"/>
              </w:rPr>
              <w:t>Procedimiento vinculación a la planta de personal</w:t>
            </w:r>
          </w:p>
        </w:tc>
      </w:tr>
    </w:tbl>
    <w:p w14:paraId="2AEBB107" w14:textId="77777777" w:rsidR="000169C9" w:rsidRPr="007B4156" w:rsidRDefault="000169C9" w:rsidP="003474BC">
      <w:pPr>
        <w:spacing w:line="276" w:lineRule="auto"/>
        <w:rPr>
          <w:rFonts w:ascii="Garamond" w:eastAsia="Calibri" w:hAnsi="Garamond" w:cs="Arial"/>
          <w:b/>
          <w:color w:val="009FE3"/>
          <w:sz w:val="22"/>
          <w:szCs w:val="22"/>
          <w:lang w:val="es-MX" w:eastAsia="es-ES"/>
        </w:rPr>
      </w:pPr>
    </w:p>
    <w:p w14:paraId="2EF312A4" w14:textId="77777777" w:rsidR="00712E37" w:rsidRPr="007B4156" w:rsidRDefault="000169C9" w:rsidP="003474BC">
      <w:pPr>
        <w:spacing w:line="276" w:lineRule="auto"/>
        <w:rPr>
          <w:rFonts w:ascii="Garamond" w:eastAsia="Calibri" w:hAnsi="Garamond" w:cs="Arial"/>
          <w:b/>
          <w:color w:val="009FE3"/>
          <w:sz w:val="22"/>
          <w:szCs w:val="22"/>
          <w:lang w:val="es-MX" w:eastAsia="es-ES"/>
        </w:rPr>
      </w:pPr>
      <w:r w:rsidRPr="007B4156">
        <w:rPr>
          <w:rFonts w:ascii="Garamond" w:eastAsia="Calibri" w:hAnsi="Garamond" w:cs="Arial"/>
          <w:b/>
          <w:color w:val="009FE3"/>
          <w:sz w:val="22"/>
          <w:szCs w:val="22"/>
          <w:lang w:val="es-MX" w:eastAsia="es-ES"/>
        </w:rPr>
        <w:t>4</w:t>
      </w:r>
      <w:r w:rsidR="00712E37" w:rsidRPr="007B4156">
        <w:rPr>
          <w:rFonts w:ascii="Garamond" w:eastAsia="Calibri" w:hAnsi="Garamond" w:cs="Arial"/>
          <w:b/>
          <w:color w:val="009FE3"/>
          <w:sz w:val="22"/>
          <w:szCs w:val="22"/>
          <w:lang w:val="es-MX" w:eastAsia="es-ES"/>
        </w:rPr>
        <w:t>.2 Normatividad vigente</w:t>
      </w:r>
    </w:p>
    <w:tbl>
      <w:tblPr>
        <w:tblW w:w="9614" w:type="dxa"/>
        <w:tblInd w:w="-144" w:type="dxa"/>
        <w:tblBorders>
          <w:left w:val="single" w:sz="36" w:space="0" w:color="FFFFFF"/>
          <w:bottom w:val="single" w:sz="36" w:space="0" w:color="FFFFFF"/>
          <w:insideV w:val="single" w:sz="36" w:space="0" w:color="FFFFFF"/>
        </w:tblBorders>
        <w:tblLook w:val="01E0" w:firstRow="1" w:lastRow="1" w:firstColumn="1" w:lastColumn="1" w:noHBand="0" w:noVBand="0"/>
      </w:tblPr>
      <w:tblGrid>
        <w:gridCol w:w="2444"/>
        <w:gridCol w:w="1669"/>
        <w:gridCol w:w="2886"/>
        <w:gridCol w:w="2615"/>
      </w:tblGrid>
      <w:tr w:rsidR="00182731" w:rsidRPr="007B4156" w14:paraId="264A489E" w14:textId="77777777" w:rsidTr="005361A5">
        <w:trPr>
          <w:trHeight w:val="396"/>
          <w:tblHeader/>
        </w:trPr>
        <w:tc>
          <w:tcPr>
            <w:tcW w:w="2444" w:type="dxa"/>
            <w:tcBorders>
              <w:top w:val="single" w:sz="36" w:space="0" w:color="FFFFFF"/>
              <w:bottom w:val="single" w:sz="36" w:space="0" w:color="FFFFFF"/>
            </w:tcBorders>
            <w:shd w:val="clear" w:color="auto" w:fill="auto"/>
            <w:vAlign w:val="center"/>
          </w:tcPr>
          <w:p w14:paraId="3E1EE0CA" w14:textId="77777777" w:rsidR="00182731" w:rsidRPr="007B4156" w:rsidRDefault="00182731" w:rsidP="00C0608E">
            <w:pPr>
              <w:shd w:val="clear" w:color="auto" w:fill="DBE5F1"/>
              <w:jc w:val="center"/>
              <w:rPr>
                <w:rFonts w:ascii="Garamond" w:eastAsia="Calibri" w:hAnsi="Garamond" w:cs="Arial"/>
                <w:b/>
                <w:sz w:val="22"/>
                <w:szCs w:val="22"/>
                <w:lang w:val="es-MX" w:eastAsia="es-ES"/>
              </w:rPr>
            </w:pPr>
            <w:r w:rsidRPr="007B4156">
              <w:rPr>
                <w:rFonts w:ascii="Garamond" w:eastAsia="Calibri" w:hAnsi="Garamond" w:cs="Arial"/>
                <w:b/>
                <w:color w:val="365F91"/>
                <w:sz w:val="22"/>
                <w:szCs w:val="22"/>
                <w:lang w:val="es-MX" w:eastAsia="es-ES"/>
              </w:rPr>
              <w:t>Norma</w:t>
            </w:r>
          </w:p>
        </w:tc>
        <w:tc>
          <w:tcPr>
            <w:tcW w:w="1669" w:type="dxa"/>
            <w:tcBorders>
              <w:top w:val="single" w:sz="36" w:space="0" w:color="FFFFFF"/>
              <w:bottom w:val="single" w:sz="36" w:space="0" w:color="FFFFFF"/>
            </w:tcBorders>
            <w:shd w:val="clear" w:color="auto" w:fill="auto"/>
            <w:vAlign w:val="center"/>
          </w:tcPr>
          <w:p w14:paraId="41A27C99" w14:textId="77777777" w:rsidR="00182731" w:rsidRPr="007B4156" w:rsidRDefault="00182731" w:rsidP="00C0608E">
            <w:pPr>
              <w:shd w:val="clear" w:color="auto" w:fill="DBE5F1"/>
              <w:jc w:val="center"/>
              <w:rPr>
                <w:rFonts w:ascii="Garamond" w:eastAsia="Calibri" w:hAnsi="Garamond" w:cs="Arial"/>
                <w:b/>
                <w:color w:val="365F91"/>
                <w:sz w:val="22"/>
                <w:szCs w:val="22"/>
                <w:lang w:val="es-MX" w:eastAsia="es-ES"/>
              </w:rPr>
            </w:pPr>
            <w:r w:rsidRPr="007B4156">
              <w:rPr>
                <w:rFonts w:ascii="Garamond" w:eastAsia="Calibri" w:hAnsi="Garamond" w:cs="Arial"/>
                <w:b/>
                <w:color w:val="365F91"/>
                <w:sz w:val="22"/>
                <w:szCs w:val="22"/>
                <w:lang w:val="es-MX" w:eastAsia="es-ES"/>
              </w:rPr>
              <w:t>Año</w:t>
            </w:r>
          </w:p>
        </w:tc>
        <w:tc>
          <w:tcPr>
            <w:tcW w:w="2886" w:type="dxa"/>
            <w:tcBorders>
              <w:top w:val="single" w:sz="36" w:space="0" w:color="FFFFFF"/>
              <w:bottom w:val="single" w:sz="36" w:space="0" w:color="FFFFFF"/>
            </w:tcBorders>
            <w:shd w:val="clear" w:color="auto" w:fill="auto"/>
            <w:vAlign w:val="center"/>
          </w:tcPr>
          <w:p w14:paraId="1192E3E9" w14:textId="77777777" w:rsidR="00182731" w:rsidRPr="007B4156" w:rsidRDefault="00182731" w:rsidP="00C0608E">
            <w:pPr>
              <w:shd w:val="clear" w:color="auto" w:fill="DBE5F1"/>
              <w:jc w:val="center"/>
              <w:rPr>
                <w:rFonts w:ascii="Garamond" w:eastAsia="Calibri" w:hAnsi="Garamond" w:cs="Arial"/>
                <w:b/>
                <w:color w:val="365F91"/>
                <w:sz w:val="22"/>
                <w:szCs w:val="22"/>
                <w:lang w:val="es-MX" w:eastAsia="es-ES"/>
              </w:rPr>
            </w:pPr>
            <w:r w:rsidRPr="007B4156">
              <w:rPr>
                <w:rFonts w:ascii="Garamond" w:eastAsia="Calibri" w:hAnsi="Garamond" w:cs="Arial"/>
                <w:b/>
                <w:color w:val="365F91"/>
                <w:sz w:val="22"/>
                <w:szCs w:val="22"/>
                <w:lang w:val="es-MX" w:eastAsia="es-ES"/>
              </w:rPr>
              <w:t>Epígrafe</w:t>
            </w:r>
          </w:p>
        </w:tc>
        <w:tc>
          <w:tcPr>
            <w:tcW w:w="2615" w:type="dxa"/>
            <w:tcBorders>
              <w:top w:val="single" w:sz="36" w:space="0" w:color="FFFFFF"/>
              <w:bottom w:val="single" w:sz="36" w:space="0" w:color="FFFFFF"/>
            </w:tcBorders>
            <w:shd w:val="clear" w:color="auto" w:fill="auto"/>
            <w:vAlign w:val="center"/>
          </w:tcPr>
          <w:p w14:paraId="4B3E0B74" w14:textId="77777777" w:rsidR="00182731" w:rsidRPr="007B4156" w:rsidRDefault="00182731" w:rsidP="00C0608E">
            <w:pPr>
              <w:shd w:val="clear" w:color="auto" w:fill="DBE5F1"/>
              <w:jc w:val="center"/>
              <w:rPr>
                <w:rFonts w:ascii="Garamond" w:eastAsia="Calibri" w:hAnsi="Garamond" w:cs="Arial"/>
                <w:b/>
                <w:color w:val="365F91"/>
                <w:sz w:val="22"/>
                <w:szCs w:val="22"/>
                <w:lang w:val="es-MX" w:eastAsia="es-ES"/>
              </w:rPr>
            </w:pPr>
            <w:r w:rsidRPr="007B4156">
              <w:rPr>
                <w:rFonts w:ascii="Garamond" w:eastAsia="Calibri" w:hAnsi="Garamond" w:cs="Arial"/>
                <w:b/>
                <w:color w:val="365F91"/>
                <w:sz w:val="22"/>
                <w:szCs w:val="22"/>
                <w:lang w:val="es-MX" w:eastAsia="es-ES"/>
              </w:rPr>
              <w:t>Artículo(s)</w:t>
            </w:r>
          </w:p>
        </w:tc>
      </w:tr>
      <w:tr w:rsidR="00C72401" w:rsidRPr="007B4156" w14:paraId="1DB28B5A" w14:textId="77777777" w:rsidTr="005361A5">
        <w:trPr>
          <w:trHeight w:val="396"/>
          <w:tblHeader/>
        </w:trPr>
        <w:tc>
          <w:tcPr>
            <w:tcW w:w="2444" w:type="dxa"/>
            <w:tcBorders>
              <w:top w:val="single" w:sz="36" w:space="0" w:color="FFFFFF"/>
              <w:bottom w:val="single" w:sz="36" w:space="0" w:color="FFFFFF"/>
            </w:tcBorders>
            <w:shd w:val="clear" w:color="auto" w:fill="auto"/>
            <w:vAlign w:val="center"/>
          </w:tcPr>
          <w:p w14:paraId="0AD0A952" w14:textId="77777777" w:rsidR="00C72401" w:rsidRPr="007B4156" w:rsidRDefault="00C0608E" w:rsidP="00C0608E">
            <w:pPr>
              <w:jc w:val="center"/>
              <w:rPr>
                <w:rFonts w:ascii="Garamond" w:eastAsia="Calibri" w:hAnsi="Garamond"/>
                <w:bCs/>
              </w:rPr>
            </w:pPr>
            <w:r w:rsidRPr="007B4156">
              <w:rPr>
                <w:rFonts w:ascii="Garamond" w:hAnsi="Garamond"/>
                <w:bCs/>
                <w:sz w:val="22"/>
                <w:szCs w:val="22"/>
              </w:rPr>
              <w:t>Ley 1960</w:t>
            </w:r>
          </w:p>
        </w:tc>
        <w:tc>
          <w:tcPr>
            <w:tcW w:w="1669" w:type="dxa"/>
            <w:tcBorders>
              <w:top w:val="single" w:sz="36" w:space="0" w:color="FFFFFF"/>
              <w:bottom w:val="single" w:sz="36" w:space="0" w:color="FFFFFF"/>
            </w:tcBorders>
            <w:shd w:val="clear" w:color="auto" w:fill="auto"/>
            <w:vAlign w:val="center"/>
          </w:tcPr>
          <w:p w14:paraId="01FC730E" w14:textId="77777777" w:rsidR="00C72401" w:rsidRPr="007B4156" w:rsidRDefault="00C0608E" w:rsidP="00C0608E">
            <w:pPr>
              <w:jc w:val="center"/>
              <w:rPr>
                <w:rFonts w:ascii="Garamond" w:eastAsia="Calibri" w:hAnsi="Garamond"/>
                <w:bCs/>
              </w:rPr>
            </w:pPr>
            <w:r w:rsidRPr="007B4156">
              <w:rPr>
                <w:rFonts w:ascii="Garamond" w:hAnsi="Garamond"/>
                <w:bCs/>
                <w:sz w:val="22"/>
                <w:szCs w:val="22"/>
              </w:rPr>
              <w:t>2019</w:t>
            </w:r>
          </w:p>
        </w:tc>
        <w:tc>
          <w:tcPr>
            <w:tcW w:w="2886" w:type="dxa"/>
            <w:tcBorders>
              <w:top w:val="single" w:sz="36" w:space="0" w:color="FFFFFF"/>
              <w:bottom w:val="single" w:sz="36" w:space="0" w:color="FFFFFF"/>
            </w:tcBorders>
            <w:shd w:val="clear" w:color="auto" w:fill="auto"/>
            <w:vAlign w:val="center"/>
          </w:tcPr>
          <w:p w14:paraId="4CD67F68" w14:textId="152D799C" w:rsidR="00C72401" w:rsidRPr="007B4156" w:rsidRDefault="00C0608E" w:rsidP="00C0608E">
            <w:pPr>
              <w:jc w:val="both"/>
              <w:rPr>
                <w:rFonts w:ascii="Garamond" w:eastAsia="Calibri" w:hAnsi="Garamond"/>
                <w:bCs/>
              </w:rPr>
            </w:pPr>
            <w:r w:rsidRPr="007B4156">
              <w:rPr>
                <w:rFonts w:ascii="Garamond" w:eastAsia="Calibri" w:hAnsi="Garamond"/>
                <w:bCs/>
              </w:rPr>
              <w:t>Por el cual se modifican la Ley 909 de 2004, el Decreto Ley 1567 de 1998 y se dictan otras disposiciones.</w:t>
            </w:r>
          </w:p>
        </w:tc>
        <w:tc>
          <w:tcPr>
            <w:tcW w:w="2615" w:type="dxa"/>
            <w:tcBorders>
              <w:top w:val="single" w:sz="36" w:space="0" w:color="FFFFFF"/>
              <w:bottom w:val="single" w:sz="36" w:space="0" w:color="FFFFFF"/>
            </w:tcBorders>
            <w:shd w:val="clear" w:color="auto" w:fill="auto"/>
            <w:vAlign w:val="center"/>
          </w:tcPr>
          <w:p w14:paraId="5BE28FC6" w14:textId="77777777" w:rsidR="00C72401" w:rsidRPr="007B4156" w:rsidRDefault="00C0608E" w:rsidP="00C0608E">
            <w:pPr>
              <w:rPr>
                <w:rFonts w:ascii="Garamond" w:eastAsia="Calibri" w:hAnsi="Garamond"/>
                <w:bCs/>
              </w:rPr>
            </w:pPr>
            <w:r w:rsidRPr="007B4156">
              <w:rPr>
                <w:rFonts w:ascii="Garamond" w:eastAsia="Calibri" w:hAnsi="Garamond"/>
                <w:bCs/>
              </w:rPr>
              <w:t>Todos</w:t>
            </w:r>
          </w:p>
        </w:tc>
      </w:tr>
      <w:tr w:rsidR="00C0608E" w:rsidRPr="007B4156" w14:paraId="2A3D402F" w14:textId="77777777" w:rsidTr="00EF0397">
        <w:trPr>
          <w:trHeight w:val="396"/>
          <w:tblHeader/>
        </w:trPr>
        <w:tc>
          <w:tcPr>
            <w:tcW w:w="2444" w:type="dxa"/>
            <w:tcBorders>
              <w:top w:val="single" w:sz="36" w:space="0" w:color="FFFFFF"/>
              <w:bottom w:val="single" w:sz="36" w:space="0" w:color="FFFFFF"/>
            </w:tcBorders>
            <w:shd w:val="clear" w:color="auto" w:fill="DEEAF6"/>
            <w:vAlign w:val="center"/>
          </w:tcPr>
          <w:p w14:paraId="6598CF2A" w14:textId="77777777" w:rsidR="00C0608E" w:rsidRPr="007B4156" w:rsidRDefault="00C0608E" w:rsidP="00C0608E">
            <w:pPr>
              <w:jc w:val="center"/>
              <w:rPr>
                <w:rFonts w:ascii="Garamond" w:eastAsia="Calibri" w:hAnsi="Garamond"/>
                <w:bCs/>
              </w:rPr>
            </w:pPr>
            <w:r w:rsidRPr="007B4156">
              <w:rPr>
                <w:rFonts w:ascii="Garamond" w:eastAsia="Calibri" w:hAnsi="Garamond"/>
                <w:bCs/>
              </w:rPr>
              <w:t>Ley 909</w:t>
            </w:r>
          </w:p>
        </w:tc>
        <w:tc>
          <w:tcPr>
            <w:tcW w:w="1669" w:type="dxa"/>
            <w:tcBorders>
              <w:top w:val="single" w:sz="36" w:space="0" w:color="FFFFFF"/>
              <w:bottom w:val="single" w:sz="36" w:space="0" w:color="FFFFFF"/>
            </w:tcBorders>
            <w:shd w:val="clear" w:color="auto" w:fill="DEEAF6"/>
            <w:vAlign w:val="center"/>
          </w:tcPr>
          <w:p w14:paraId="3250656F" w14:textId="77777777" w:rsidR="00C0608E" w:rsidRPr="007B4156" w:rsidRDefault="00C0608E" w:rsidP="00C0608E">
            <w:pPr>
              <w:jc w:val="center"/>
              <w:rPr>
                <w:rFonts w:ascii="Garamond" w:eastAsia="Calibri" w:hAnsi="Garamond"/>
                <w:bCs/>
              </w:rPr>
            </w:pPr>
            <w:r w:rsidRPr="007B4156">
              <w:rPr>
                <w:rFonts w:ascii="Garamond" w:eastAsia="Calibri" w:hAnsi="Garamond"/>
                <w:bCs/>
              </w:rPr>
              <w:t>2004</w:t>
            </w:r>
          </w:p>
        </w:tc>
        <w:tc>
          <w:tcPr>
            <w:tcW w:w="2886" w:type="dxa"/>
            <w:tcBorders>
              <w:top w:val="single" w:sz="36" w:space="0" w:color="FFFFFF"/>
              <w:bottom w:val="single" w:sz="36" w:space="0" w:color="FFFFFF"/>
            </w:tcBorders>
            <w:shd w:val="clear" w:color="auto" w:fill="DEEAF6"/>
            <w:vAlign w:val="center"/>
          </w:tcPr>
          <w:p w14:paraId="515031BC" w14:textId="4DBE5680" w:rsidR="00C0608E" w:rsidRPr="007B4156" w:rsidRDefault="00C0608E" w:rsidP="00C0608E">
            <w:pPr>
              <w:jc w:val="both"/>
              <w:rPr>
                <w:rFonts w:ascii="Garamond" w:eastAsia="Calibri" w:hAnsi="Garamond"/>
                <w:bCs/>
              </w:rPr>
            </w:pPr>
            <w:r w:rsidRPr="007B4156">
              <w:rPr>
                <w:rFonts w:ascii="Garamond" w:eastAsia="Calibri" w:hAnsi="Garamond"/>
                <w:bCs/>
              </w:rPr>
              <w:t>Por la cual se expiden normas que regulan el empleo público, la carrera administrativa, gerencia pública y se dictan otras disposiciones.</w:t>
            </w:r>
          </w:p>
        </w:tc>
        <w:tc>
          <w:tcPr>
            <w:tcW w:w="2615" w:type="dxa"/>
            <w:tcBorders>
              <w:top w:val="single" w:sz="36" w:space="0" w:color="FFFFFF"/>
              <w:bottom w:val="single" w:sz="36" w:space="0" w:color="FFFFFF"/>
            </w:tcBorders>
            <w:shd w:val="clear" w:color="auto" w:fill="DEEAF6"/>
            <w:vAlign w:val="center"/>
          </w:tcPr>
          <w:p w14:paraId="0C90CE0B" w14:textId="77777777" w:rsidR="00C0608E" w:rsidRPr="007B4156" w:rsidRDefault="00C0608E" w:rsidP="00C0608E">
            <w:pPr>
              <w:rPr>
                <w:rFonts w:ascii="Garamond" w:eastAsia="Calibri" w:hAnsi="Garamond"/>
                <w:bCs/>
              </w:rPr>
            </w:pPr>
            <w:r w:rsidRPr="007B4156">
              <w:rPr>
                <w:rFonts w:ascii="Garamond" w:eastAsia="Calibri" w:hAnsi="Garamond"/>
                <w:bCs/>
              </w:rPr>
              <w:t>Todos</w:t>
            </w:r>
          </w:p>
        </w:tc>
      </w:tr>
      <w:tr w:rsidR="00C0608E" w:rsidRPr="007B4156" w14:paraId="75300C28" w14:textId="77777777" w:rsidTr="005361A5">
        <w:trPr>
          <w:trHeight w:val="396"/>
          <w:tblHeader/>
        </w:trPr>
        <w:tc>
          <w:tcPr>
            <w:tcW w:w="2444" w:type="dxa"/>
            <w:tcBorders>
              <w:top w:val="single" w:sz="36" w:space="0" w:color="FFFFFF"/>
              <w:bottom w:val="single" w:sz="36" w:space="0" w:color="FFFFFF"/>
            </w:tcBorders>
            <w:shd w:val="clear" w:color="auto" w:fill="auto"/>
            <w:vAlign w:val="center"/>
          </w:tcPr>
          <w:p w14:paraId="0AD409CB" w14:textId="77777777" w:rsidR="00C0608E" w:rsidRPr="007B4156" w:rsidRDefault="00C0608E" w:rsidP="00C0608E">
            <w:pPr>
              <w:jc w:val="center"/>
              <w:rPr>
                <w:rFonts w:ascii="Garamond" w:eastAsia="Calibri" w:hAnsi="Garamond"/>
                <w:bCs/>
              </w:rPr>
            </w:pPr>
            <w:r w:rsidRPr="007B4156">
              <w:rPr>
                <w:rFonts w:ascii="Garamond" w:eastAsia="Calibri" w:hAnsi="Garamond"/>
                <w:bCs/>
              </w:rPr>
              <w:t>Decreto 648</w:t>
            </w:r>
          </w:p>
        </w:tc>
        <w:tc>
          <w:tcPr>
            <w:tcW w:w="1669" w:type="dxa"/>
            <w:tcBorders>
              <w:top w:val="single" w:sz="36" w:space="0" w:color="FFFFFF"/>
              <w:bottom w:val="single" w:sz="36" w:space="0" w:color="FFFFFF"/>
            </w:tcBorders>
            <w:shd w:val="clear" w:color="auto" w:fill="auto"/>
            <w:vAlign w:val="center"/>
          </w:tcPr>
          <w:p w14:paraId="03886580" w14:textId="77777777" w:rsidR="00C0608E" w:rsidRPr="007B4156" w:rsidRDefault="00C0608E" w:rsidP="00C0608E">
            <w:pPr>
              <w:jc w:val="center"/>
              <w:rPr>
                <w:rFonts w:ascii="Garamond" w:eastAsia="Calibri" w:hAnsi="Garamond"/>
                <w:bCs/>
              </w:rPr>
            </w:pPr>
            <w:r w:rsidRPr="007B4156">
              <w:rPr>
                <w:rFonts w:ascii="Garamond" w:eastAsia="Calibri" w:hAnsi="Garamond"/>
                <w:bCs/>
              </w:rPr>
              <w:t>2017</w:t>
            </w:r>
          </w:p>
        </w:tc>
        <w:tc>
          <w:tcPr>
            <w:tcW w:w="2886" w:type="dxa"/>
            <w:tcBorders>
              <w:top w:val="single" w:sz="36" w:space="0" w:color="FFFFFF"/>
              <w:bottom w:val="single" w:sz="36" w:space="0" w:color="FFFFFF"/>
            </w:tcBorders>
            <w:shd w:val="clear" w:color="auto" w:fill="auto"/>
            <w:vAlign w:val="center"/>
          </w:tcPr>
          <w:p w14:paraId="22AA8E2F" w14:textId="712FA586" w:rsidR="00C0608E" w:rsidRPr="007B4156" w:rsidRDefault="00C0608E" w:rsidP="00C0608E">
            <w:pPr>
              <w:jc w:val="both"/>
              <w:rPr>
                <w:rFonts w:ascii="Garamond" w:eastAsia="Calibri" w:hAnsi="Garamond"/>
                <w:bCs/>
              </w:rPr>
            </w:pPr>
            <w:r w:rsidRPr="007B4156">
              <w:rPr>
                <w:rFonts w:ascii="Garamond" w:eastAsia="Calibri" w:hAnsi="Garamond"/>
                <w:bCs/>
              </w:rPr>
              <w:t>Por el cual se modifica y adiciona el Decreto 1083 de 2015, Reglamentario Único del Sector de la Función Pública.</w:t>
            </w:r>
          </w:p>
        </w:tc>
        <w:tc>
          <w:tcPr>
            <w:tcW w:w="2615" w:type="dxa"/>
            <w:tcBorders>
              <w:top w:val="single" w:sz="36" w:space="0" w:color="FFFFFF"/>
              <w:bottom w:val="single" w:sz="36" w:space="0" w:color="FFFFFF"/>
            </w:tcBorders>
            <w:shd w:val="clear" w:color="auto" w:fill="auto"/>
            <w:vAlign w:val="center"/>
          </w:tcPr>
          <w:p w14:paraId="041D5AC6" w14:textId="77777777" w:rsidR="00C0608E" w:rsidRPr="007B4156" w:rsidRDefault="00C0608E" w:rsidP="00C0608E">
            <w:pPr>
              <w:rPr>
                <w:rFonts w:ascii="Garamond" w:eastAsia="Calibri" w:hAnsi="Garamond"/>
                <w:bCs/>
              </w:rPr>
            </w:pPr>
            <w:r w:rsidRPr="007B4156">
              <w:rPr>
                <w:rFonts w:ascii="Garamond" w:eastAsia="Calibri" w:hAnsi="Garamond"/>
                <w:bCs/>
              </w:rPr>
              <w:t>Todos</w:t>
            </w:r>
          </w:p>
        </w:tc>
      </w:tr>
      <w:tr w:rsidR="00C0608E" w:rsidRPr="007B4156" w14:paraId="185E26EA" w14:textId="77777777" w:rsidTr="00EF0397">
        <w:trPr>
          <w:trHeight w:val="396"/>
          <w:tblHeader/>
        </w:trPr>
        <w:tc>
          <w:tcPr>
            <w:tcW w:w="2444" w:type="dxa"/>
            <w:tcBorders>
              <w:top w:val="single" w:sz="36" w:space="0" w:color="FFFFFF"/>
              <w:bottom w:val="single" w:sz="36" w:space="0" w:color="FFFFFF"/>
            </w:tcBorders>
            <w:shd w:val="clear" w:color="auto" w:fill="DEEAF6"/>
            <w:vAlign w:val="center"/>
          </w:tcPr>
          <w:p w14:paraId="4F4F5D81" w14:textId="77777777" w:rsidR="00C0608E" w:rsidRPr="007B4156" w:rsidRDefault="00C0608E" w:rsidP="00C0608E">
            <w:pPr>
              <w:jc w:val="center"/>
              <w:rPr>
                <w:rFonts w:ascii="Garamond" w:eastAsia="Calibri" w:hAnsi="Garamond"/>
                <w:bCs/>
              </w:rPr>
            </w:pPr>
            <w:r w:rsidRPr="007B4156">
              <w:rPr>
                <w:rFonts w:ascii="Garamond" w:eastAsia="Calibri" w:hAnsi="Garamond"/>
                <w:bCs/>
              </w:rPr>
              <w:t>Decreto 1083</w:t>
            </w:r>
          </w:p>
        </w:tc>
        <w:tc>
          <w:tcPr>
            <w:tcW w:w="1669" w:type="dxa"/>
            <w:tcBorders>
              <w:top w:val="single" w:sz="36" w:space="0" w:color="FFFFFF"/>
              <w:bottom w:val="single" w:sz="36" w:space="0" w:color="FFFFFF"/>
            </w:tcBorders>
            <w:shd w:val="clear" w:color="auto" w:fill="DEEAF6"/>
            <w:vAlign w:val="center"/>
          </w:tcPr>
          <w:p w14:paraId="32C30B2F" w14:textId="77777777" w:rsidR="00C0608E" w:rsidRPr="007B4156" w:rsidRDefault="00C0608E" w:rsidP="00C0608E">
            <w:pPr>
              <w:jc w:val="center"/>
              <w:rPr>
                <w:rFonts w:ascii="Garamond" w:eastAsia="Calibri" w:hAnsi="Garamond"/>
                <w:bCs/>
              </w:rPr>
            </w:pPr>
            <w:r w:rsidRPr="007B4156">
              <w:rPr>
                <w:rFonts w:ascii="Garamond" w:eastAsia="Calibri" w:hAnsi="Garamond"/>
                <w:bCs/>
              </w:rPr>
              <w:t>2015</w:t>
            </w:r>
          </w:p>
        </w:tc>
        <w:tc>
          <w:tcPr>
            <w:tcW w:w="2886" w:type="dxa"/>
            <w:tcBorders>
              <w:top w:val="single" w:sz="36" w:space="0" w:color="FFFFFF"/>
              <w:bottom w:val="single" w:sz="36" w:space="0" w:color="FFFFFF"/>
            </w:tcBorders>
            <w:shd w:val="clear" w:color="auto" w:fill="DEEAF6"/>
            <w:vAlign w:val="center"/>
          </w:tcPr>
          <w:p w14:paraId="7F90E46F" w14:textId="04A9A955" w:rsidR="00C0608E" w:rsidRPr="007B4156" w:rsidRDefault="00C0608E" w:rsidP="00C0608E">
            <w:pPr>
              <w:jc w:val="both"/>
              <w:rPr>
                <w:rFonts w:ascii="Garamond" w:eastAsia="Calibri" w:hAnsi="Garamond"/>
                <w:bCs/>
              </w:rPr>
            </w:pPr>
            <w:r w:rsidRPr="007B4156">
              <w:rPr>
                <w:rFonts w:ascii="Garamond" w:eastAsia="Calibri" w:hAnsi="Garamond"/>
                <w:bCs/>
              </w:rPr>
              <w:t>Por medio del cual se expide el Decreto Único Reglamentario del Sector de Función Pública.</w:t>
            </w:r>
          </w:p>
        </w:tc>
        <w:tc>
          <w:tcPr>
            <w:tcW w:w="2615" w:type="dxa"/>
            <w:tcBorders>
              <w:top w:val="single" w:sz="36" w:space="0" w:color="FFFFFF"/>
              <w:bottom w:val="single" w:sz="36" w:space="0" w:color="FFFFFF"/>
            </w:tcBorders>
            <w:shd w:val="clear" w:color="auto" w:fill="DEEAF6"/>
            <w:vAlign w:val="center"/>
          </w:tcPr>
          <w:p w14:paraId="749878C6" w14:textId="77777777" w:rsidR="00C0608E" w:rsidRPr="007B4156" w:rsidRDefault="00C0608E" w:rsidP="00C0608E">
            <w:pPr>
              <w:rPr>
                <w:rFonts w:ascii="Garamond" w:eastAsia="Calibri" w:hAnsi="Garamond"/>
                <w:bCs/>
              </w:rPr>
            </w:pPr>
            <w:r w:rsidRPr="007B4156">
              <w:rPr>
                <w:rFonts w:ascii="Garamond" w:eastAsia="Calibri" w:hAnsi="Garamond"/>
                <w:bCs/>
              </w:rPr>
              <w:t>Todos</w:t>
            </w:r>
          </w:p>
        </w:tc>
      </w:tr>
      <w:tr w:rsidR="00C0608E" w:rsidRPr="007B4156" w14:paraId="529CEA56" w14:textId="77777777" w:rsidTr="005361A5">
        <w:trPr>
          <w:trHeight w:val="396"/>
          <w:tblHeader/>
        </w:trPr>
        <w:tc>
          <w:tcPr>
            <w:tcW w:w="2444" w:type="dxa"/>
            <w:tcBorders>
              <w:top w:val="single" w:sz="36" w:space="0" w:color="FFFFFF"/>
              <w:bottom w:val="single" w:sz="36" w:space="0" w:color="FFFFFF"/>
            </w:tcBorders>
            <w:shd w:val="clear" w:color="auto" w:fill="auto"/>
            <w:vAlign w:val="center"/>
          </w:tcPr>
          <w:p w14:paraId="6F079088" w14:textId="77777777" w:rsidR="00C0608E" w:rsidRPr="007B4156" w:rsidRDefault="00C0608E" w:rsidP="00C0608E">
            <w:pPr>
              <w:jc w:val="center"/>
              <w:rPr>
                <w:rFonts w:ascii="Garamond" w:eastAsia="Calibri" w:hAnsi="Garamond"/>
                <w:bCs/>
              </w:rPr>
            </w:pPr>
            <w:r w:rsidRPr="007B4156">
              <w:rPr>
                <w:rFonts w:ascii="Garamond" w:eastAsia="Calibri" w:hAnsi="Garamond"/>
                <w:bCs/>
              </w:rPr>
              <w:t>Decreto 2482</w:t>
            </w:r>
          </w:p>
        </w:tc>
        <w:tc>
          <w:tcPr>
            <w:tcW w:w="1669" w:type="dxa"/>
            <w:tcBorders>
              <w:top w:val="single" w:sz="36" w:space="0" w:color="FFFFFF"/>
              <w:bottom w:val="single" w:sz="36" w:space="0" w:color="FFFFFF"/>
            </w:tcBorders>
            <w:shd w:val="clear" w:color="auto" w:fill="auto"/>
            <w:vAlign w:val="center"/>
          </w:tcPr>
          <w:p w14:paraId="1040B416" w14:textId="77777777" w:rsidR="00C0608E" w:rsidRPr="007B4156" w:rsidRDefault="00C0608E" w:rsidP="00C0608E">
            <w:pPr>
              <w:jc w:val="center"/>
              <w:rPr>
                <w:rFonts w:ascii="Garamond" w:eastAsia="Calibri" w:hAnsi="Garamond"/>
                <w:bCs/>
              </w:rPr>
            </w:pPr>
            <w:r w:rsidRPr="007B4156">
              <w:rPr>
                <w:rFonts w:ascii="Garamond" w:eastAsia="Calibri" w:hAnsi="Garamond"/>
                <w:bCs/>
              </w:rPr>
              <w:t>2012</w:t>
            </w:r>
          </w:p>
        </w:tc>
        <w:tc>
          <w:tcPr>
            <w:tcW w:w="2886" w:type="dxa"/>
            <w:tcBorders>
              <w:top w:val="single" w:sz="36" w:space="0" w:color="FFFFFF"/>
              <w:bottom w:val="single" w:sz="36" w:space="0" w:color="FFFFFF"/>
            </w:tcBorders>
            <w:shd w:val="clear" w:color="auto" w:fill="auto"/>
            <w:vAlign w:val="center"/>
          </w:tcPr>
          <w:p w14:paraId="1D495B14" w14:textId="3DDE5F9E" w:rsidR="00C0608E" w:rsidRPr="007B4156" w:rsidRDefault="00C0608E" w:rsidP="00C0608E">
            <w:pPr>
              <w:jc w:val="both"/>
              <w:rPr>
                <w:rFonts w:ascii="Garamond" w:eastAsia="Calibri" w:hAnsi="Garamond"/>
                <w:bCs/>
              </w:rPr>
            </w:pPr>
            <w:r w:rsidRPr="007B4156">
              <w:rPr>
                <w:rFonts w:ascii="Garamond" w:eastAsia="Calibri" w:hAnsi="Garamond"/>
                <w:bCs/>
              </w:rPr>
              <w:t>Por el cual se establecen los lineamientos generales para la integración de la planeación y la gestión.</w:t>
            </w:r>
          </w:p>
        </w:tc>
        <w:tc>
          <w:tcPr>
            <w:tcW w:w="2615" w:type="dxa"/>
            <w:tcBorders>
              <w:top w:val="single" w:sz="36" w:space="0" w:color="FFFFFF"/>
              <w:bottom w:val="single" w:sz="36" w:space="0" w:color="FFFFFF"/>
            </w:tcBorders>
            <w:shd w:val="clear" w:color="auto" w:fill="auto"/>
            <w:vAlign w:val="center"/>
          </w:tcPr>
          <w:p w14:paraId="2237D2C1" w14:textId="77777777" w:rsidR="00C0608E" w:rsidRPr="007B4156" w:rsidRDefault="00C0608E" w:rsidP="00C0608E">
            <w:pPr>
              <w:rPr>
                <w:rFonts w:ascii="Garamond" w:eastAsia="Calibri" w:hAnsi="Garamond"/>
                <w:bCs/>
              </w:rPr>
            </w:pPr>
            <w:r w:rsidRPr="007B4156">
              <w:rPr>
                <w:rFonts w:ascii="Garamond" w:eastAsia="Calibri" w:hAnsi="Garamond"/>
                <w:bCs/>
              </w:rPr>
              <w:t>Artículo 3 literal c).</w:t>
            </w:r>
          </w:p>
        </w:tc>
      </w:tr>
    </w:tbl>
    <w:p w14:paraId="68D6D63B" w14:textId="77777777" w:rsidR="000169C9" w:rsidRPr="007B4156" w:rsidRDefault="000169C9" w:rsidP="00080EC4">
      <w:pPr>
        <w:spacing w:after="200" w:line="276" w:lineRule="auto"/>
        <w:rPr>
          <w:rFonts w:ascii="Garamond" w:eastAsia="Calibri" w:hAnsi="Garamond" w:cs="Arial"/>
          <w:b/>
          <w:color w:val="009FE3"/>
          <w:sz w:val="22"/>
          <w:szCs w:val="22"/>
          <w:lang w:val="es-MX" w:eastAsia="es-ES"/>
        </w:rPr>
      </w:pPr>
    </w:p>
    <w:p w14:paraId="14E59258" w14:textId="77777777" w:rsidR="00712E37" w:rsidRPr="007B4156" w:rsidRDefault="000169C9" w:rsidP="00080EC4">
      <w:pPr>
        <w:spacing w:after="200" w:line="276" w:lineRule="auto"/>
        <w:rPr>
          <w:rFonts w:ascii="Garamond" w:eastAsia="Calibri" w:hAnsi="Garamond" w:cs="Arial"/>
          <w:b/>
          <w:color w:val="009FE3"/>
          <w:sz w:val="22"/>
          <w:szCs w:val="22"/>
          <w:lang w:val="es-MX" w:eastAsia="es-ES"/>
        </w:rPr>
      </w:pPr>
      <w:r w:rsidRPr="007B4156">
        <w:rPr>
          <w:rFonts w:ascii="Garamond" w:eastAsia="Calibri" w:hAnsi="Garamond" w:cs="Arial"/>
          <w:b/>
          <w:color w:val="009FE3"/>
          <w:sz w:val="22"/>
          <w:szCs w:val="22"/>
          <w:lang w:val="es-MX" w:eastAsia="es-ES"/>
        </w:rPr>
        <w:t>4</w:t>
      </w:r>
      <w:r w:rsidR="00712E37" w:rsidRPr="007B4156">
        <w:rPr>
          <w:rFonts w:ascii="Garamond" w:eastAsia="Calibri" w:hAnsi="Garamond" w:cs="Arial"/>
          <w:b/>
          <w:color w:val="009FE3"/>
          <w:sz w:val="22"/>
          <w:szCs w:val="22"/>
          <w:lang w:val="es-MX" w:eastAsia="es-ES"/>
        </w:rPr>
        <w:t>.3</w:t>
      </w:r>
      <w:r w:rsidR="00B376DB" w:rsidRPr="007B4156">
        <w:rPr>
          <w:rFonts w:ascii="Garamond" w:eastAsia="Calibri" w:hAnsi="Garamond" w:cs="Arial"/>
          <w:b/>
          <w:color w:val="009FE3"/>
          <w:sz w:val="22"/>
          <w:szCs w:val="22"/>
          <w:lang w:val="es-MX" w:eastAsia="es-ES"/>
        </w:rPr>
        <w:t>. Documentos</w:t>
      </w:r>
      <w:r w:rsidR="00712E37" w:rsidRPr="007B4156">
        <w:rPr>
          <w:rFonts w:ascii="Garamond" w:eastAsia="Calibri" w:hAnsi="Garamond" w:cs="Arial"/>
          <w:b/>
          <w:color w:val="009FE3"/>
          <w:sz w:val="22"/>
          <w:szCs w:val="22"/>
          <w:lang w:val="es-MX" w:eastAsia="es-ES"/>
        </w:rPr>
        <w:t xml:space="preserve"> externos </w:t>
      </w:r>
    </w:p>
    <w:tbl>
      <w:tblPr>
        <w:tblW w:w="9666" w:type="dxa"/>
        <w:tblInd w:w="-196"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CellMar>
          <w:left w:w="70" w:type="dxa"/>
          <w:right w:w="70" w:type="dxa"/>
        </w:tblCellMar>
        <w:tblLook w:val="0000" w:firstRow="0" w:lastRow="0" w:firstColumn="0" w:lastColumn="0" w:noHBand="0" w:noVBand="0"/>
      </w:tblPr>
      <w:tblGrid>
        <w:gridCol w:w="2463"/>
        <w:gridCol w:w="1840"/>
        <w:gridCol w:w="2708"/>
        <w:gridCol w:w="2655"/>
      </w:tblGrid>
      <w:tr w:rsidR="00182731" w:rsidRPr="007B4156" w14:paraId="7601B105" w14:textId="77777777" w:rsidTr="005361A5">
        <w:trPr>
          <w:trHeight w:val="444"/>
        </w:trPr>
        <w:tc>
          <w:tcPr>
            <w:tcW w:w="2463" w:type="dxa"/>
            <w:shd w:val="clear" w:color="auto" w:fill="DBE5F1"/>
            <w:vAlign w:val="center"/>
          </w:tcPr>
          <w:p w14:paraId="462BE594" w14:textId="77777777" w:rsidR="00182731" w:rsidRPr="007B4156" w:rsidRDefault="00182731" w:rsidP="005361A5">
            <w:pPr>
              <w:shd w:val="clear" w:color="auto" w:fill="DBE5F1"/>
              <w:jc w:val="center"/>
              <w:rPr>
                <w:rFonts w:ascii="Garamond" w:eastAsia="Calibri" w:hAnsi="Garamond" w:cs="Arial"/>
                <w:b/>
                <w:color w:val="365F91"/>
                <w:sz w:val="22"/>
                <w:szCs w:val="22"/>
                <w:lang w:val="es-MX" w:eastAsia="es-ES"/>
              </w:rPr>
            </w:pPr>
            <w:r w:rsidRPr="007B4156">
              <w:rPr>
                <w:rFonts w:ascii="Garamond" w:eastAsia="Calibri" w:hAnsi="Garamond" w:cs="Arial"/>
                <w:b/>
                <w:color w:val="365F91"/>
                <w:sz w:val="22"/>
                <w:szCs w:val="22"/>
                <w:lang w:val="es-MX" w:eastAsia="es-ES"/>
              </w:rPr>
              <w:t xml:space="preserve">Nombre </w:t>
            </w:r>
          </w:p>
        </w:tc>
        <w:tc>
          <w:tcPr>
            <w:tcW w:w="1840" w:type="dxa"/>
            <w:shd w:val="clear" w:color="auto" w:fill="DBE5F1"/>
            <w:vAlign w:val="center"/>
          </w:tcPr>
          <w:p w14:paraId="1D132DAB" w14:textId="77777777" w:rsidR="00182731" w:rsidRPr="007B4156" w:rsidRDefault="00182731" w:rsidP="005361A5">
            <w:pPr>
              <w:shd w:val="clear" w:color="auto" w:fill="DBE5F1"/>
              <w:jc w:val="center"/>
              <w:rPr>
                <w:rFonts w:ascii="Garamond" w:eastAsia="Calibri" w:hAnsi="Garamond" w:cs="Arial"/>
                <w:b/>
                <w:color w:val="365F91"/>
                <w:sz w:val="22"/>
                <w:szCs w:val="22"/>
                <w:lang w:val="es-MX" w:eastAsia="es-ES"/>
              </w:rPr>
            </w:pPr>
            <w:r w:rsidRPr="007B4156">
              <w:rPr>
                <w:rFonts w:ascii="Garamond" w:eastAsia="Calibri" w:hAnsi="Garamond" w:cs="Arial"/>
                <w:b/>
                <w:color w:val="365F91"/>
                <w:sz w:val="22"/>
                <w:szCs w:val="22"/>
                <w:lang w:val="es-MX" w:eastAsia="es-ES"/>
              </w:rPr>
              <w:t>Fecha de</w:t>
            </w:r>
            <w:r w:rsidRPr="007B4156">
              <w:rPr>
                <w:rFonts w:ascii="Garamond" w:eastAsia="Calibri" w:hAnsi="Garamond" w:cs="Arial"/>
                <w:b/>
                <w:color w:val="365F91"/>
                <w:sz w:val="22"/>
                <w:szCs w:val="22"/>
                <w:lang w:val="es-MX" w:eastAsia="es-ES"/>
              </w:rPr>
              <w:br/>
              <w:t>publicación o versión</w:t>
            </w:r>
          </w:p>
        </w:tc>
        <w:tc>
          <w:tcPr>
            <w:tcW w:w="2708" w:type="dxa"/>
            <w:shd w:val="clear" w:color="auto" w:fill="DBE5F1"/>
            <w:vAlign w:val="center"/>
          </w:tcPr>
          <w:p w14:paraId="03CBB6DE" w14:textId="77777777" w:rsidR="00182731" w:rsidRPr="007B4156" w:rsidRDefault="00182731" w:rsidP="005361A5">
            <w:pPr>
              <w:shd w:val="clear" w:color="auto" w:fill="DBE5F1"/>
              <w:jc w:val="center"/>
              <w:rPr>
                <w:rFonts w:ascii="Garamond" w:eastAsia="Calibri" w:hAnsi="Garamond" w:cs="Arial"/>
                <w:b/>
                <w:color w:val="365F91"/>
                <w:sz w:val="22"/>
                <w:szCs w:val="22"/>
                <w:lang w:val="es-MX" w:eastAsia="es-ES"/>
              </w:rPr>
            </w:pPr>
            <w:r w:rsidRPr="007B4156">
              <w:rPr>
                <w:rFonts w:ascii="Garamond" w:eastAsia="Calibri" w:hAnsi="Garamond" w:cs="Arial"/>
                <w:b/>
                <w:color w:val="365F91"/>
                <w:sz w:val="22"/>
                <w:szCs w:val="22"/>
                <w:lang w:val="es-MX" w:eastAsia="es-ES"/>
              </w:rPr>
              <w:t>Entidad que lo emite</w:t>
            </w:r>
          </w:p>
        </w:tc>
        <w:tc>
          <w:tcPr>
            <w:tcW w:w="2655" w:type="dxa"/>
            <w:shd w:val="clear" w:color="auto" w:fill="DBE5F1"/>
            <w:vAlign w:val="center"/>
          </w:tcPr>
          <w:p w14:paraId="39330989" w14:textId="77777777" w:rsidR="00182731" w:rsidRPr="007B4156" w:rsidRDefault="00182731" w:rsidP="005361A5">
            <w:pPr>
              <w:shd w:val="clear" w:color="auto" w:fill="DBE5F1"/>
              <w:jc w:val="center"/>
              <w:rPr>
                <w:rFonts w:ascii="Garamond" w:eastAsia="Calibri" w:hAnsi="Garamond" w:cs="Arial"/>
                <w:b/>
                <w:color w:val="365F91"/>
                <w:sz w:val="22"/>
                <w:szCs w:val="22"/>
                <w:lang w:val="es-MX" w:eastAsia="es-ES"/>
              </w:rPr>
            </w:pPr>
            <w:r w:rsidRPr="007B4156">
              <w:rPr>
                <w:rFonts w:ascii="Garamond" w:eastAsia="Calibri" w:hAnsi="Garamond" w:cs="Arial"/>
                <w:b/>
                <w:color w:val="365F91"/>
                <w:sz w:val="22"/>
                <w:szCs w:val="22"/>
                <w:lang w:val="es-MX" w:eastAsia="es-ES"/>
              </w:rPr>
              <w:t>Medio de consulta</w:t>
            </w:r>
          </w:p>
        </w:tc>
      </w:tr>
      <w:tr w:rsidR="00B836D7" w:rsidRPr="007B4156" w14:paraId="6FC1083C" w14:textId="77777777" w:rsidTr="00B120FC">
        <w:trPr>
          <w:trHeight w:val="295"/>
        </w:trPr>
        <w:tc>
          <w:tcPr>
            <w:tcW w:w="9666" w:type="dxa"/>
            <w:gridSpan w:val="4"/>
            <w:shd w:val="clear" w:color="auto" w:fill="auto"/>
            <w:vAlign w:val="center"/>
          </w:tcPr>
          <w:p w14:paraId="39F10E5E" w14:textId="1C5D7AA7" w:rsidR="00B836D7" w:rsidRPr="007B4156" w:rsidRDefault="00A840BB" w:rsidP="00A840BB">
            <w:pPr>
              <w:spacing w:after="200" w:line="276" w:lineRule="auto"/>
              <w:rPr>
                <w:rFonts w:ascii="Garamond" w:hAnsi="Garamond" w:cs="Arial"/>
                <w:bCs/>
                <w:sz w:val="22"/>
                <w:szCs w:val="22"/>
              </w:rPr>
            </w:pPr>
            <w:r>
              <w:rPr>
                <w:rFonts w:ascii="Garamond" w:hAnsi="Garamond" w:cs="Arial"/>
                <w:bCs/>
                <w:sz w:val="22"/>
                <w:szCs w:val="22"/>
              </w:rPr>
              <w:t xml:space="preserve">                  N/A</w:t>
            </w:r>
          </w:p>
        </w:tc>
      </w:tr>
    </w:tbl>
    <w:p w14:paraId="5B65C8B3" w14:textId="77777777" w:rsidR="00712E37" w:rsidRPr="007B4156" w:rsidRDefault="00712E37" w:rsidP="00E722BA">
      <w:pPr>
        <w:rPr>
          <w:rFonts w:ascii="Garamond" w:hAnsi="Garamond"/>
          <w:sz w:val="22"/>
          <w:szCs w:val="22"/>
          <w:lang w:val="es-ES"/>
        </w:rPr>
      </w:pPr>
    </w:p>
    <w:sectPr w:rsidR="00712E37" w:rsidRPr="007B4156" w:rsidSect="00FA6FC2">
      <w:headerReference w:type="default" r:id="rId12"/>
      <w:footerReference w:type="default" r:id="rId13"/>
      <w:headerReference w:type="first" r:id="rId14"/>
      <w:footerReference w:type="first" r:id="rId15"/>
      <w:type w:val="continuous"/>
      <w:pgSz w:w="12240" w:h="15840" w:code="1"/>
      <w:pgMar w:top="851" w:right="1304" w:bottom="1021" w:left="1588" w:header="73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70D52" w14:textId="77777777" w:rsidR="00785FEA" w:rsidRDefault="00785FEA" w:rsidP="00AF00D8">
      <w:r>
        <w:separator/>
      </w:r>
    </w:p>
  </w:endnote>
  <w:endnote w:type="continuationSeparator" w:id="0">
    <w:p w14:paraId="2F86AA43" w14:textId="77777777" w:rsidR="00785FEA" w:rsidRDefault="00785FEA" w:rsidP="00AF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altName w:val="Calibri"/>
    <w:charset w:val="00"/>
    <w:family w:val="modern"/>
    <w:pitch w:val="default"/>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6F86" w14:textId="77777777" w:rsidR="00A73D23" w:rsidRPr="003B4B35" w:rsidRDefault="00A73D23" w:rsidP="009F61E7">
    <w:pPr>
      <w:pStyle w:val="Piedepgina"/>
      <w:jc w:val="right"/>
      <w:rPr>
        <w:rStyle w:val="Nmerodepgina"/>
        <w:rFonts w:ascii="Garamond" w:hAnsi="Garamond"/>
        <w:sz w:val="16"/>
        <w:szCs w:val="16"/>
      </w:rPr>
    </w:pPr>
    <w:r w:rsidRPr="003B4B35">
      <w:rPr>
        <w:rStyle w:val="Nmerodepgina"/>
        <w:rFonts w:ascii="Garamond" w:hAnsi="Garamond"/>
        <w:sz w:val="16"/>
        <w:szCs w:val="16"/>
      </w:rPr>
      <w:t xml:space="preserve">Página </w:t>
    </w:r>
    <w:r w:rsidRPr="003B4B35">
      <w:rPr>
        <w:rStyle w:val="Nmerodepgina"/>
        <w:rFonts w:ascii="Garamond" w:hAnsi="Garamond"/>
        <w:sz w:val="16"/>
        <w:szCs w:val="16"/>
      </w:rPr>
      <w:fldChar w:fldCharType="begin"/>
    </w:r>
    <w:r w:rsidRPr="003B4B35">
      <w:rPr>
        <w:rStyle w:val="Nmerodepgina"/>
        <w:rFonts w:ascii="Garamond" w:hAnsi="Garamond"/>
        <w:sz w:val="16"/>
        <w:szCs w:val="16"/>
      </w:rPr>
      <w:instrText xml:space="preserve"> PAGE </w:instrText>
    </w:r>
    <w:r w:rsidRPr="003B4B35">
      <w:rPr>
        <w:rStyle w:val="Nmerodepgina"/>
        <w:rFonts w:ascii="Garamond" w:hAnsi="Garamond"/>
        <w:sz w:val="16"/>
        <w:szCs w:val="16"/>
      </w:rPr>
      <w:fldChar w:fldCharType="separate"/>
    </w:r>
    <w:r>
      <w:rPr>
        <w:rStyle w:val="Nmerodepgina"/>
        <w:rFonts w:ascii="Garamond" w:hAnsi="Garamond"/>
        <w:noProof/>
        <w:sz w:val="16"/>
        <w:szCs w:val="16"/>
      </w:rPr>
      <w:t>2</w:t>
    </w:r>
    <w:r w:rsidRPr="003B4B35">
      <w:rPr>
        <w:rStyle w:val="Nmerodepgina"/>
        <w:rFonts w:ascii="Garamond" w:hAnsi="Garamond"/>
        <w:sz w:val="16"/>
        <w:szCs w:val="16"/>
      </w:rPr>
      <w:fldChar w:fldCharType="end"/>
    </w:r>
    <w:r w:rsidRPr="003B4B35">
      <w:rPr>
        <w:rStyle w:val="Nmerodepgina"/>
        <w:rFonts w:ascii="Garamond" w:hAnsi="Garamond"/>
        <w:sz w:val="16"/>
        <w:szCs w:val="16"/>
      </w:rPr>
      <w:t xml:space="preserve"> de </w:t>
    </w:r>
    <w:r w:rsidRPr="003B4B35">
      <w:rPr>
        <w:rStyle w:val="Nmerodepgina"/>
        <w:rFonts w:ascii="Garamond" w:hAnsi="Garamond"/>
        <w:sz w:val="16"/>
        <w:szCs w:val="16"/>
      </w:rPr>
      <w:fldChar w:fldCharType="begin"/>
    </w:r>
    <w:r w:rsidRPr="003B4B35">
      <w:rPr>
        <w:rStyle w:val="Nmerodepgina"/>
        <w:rFonts w:ascii="Garamond" w:hAnsi="Garamond"/>
        <w:sz w:val="16"/>
        <w:szCs w:val="16"/>
      </w:rPr>
      <w:instrText xml:space="preserve"> NUMPAGES </w:instrText>
    </w:r>
    <w:r w:rsidRPr="003B4B35">
      <w:rPr>
        <w:rStyle w:val="Nmerodepgina"/>
        <w:rFonts w:ascii="Garamond" w:hAnsi="Garamond"/>
        <w:sz w:val="16"/>
        <w:szCs w:val="16"/>
      </w:rPr>
      <w:fldChar w:fldCharType="separate"/>
    </w:r>
    <w:r>
      <w:rPr>
        <w:rStyle w:val="Nmerodepgina"/>
        <w:rFonts w:ascii="Garamond" w:hAnsi="Garamond"/>
        <w:noProof/>
        <w:sz w:val="16"/>
        <w:szCs w:val="16"/>
      </w:rPr>
      <w:t>3</w:t>
    </w:r>
    <w:r w:rsidRPr="003B4B35">
      <w:rPr>
        <w:rStyle w:val="Nmerodepgina"/>
        <w:rFonts w:ascii="Garamond" w:hAnsi="Garamond"/>
        <w:sz w:val="16"/>
        <w:szCs w:val="16"/>
      </w:rPr>
      <w:fldChar w:fldCharType="end"/>
    </w:r>
  </w:p>
  <w:p w14:paraId="40FC0A39" w14:textId="77777777" w:rsidR="00A73D23" w:rsidRPr="00DB2196" w:rsidRDefault="00A73D23" w:rsidP="00DB2196">
    <w:pPr>
      <w:pStyle w:val="Piedepgina"/>
      <w:rPr>
        <w:rFonts w:ascii="Garamond" w:hAnsi="Garamond"/>
        <w:bCs/>
        <w:i/>
        <w:sz w:val="16"/>
        <w:szCs w:val="16"/>
      </w:rPr>
    </w:pPr>
    <w:r w:rsidRPr="00DB2196">
      <w:rPr>
        <w:rFonts w:ascii="Garamond" w:hAnsi="Garamond"/>
        <w:b/>
        <w:bCs/>
        <w:i/>
        <w:sz w:val="22"/>
        <w:szCs w:val="22"/>
      </w:rPr>
      <w:t xml:space="preserve">Nota: </w:t>
    </w:r>
    <w:r w:rsidRPr="00DB2196">
      <w:rPr>
        <w:rFonts w:ascii="Garamond" w:hAnsi="Garamond"/>
        <w:bCs/>
        <w:i/>
        <w:sz w:val="22"/>
        <w:szCs w:val="22"/>
      </w:rPr>
      <w:t>“</w:t>
    </w:r>
    <w:r w:rsidRPr="00DB2196">
      <w:rPr>
        <w:rFonts w:ascii="Garamond" w:hAnsi="Garamond"/>
        <w:i/>
        <w:sz w:val="22"/>
        <w:szCs w:val="22"/>
      </w:rPr>
      <w:t xml:space="preserve"> </w:t>
    </w:r>
    <w:r w:rsidRPr="001F31F2">
      <w:rPr>
        <w:rFonts w:ascii="Garamond" w:hAnsi="Garamond"/>
        <w:i/>
        <w:sz w:val="22"/>
        <w:szCs w:val="22"/>
      </w:rPr>
      <w:t>Por responsabilidad ambiental no imprima este documento.</w:t>
    </w:r>
    <w:r w:rsidRPr="00D863EE">
      <w:rPr>
        <w:rFonts w:ascii="Garamond" w:hAnsi="Garamond"/>
        <w:i/>
        <w:sz w:val="22"/>
        <w:szCs w:val="22"/>
      </w:rPr>
      <w:t xml:space="preserve"> </w:t>
    </w:r>
    <w:r w:rsidRPr="001F31F2">
      <w:rPr>
        <w:rFonts w:ascii="Garamond" w:hAnsi="Garamond"/>
        <w:i/>
        <w:sz w:val="22"/>
        <w:szCs w:val="22"/>
      </w:rPr>
      <w:t xml:space="preserve">Si este documento se encuentra impreso se considera “Copia no Controlada”. La versión vigente se </w:t>
    </w:r>
    <w:r w:rsidRPr="00E1313B">
      <w:rPr>
        <w:rFonts w:ascii="Garamond" w:hAnsi="Garamond"/>
        <w:i/>
        <w:sz w:val="22"/>
        <w:szCs w:val="22"/>
      </w:rPr>
      <w:t>encuentra</w:t>
    </w:r>
    <w:r w:rsidRPr="001F31F2">
      <w:rPr>
        <w:rFonts w:ascii="Garamond" w:hAnsi="Garamond"/>
        <w:i/>
        <w:sz w:val="22"/>
        <w:szCs w:val="22"/>
      </w:rPr>
      <w:t xml:space="preserve"> publicada en la intranet de </w:t>
    </w:r>
    <w:smartTag w:uri="urn:schemas-microsoft-com:office:smarttags" w:element="PersonName">
      <w:smartTagPr>
        <w:attr w:name="ProductID" w:val="la Secretar￭a Distrital"/>
      </w:smartTagPr>
      <w:r w:rsidRPr="001F31F2">
        <w:rPr>
          <w:rFonts w:ascii="Garamond" w:hAnsi="Garamond"/>
          <w:i/>
          <w:sz w:val="22"/>
          <w:szCs w:val="22"/>
        </w:rPr>
        <w:t>la Secretaría Distrital</w:t>
      </w:r>
    </w:smartTag>
    <w:r w:rsidRPr="001F31F2">
      <w:rPr>
        <w:rFonts w:ascii="Garamond" w:hAnsi="Garamond"/>
        <w:i/>
        <w:sz w:val="22"/>
        <w:szCs w:val="22"/>
      </w:rPr>
      <w:t xml:space="preserve"> de Gobierno”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1469" w14:textId="77777777" w:rsidR="00A73D23" w:rsidRPr="00D863EE" w:rsidRDefault="00A73D23">
    <w:pPr>
      <w:pStyle w:val="Piedepgina"/>
      <w:rPr>
        <w:lang w:val="es-CO"/>
      </w:rPr>
    </w:pPr>
    <w:r w:rsidRPr="00D863EE">
      <w:rPr>
        <w:rFonts w:ascii="Garamond" w:hAnsi="Garamond"/>
        <w:b/>
        <w:i/>
        <w:sz w:val="22"/>
        <w:szCs w:val="22"/>
      </w:rPr>
      <w:t>Nota</w:t>
    </w:r>
    <w:r w:rsidRPr="00D863EE">
      <w:rPr>
        <w:rFonts w:ascii="Garamond" w:hAnsi="Garamond"/>
        <w:i/>
        <w:sz w:val="22"/>
        <w:szCs w:val="22"/>
      </w:rPr>
      <w:t xml:space="preserve">: </w:t>
    </w:r>
    <w:r w:rsidRPr="001F31F2">
      <w:rPr>
        <w:rFonts w:ascii="Garamond" w:hAnsi="Garamond"/>
        <w:i/>
        <w:sz w:val="22"/>
        <w:szCs w:val="22"/>
      </w:rPr>
      <w:t>Por responsabilidad ambiental no imprima este documento.</w:t>
    </w:r>
    <w:r w:rsidRPr="00D863EE">
      <w:rPr>
        <w:rFonts w:ascii="Garamond" w:hAnsi="Garamond"/>
        <w:i/>
        <w:sz w:val="22"/>
        <w:szCs w:val="22"/>
      </w:rPr>
      <w:t xml:space="preserve"> </w:t>
    </w:r>
    <w:r w:rsidRPr="001F31F2">
      <w:rPr>
        <w:rFonts w:ascii="Garamond" w:hAnsi="Garamond"/>
        <w:i/>
        <w:sz w:val="22"/>
        <w:szCs w:val="22"/>
      </w:rPr>
      <w:t xml:space="preserve">Si este documento se encuentra impreso se considera “Copia no Controlada”. La versión vigente se </w:t>
    </w:r>
    <w:r w:rsidRPr="00E1313B">
      <w:rPr>
        <w:rFonts w:ascii="Garamond" w:hAnsi="Garamond"/>
        <w:i/>
        <w:sz w:val="22"/>
        <w:szCs w:val="22"/>
      </w:rPr>
      <w:t>encuentra</w:t>
    </w:r>
    <w:r w:rsidRPr="001F31F2">
      <w:rPr>
        <w:rFonts w:ascii="Garamond" w:hAnsi="Garamond"/>
        <w:i/>
        <w:sz w:val="22"/>
        <w:szCs w:val="22"/>
      </w:rPr>
      <w:t xml:space="preserve"> publicada en la intranet de </w:t>
    </w:r>
    <w:smartTag w:uri="urn:schemas-microsoft-com:office:smarttags" w:element="PersonName">
      <w:smartTagPr>
        <w:attr w:name="ProductID" w:val="la Secretar￭a Distrital"/>
      </w:smartTagPr>
      <w:r w:rsidRPr="001F31F2">
        <w:rPr>
          <w:rFonts w:ascii="Garamond" w:hAnsi="Garamond"/>
          <w:i/>
          <w:sz w:val="22"/>
          <w:szCs w:val="22"/>
        </w:rPr>
        <w:t>la Secretaría Distrital</w:t>
      </w:r>
    </w:smartTag>
    <w:r w:rsidRPr="001F31F2">
      <w:rPr>
        <w:rFonts w:ascii="Garamond" w:hAnsi="Garamond"/>
        <w:i/>
        <w:sz w:val="22"/>
        <w:szCs w:val="22"/>
      </w:rPr>
      <w:t xml:space="preserve"> de Gobierno”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4C8B1" w14:textId="77777777" w:rsidR="00785FEA" w:rsidRDefault="00785FEA" w:rsidP="00AF00D8">
      <w:r>
        <w:separator/>
      </w:r>
    </w:p>
  </w:footnote>
  <w:footnote w:type="continuationSeparator" w:id="0">
    <w:p w14:paraId="3D4705FA" w14:textId="77777777" w:rsidR="00785FEA" w:rsidRDefault="00785FEA" w:rsidP="00AF0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108" w:type="dxa"/>
      <w:tblLayout w:type="fixed"/>
      <w:tblLook w:val="01E0" w:firstRow="1" w:lastRow="1" w:firstColumn="1" w:lastColumn="1" w:noHBand="0" w:noVBand="0"/>
    </w:tblPr>
    <w:tblGrid>
      <w:gridCol w:w="1701"/>
      <w:gridCol w:w="5670"/>
      <w:gridCol w:w="2410"/>
    </w:tblGrid>
    <w:tr w:rsidR="00A73D23" w14:paraId="192E4317" w14:textId="77777777" w:rsidTr="003A5D73">
      <w:trPr>
        <w:cantSplit/>
        <w:trHeight w:val="536"/>
      </w:trPr>
      <w:tc>
        <w:tcPr>
          <w:tcW w:w="1701" w:type="dxa"/>
          <w:vMerge w:val="restart"/>
          <w:vAlign w:val="center"/>
        </w:tcPr>
        <w:p w14:paraId="4705A48D" w14:textId="77777777" w:rsidR="00A73D23" w:rsidRPr="00C121AA" w:rsidRDefault="00785FEA" w:rsidP="00FA6FC2">
          <w:pPr>
            <w:pStyle w:val="Encabezado"/>
            <w:rPr>
              <w:lang w:val="es-CO"/>
            </w:rPr>
          </w:pPr>
          <w:r>
            <w:rPr>
              <w:noProof/>
              <w:lang w:val="es-CO"/>
            </w:rPr>
            <w:pict w14:anchorId="564889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4pt;margin-top:4.2pt;width:80.9pt;height:67.25pt;z-index:-1">
                <v:imagedata r:id="rId1" o:title=""/>
              </v:shape>
            </w:pict>
          </w:r>
        </w:p>
      </w:tc>
      <w:tc>
        <w:tcPr>
          <w:tcW w:w="5670" w:type="dxa"/>
          <w:vAlign w:val="center"/>
        </w:tcPr>
        <w:p w14:paraId="3E868506" w14:textId="77777777" w:rsidR="00A73D23" w:rsidRPr="00133536" w:rsidRDefault="00A73D23" w:rsidP="00FA6FC2">
          <w:pPr>
            <w:pStyle w:val="Encabezado"/>
            <w:jc w:val="center"/>
            <w:rPr>
              <w:rFonts w:ascii="Garamond" w:hAnsi="Garamond"/>
              <w:sz w:val="22"/>
              <w:szCs w:val="22"/>
            </w:rPr>
          </w:pP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ActDesactEscrituraManual </w:instrText>
          </w:r>
          <w:r w:rsidRPr="00C121AA">
            <w:rPr>
              <w:rFonts w:ascii="Garamond" w:hAnsi="Garamond"/>
              <w:sz w:val="16"/>
              <w:szCs w:val="16"/>
              <w:lang w:val="es-CO"/>
            </w:rPr>
            <w:fldChar w:fldCharType="end"/>
          </w: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InsertarCampo </w:instrText>
          </w:r>
          <w:r w:rsidRPr="00C121AA">
            <w:rPr>
              <w:rFonts w:ascii="Garamond" w:hAnsi="Garamond"/>
              <w:sz w:val="16"/>
              <w:szCs w:val="16"/>
              <w:lang w:val="es-CO"/>
            </w:rPr>
            <w:fldChar w:fldCharType="end"/>
          </w:r>
          <w:r>
            <w:t xml:space="preserve"> </w:t>
          </w:r>
          <w:r w:rsidR="004004BF">
            <w:rPr>
              <w:rFonts w:ascii="Garamond" w:hAnsi="Garamond" w:cs="Arial"/>
              <w:b/>
              <w:bCs/>
              <w:color w:val="009FE3"/>
              <w:sz w:val="26"/>
              <w:szCs w:val="26"/>
              <w:lang w:val="es-ES_tradnl" w:eastAsia="es-ES"/>
            </w:rPr>
            <w:t>GESTI</w:t>
          </w:r>
          <w:r w:rsidR="00597D19">
            <w:rPr>
              <w:rFonts w:ascii="Garamond" w:hAnsi="Garamond" w:cs="Arial"/>
              <w:b/>
              <w:bCs/>
              <w:color w:val="009FE3"/>
              <w:sz w:val="26"/>
              <w:szCs w:val="26"/>
              <w:lang w:val="es-ES_tradnl" w:eastAsia="es-ES"/>
            </w:rPr>
            <w:t>Ó</w:t>
          </w:r>
          <w:r w:rsidR="004004BF">
            <w:rPr>
              <w:rFonts w:ascii="Garamond" w:hAnsi="Garamond" w:cs="Arial"/>
              <w:b/>
              <w:bCs/>
              <w:color w:val="009FE3"/>
              <w:sz w:val="26"/>
              <w:szCs w:val="26"/>
              <w:lang w:val="es-ES_tradnl" w:eastAsia="es-ES"/>
            </w:rPr>
            <w:t>N CORPO</w:t>
          </w:r>
          <w:r w:rsidR="00D6443C">
            <w:rPr>
              <w:rFonts w:ascii="Garamond" w:hAnsi="Garamond" w:cs="Arial"/>
              <w:b/>
              <w:bCs/>
              <w:color w:val="009FE3"/>
              <w:sz w:val="26"/>
              <w:szCs w:val="26"/>
              <w:lang w:val="es-ES_tradnl" w:eastAsia="es-ES"/>
            </w:rPr>
            <w:t>R</w:t>
          </w:r>
          <w:r w:rsidR="004004BF">
            <w:rPr>
              <w:rFonts w:ascii="Garamond" w:hAnsi="Garamond" w:cs="Arial"/>
              <w:b/>
              <w:bCs/>
              <w:color w:val="009FE3"/>
              <w:sz w:val="26"/>
              <w:szCs w:val="26"/>
              <w:lang w:val="es-ES_tradnl" w:eastAsia="es-ES"/>
            </w:rPr>
            <w:t xml:space="preserve">ATIVA </w:t>
          </w:r>
        </w:p>
      </w:tc>
      <w:tc>
        <w:tcPr>
          <w:tcW w:w="2410" w:type="dxa"/>
          <w:vAlign w:val="center"/>
        </w:tcPr>
        <w:p w14:paraId="49A9FBD0" w14:textId="77777777" w:rsidR="00A73D23" w:rsidRPr="00C121AA" w:rsidRDefault="00A73D23" w:rsidP="00FA6FC2">
          <w:pPr>
            <w:pStyle w:val="Encabezado"/>
            <w:rPr>
              <w:rFonts w:ascii="Garamond" w:hAnsi="Garamond"/>
              <w:sz w:val="24"/>
              <w:szCs w:val="24"/>
              <w:lang w:val="es-CO"/>
            </w:rPr>
          </w:pPr>
          <w:r w:rsidRPr="00482D71">
            <w:rPr>
              <w:rFonts w:ascii="Garamond" w:hAnsi="Garamond" w:cs="Arial"/>
              <w:bCs/>
              <w:color w:val="003E65"/>
              <w:lang w:val="es-ES_tradnl" w:eastAsia="es-ES"/>
            </w:rPr>
            <w:t xml:space="preserve">Código: </w:t>
          </w:r>
          <w:r w:rsidR="004948EC">
            <w:rPr>
              <w:rFonts w:ascii="Garamond" w:hAnsi="Garamond" w:cs="Arial"/>
              <w:bCs/>
              <w:color w:val="003E65"/>
              <w:lang w:val="es-ES_tradnl" w:eastAsia="es-ES"/>
            </w:rPr>
            <w:t>GCO-GTH-PL00</w:t>
          </w:r>
          <w:r w:rsidR="009A33E7">
            <w:rPr>
              <w:rFonts w:ascii="Garamond" w:hAnsi="Garamond" w:cs="Arial"/>
              <w:bCs/>
              <w:color w:val="003E65"/>
              <w:lang w:val="es-ES_tradnl" w:eastAsia="es-ES"/>
            </w:rPr>
            <w:t>2</w:t>
          </w:r>
        </w:p>
      </w:tc>
    </w:tr>
    <w:tr w:rsidR="00A73D23" w14:paraId="41A76C1C" w14:textId="77777777" w:rsidTr="003A5D73">
      <w:trPr>
        <w:cantSplit/>
        <w:trHeight w:val="450"/>
      </w:trPr>
      <w:tc>
        <w:tcPr>
          <w:tcW w:w="1701" w:type="dxa"/>
          <w:vMerge/>
          <w:vAlign w:val="center"/>
        </w:tcPr>
        <w:p w14:paraId="1ED08BBF" w14:textId="77777777" w:rsidR="00A73D23" w:rsidRPr="00C121AA" w:rsidRDefault="00A73D23" w:rsidP="00FA6FC2">
          <w:pPr>
            <w:pStyle w:val="Encabezado"/>
            <w:jc w:val="center"/>
            <w:rPr>
              <w:lang w:val="es-CO"/>
            </w:rPr>
          </w:pPr>
        </w:p>
      </w:tc>
      <w:tc>
        <w:tcPr>
          <w:tcW w:w="5670" w:type="dxa"/>
          <w:vAlign w:val="center"/>
        </w:tcPr>
        <w:p w14:paraId="418DCF51" w14:textId="77777777" w:rsidR="00A73D23" w:rsidRPr="00C121AA" w:rsidRDefault="00597D19" w:rsidP="00FA6FC2">
          <w:pPr>
            <w:pStyle w:val="Encabezado"/>
            <w:jc w:val="center"/>
            <w:rPr>
              <w:rFonts w:ascii="Garamond" w:hAnsi="Garamond"/>
              <w:sz w:val="22"/>
              <w:szCs w:val="22"/>
              <w:lang w:val="es-CO"/>
            </w:rPr>
          </w:pPr>
          <w:r>
            <w:rPr>
              <w:rFonts w:ascii="Garamond" w:hAnsi="Garamond" w:cs="Arial"/>
              <w:b/>
              <w:bCs/>
              <w:color w:val="009FE3"/>
              <w:sz w:val="26"/>
              <w:szCs w:val="26"/>
              <w:lang w:val="es-ES_tradnl" w:eastAsia="es-ES"/>
            </w:rPr>
            <w:t xml:space="preserve">GERENCIA </w:t>
          </w:r>
          <w:r w:rsidR="004004BF">
            <w:rPr>
              <w:rFonts w:ascii="Garamond" w:hAnsi="Garamond" w:cs="Arial"/>
              <w:b/>
              <w:bCs/>
              <w:color w:val="009FE3"/>
              <w:sz w:val="26"/>
              <w:szCs w:val="26"/>
              <w:lang w:val="es-ES_tradnl" w:eastAsia="es-ES"/>
            </w:rPr>
            <w:t>DEL TALENTO HUMANO</w:t>
          </w:r>
        </w:p>
      </w:tc>
      <w:tc>
        <w:tcPr>
          <w:tcW w:w="2410" w:type="dxa"/>
          <w:vAlign w:val="center"/>
        </w:tcPr>
        <w:p w14:paraId="7857215A" w14:textId="77777777" w:rsidR="005A5B2D" w:rsidRPr="0093060C" w:rsidRDefault="00A73D23" w:rsidP="00FA6FC2">
          <w:pPr>
            <w:pStyle w:val="Encabezado"/>
            <w:rPr>
              <w:rFonts w:ascii="Garamond" w:hAnsi="Garamond" w:cs="Arial"/>
              <w:bCs/>
              <w:color w:val="003E65"/>
              <w:lang w:val="es-ES_tradnl" w:eastAsia="es-ES"/>
            </w:rPr>
          </w:pPr>
          <w:r>
            <w:rPr>
              <w:rFonts w:ascii="Garamond" w:hAnsi="Garamond" w:cs="Arial"/>
              <w:bCs/>
              <w:color w:val="003E65"/>
              <w:lang w:val="es-ES_tradnl" w:eastAsia="es-ES"/>
            </w:rPr>
            <w:t xml:space="preserve">Versión: </w:t>
          </w:r>
          <w:r w:rsidR="004948EC" w:rsidRPr="0093060C">
            <w:rPr>
              <w:rFonts w:ascii="Garamond" w:hAnsi="Garamond" w:cs="Arial"/>
              <w:bCs/>
              <w:color w:val="003E65"/>
              <w:lang w:val="es-ES_tradnl" w:eastAsia="es-ES"/>
            </w:rPr>
            <w:t>0</w:t>
          </w:r>
          <w:r w:rsidR="005A5B2D">
            <w:rPr>
              <w:rFonts w:ascii="Garamond" w:hAnsi="Garamond" w:cs="Arial"/>
              <w:bCs/>
              <w:color w:val="003E65"/>
              <w:lang w:val="es-ES_tradnl" w:eastAsia="es-ES"/>
            </w:rPr>
            <w:t>4</w:t>
          </w:r>
        </w:p>
      </w:tc>
    </w:tr>
    <w:tr w:rsidR="00A73D23" w14:paraId="3C1B9D94" w14:textId="77777777" w:rsidTr="003A5D73">
      <w:trPr>
        <w:cantSplit/>
        <w:trHeight w:val="383"/>
      </w:trPr>
      <w:tc>
        <w:tcPr>
          <w:tcW w:w="1701" w:type="dxa"/>
          <w:vMerge/>
          <w:vAlign w:val="center"/>
        </w:tcPr>
        <w:p w14:paraId="4EEB5619" w14:textId="77777777" w:rsidR="00A73D23" w:rsidRPr="00C121AA" w:rsidRDefault="00A73D23" w:rsidP="00FA6FC2">
          <w:pPr>
            <w:pStyle w:val="Encabezado"/>
            <w:jc w:val="center"/>
            <w:rPr>
              <w:lang w:val="es-CO"/>
            </w:rPr>
          </w:pPr>
        </w:p>
      </w:tc>
      <w:tc>
        <w:tcPr>
          <w:tcW w:w="5670" w:type="dxa"/>
          <w:vAlign w:val="center"/>
        </w:tcPr>
        <w:p w14:paraId="3552D473" w14:textId="77777777" w:rsidR="00A73D23" w:rsidRPr="00C121AA" w:rsidRDefault="00A73D23" w:rsidP="00FA6FC2">
          <w:pPr>
            <w:pStyle w:val="Encabezado"/>
            <w:spacing w:line="120" w:lineRule="auto"/>
            <w:jc w:val="center"/>
            <w:rPr>
              <w:rFonts w:ascii="Garamond" w:hAnsi="Garamond"/>
              <w:sz w:val="16"/>
              <w:szCs w:val="16"/>
              <w:lang w:val="es-CO"/>
            </w:rPr>
          </w:pPr>
        </w:p>
        <w:p w14:paraId="45AD11AD" w14:textId="77777777" w:rsidR="009A33E7" w:rsidRDefault="009A33E7" w:rsidP="009A33E7">
          <w:pPr>
            <w:pStyle w:val="Encabezado"/>
            <w:jc w:val="center"/>
            <w:rPr>
              <w:rFonts w:ascii="Garamond" w:hAnsi="Garamond" w:cs="Arial"/>
              <w:b/>
              <w:bCs/>
              <w:color w:val="003E65"/>
              <w:sz w:val="24"/>
              <w:szCs w:val="24"/>
              <w:lang w:val="es-ES_tradnl" w:eastAsia="es-ES"/>
            </w:rPr>
          </w:pPr>
          <w:r>
            <w:rPr>
              <w:rFonts w:ascii="Garamond" w:hAnsi="Garamond" w:cs="Arial"/>
              <w:b/>
              <w:bCs/>
              <w:color w:val="003E65"/>
              <w:sz w:val="24"/>
              <w:szCs w:val="24"/>
              <w:lang w:val="es-ES_tradnl" w:eastAsia="es-ES"/>
            </w:rPr>
            <w:t>Plan Anual de Vacantes-PAV</w:t>
          </w:r>
        </w:p>
        <w:p w14:paraId="1B8BE1C8" w14:textId="77777777" w:rsidR="00A73D23" w:rsidRPr="00C121AA" w:rsidRDefault="00A73D23" w:rsidP="00FA6FC2">
          <w:pPr>
            <w:jc w:val="center"/>
            <w:rPr>
              <w:rFonts w:ascii="Garamond" w:hAnsi="Garamond"/>
              <w:b/>
              <w:caps/>
              <w:sz w:val="16"/>
              <w:szCs w:val="16"/>
            </w:rPr>
          </w:pPr>
        </w:p>
      </w:tc>
      <w:tc>
        <w:tcPr>
          <w:tcW w:w="2410" w:type="dxa"/>
          <w:vAlign w:val="center"/>
        </w:tcPr>
        <w:p w14:paraId="60617784" w14:textId="77777777" w:rsidR="00A73D23" w:rsidRPr="00482D71" w:rsidRDefault="00A73D23" w:rsidP="00FA6FC2">
          <w:pPr>
            <w:pStyle w:val="Encabezado"/>
            <w:rPr>
              <w:rFonts w:ascii="Garamond" w:hAnsi="Garamond" w:cs="Arial"/>
              <w:bCs/>
              <w:color w:val="003E65"/>
              <w:lang w:val="es-ES_tradnl" w:eastAsia="es-ES"/>
            </w:rPr>
          </w:pPr>
          <w:r w:rsidRPr="00482D71">
            <w:rPr>
              <w:rFonts w:ascii="Garamond" w:hAnsi="Garamond" w:cs="Arial"/>
              <w:bCs/>
              <w:color w:val="003E65"/>
              <w:lang w:val="es-ES_tradnl" w:eastAsia="es-ES"/>
            </w:rPr>
            <w:t xml:space="preserve">Vigencia desde: </w:t>
          </w:r>
        </w:p>
        <w:p w14:paraId="1632F632" w14:textId="77777777" w:rsidR="00A73D23" w:rsidRPr="0093060C" w:rsidRDefault="005A5B2D" w:rsidP="00FA6FC2">
          <w:pPr>
            <w:pStyle w:val="Encabezado"/>
            <w:rPr>
              <w:rFonts w:ascii="Garamond" w:hAnsi="Garamond" w:cs="Arial"/>
              <w:bCs/>
              <w:color w:val="003E65"/>
              <w:lang w:val="es-ES_tradnl" w:eastAsia="es-ES"/>
            </w:rPr>
          </w:pPr>
          <w:r w:rsidRPr="005A5B2D">
            <w:rPr>
              <w:rFonts w:ascii="Garamond" w:hAnsi="Garamond" w:cs="Arial"/>
              <w:bCs/>
              <w:color w:val="FF0000"/>
              <w:lang w:val="es-ES_tradnl" w:eastAsia="es-ES"/>
            </w:rPr>
            <w:t>XX</w:t>
          </w:r>
          <w:r w:rsidRPr="005A5B2D">
            <w:rPr>
              <w:rFonts w:ascii="Garamond" w:hAnsi="Garamond" w:cs="Arial"/>
              <w:bCs/>
              <w:color w:val="003E65"/>
              <w:lang w:val="es-ES_tradnl" w:eastAsia="es-ES"/>
            </w:rPr>
            <w:t xml:space="preserve"> de enero de 2022</w:t>
          </w:r>
        </w:p>
      </w:tc>
    </w:tr>
  </w:tbl>
  <w:p w14:paraId="0A790033" w14:textId="77777777" w:rsidR="00A73D23" w:rsidRDefault="00E1562C" w:rsidP="00E1562C">
    <w:pPr>
      <w:pStyle w:val="Encabezado"/>
      <w:tabs>
        <w:tab w:val="clear" w:pos="4419"/>
        <w:tab w:val="clear" w:pos="8838"/>
        <w:tab w:val="left" w:pos="277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108" w:type="dxa"/>
      <w:tblLayout w:type="fixed"/>
      <w:tblLook w:val="01E0" w:firstRow="1" w:lastRow="1" w:firstColumn="1" w:lastColumn="1" w:noHBand="0" w:noVBand="0"/>
    </w:tblPr>
    <w:tblGrid>
      <w:gridCol w:w="1701"/>
      <w:gridCol w:w="5670"/>
      <w:gridCol w:w="2410"/>
    </w:tblGrid>
    <w:tr w:rsidR="00A73D23" w14:paraId="2DF88C3F" w14:textId="77777777" w:rsidTr="003A5D73">
      <w:trPr>
        <w:cantSplit/>
        <w:trHeight w:val="536"/>
      </w:trPr>
      <w:tc>
        <w:tcPr>
          <w:tcW w:w="1701" w:type="dxa"/>
          <w:vMerge w:val="restart"/>
          <w:vAlign w:val="center"/>
        </w:tcPr>
        <w:p w14:paraId="2C80EBFE" w14:textId="77777777" w:rsidR="00A73D23" w:rsidRPr="00C121AA" w:rsidRDefault="00785FEA" w:rsidP="00FA6FC2">
          <w:pPr>
            <w:pStyle w:val="Encabezado"/>
            <w:rPr>
              <w:lang w:val="es-CO"/>
            </w:rPr>
          </w:pPr>
          <w:r>
            <w:rPr>
              <w:noProof/>
              <w:lang w:val="es-CO"/>
            </w:rPr>
            <w:pict w14:anchorId="37DDF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4pt;margin-top:4.2pt;width:80.9pt;height:67.25pt;z-index:-2">
                <v:imagedata r:id="rId1" o:title=""/>
              </v:shape>
            </w:pict>
          </w:r>
        </w:p>
      </w:tc>
      <w:tc>
        <w:tcPr>
          <w:tcW w:w="5670" w:type="dxa"/>
          <w:vAlign w:val="center"/>
        </w:tcPr>
        <w:p w14:paraId="68EA358E" w14:textId="77777777" w:rsidR="00A73D23" w:rsidRDefault="00A73D23" w:rsidP="00FA6FC2">
          <w:pPr>
            <w:pStyle w:val="Encabezado"/>
            <w:jc w:val="center"/>
            <w:rPr>
              <w:rFonts w:ascii="Garamond" w:hAnsi="Garamond" w:cs="Arial"/>
              <w:b/>
              <w:bCs/>
              <w:color w:val="009FE3"/>
              <w:sz w:val="26"/>
              <w:szCs w:val="26"/>
              <w:lang w:val="es-ES_tradnl" w:eastAsia="es-ES"/>
            </w:rPr>
          </w:pP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ActDesactEscrituraManual </w:instrText>
          </w:r>
          <w:r w:rsidRPr="00C121AA">
            <w:rPr>
              <w:rFonts w:ascii="Garamond" w:hAnsi="Garamond"/>
              <w:sz w:val="16"/>
              <w:szCs w:val="16"/>
              <w:lang w:val="es-CO"/>
            </w:rPr>
            <w:fldChar w:fldCharType="end"/>
          </w: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InsertarCampo </w:instrText>
          </w:r>
          <w:r w:rsidRPr="00C121AA">
            <w:rPr>
              <w:rFonts w:ascii="Garamond" w:hAnsi="Garamond"/>
              <w:sz w:val="16"/>
              <w:szCs w:val="16"/>
              <w:lang w:val="es-CO"/>
            </w:rPr>
            <w:fldChar w:fldCharType="end"/>
          </w:r>
          <w:r w:rsidR="0093060C">
            <w:rPr>
              <w:rFonts w:ascii="Garamond" w:hAnsi="Garamond" w:cs="Arial"/>
              <w:b/>
              <w:bCs/>
              <w:color w:val="009FE3"/>
              <w:sz w:val="26"/>
              <w:szCs w:val="26"/>
              <w:lang w:val="es-ES_tradnl" w:eastAsia="es-ES"/>
            </w:rPr>
            <w:t>GESTIÓN</w:t>
          </w:r>
          <w:r>
            <w:rPr>
              <w:rFonts w:ascii="Garamond" w:hAnsi="Garamond" w:cs="Arial"/>
              <w:b/>
              <w:bCs/>
              <w:color w:val="009FE3"/>
              <w:sz w:val="26"/>
              <w:szCs w:val="26"/>
              <w:lang w:val="es-ES_tradnl" w:eastAsia="es-ES"/>
            </w:rPr>
            <w:t xml:space="preserve"> CORPORATIVA </w:t>
          </w:r>
        </w:p>
        <w:p w14:paraId="7C1570F5" w14:textId="77777777" w:rsidR="00A73D23" w:rsidRPr="00FA598F" w:rsidRDefault="00A73D23" w:rsidP="00FA6FC2">
          <w:pPr>
            <w:pStyle w:val="Encabezado"/>
            <w:jc w:val="center"/>
            <w:rPr>
              <w:rFonts w:ascii="Garamond" w:hAnsi="Garamond"/>
              <w:color w:val="AEAAAA"/>
              <w:sz w:val="16"/>
              <w:szCs w:val="16"/>
              <w:lang w:val="es-CO"/>
            </w:rPr>
          </w:pPr>
        </w:p>
      </w:tc>
      <w:tc>
        <w:tcPr>
          <w:tcW w:w="2410" w:type="dxa"/>
          <w:vAlign w:val="center"/>
        </w:tcPr>
        <w:p w14:paraId="5D9B682E" w14:textId="77777777" w:rsidR="00A73D23" w:rsidRPr="00C121AA" w:rsidRDefault="00A73D23" w:rsidP="00E94640">
          <w:pPr>
            <w:pStyle w:val="Encabezado"/>
            <w:rPr>
              <w:rFonts w:ascii="Garamond" w:hAnsi="Garamond"/>
              <w:sz w:val="24"/>
              <w:szCs w:val="24"/>
              <w:lang w:val="es-CO"/>
            </w:rPr>
          </w:pPr>
          <w:r w:rsidRPr="00482D71">
            <w:rPr>
              <w:rFonts w:ascii="Garamond" w:hAnsi="Garamond" w:cs="Arial"/>
              <w:bCs/>
              <w:color w:val="003E65"/>
              <w:lang w:val="es-ES_tradnl" w:eastAsia="es-ES"/>
            </w:rPr>
            <w:t xml:space="preserve">Código: </w:t>
          </w:r>
          <w:r>
            <w:rPr>
              <w:rFonts w:ascii="Garamond" w:hAnsi="Garamond" w:cs="Arial"/>
              <w:bCs/>
              <w:color w:val="003E65"/>
              <w:lang w:val="es-ES_tradnl" w:eastAsia="es-ES"/>
            </w:rPr>
            <w:t>GCO-GTH-PL</w:t>
          </w:r>
          <w:r w:rsidR="008B20DD">
            <w:rPr>
              <w:rFonts w:ascii="Garamond" w:hAnsi="Garamond" w:cs="Arial"/>
              <w:bCs/>
              <w:color w:val="003E65"/>
              <w:lang w:val="es-ES_tradnl" w:eastAsia="es-ES"/>
            </w:rPr>
            <w:t>00</w:t>
          </w:r>
          <w:r w:rsidR="009A33E7">
            <w:rPr>
              <w:rFonts w:ascii="Garamond" w:hAnsi="Garamond" w:cs="Arial"/>
              <w:bCs/>
              <w:color w:val="003E65"/>
              <w:lang w:val="es-ES_tradnl" w:eastAsia="es-ES"/>
            </w:rPr>
            <w:t>2</w:t>
          </w:r>
        </w:p>
      </w:tc>
    </w:tr>
    <w:tr w:rsidR="00A73D23" w14:paraId="63D4C7E7" w14:textId="77777777" w:rsidTr="003A5D73">
      <w:trPr>
        <w:cantSplit/>
        <w:trHeight w:val="450"/>
      </w:trPr>
      <w:tc>
        <w:tcPr>
          <w:tcW w:w="1701" w:type="dxa"/>
          <w:vMerge/>
          <w:vAlign w:val="center"/>
        </w:tcPr>
        <w:p w14:paraId="33291711" w14:textId="77777777" w:rsidR="00A73D23" w:rsidRPr="00C121AA" w:rsidRDefault="00A73D23" w:rsidP="00FA6FC2">
          <w:pPr>
            <w:pStyle w:val="Encabezado"/>
            <w:jc w:val="center"/>
            <w:rPr>
              <w:lang w:val="es-CO"/>
            </w:rPr>
          </w:pPr>
        </w:p>
      </w:tc>
      <w:tc>
        <w:tcPr>
          <w:tcW w:w="5670" w:type="dxa"/>
          <w:vAlign w:val="center"/>
        </w:tcPr>
        <w:p w14:paraId="4A66BA45" w14:textId="77777777" w:rsidR="00A73D23" w:rsidRDefault="00597D19" w:rsidP="00FA6FC2">
          <w:pPr>
            <w:pStyle w:val="Encabezado"/>
            <w:jc w:val="center"/>
            <w:rPr>
              <w:rFonts w:ascii="Garamond" w:hAnsi="Garamond" w:cs="Arial"/>
              <w:b/>
              <w:bCs/>
              <w:color w:val="009FE3"/>
              <w:sz w:val="26"/>
              <w:szCs w:val="26"/>
              <w:lang w:val="es-ES_tradnl" w:eastAsia="es-ES"/>
            </w:rPr>
          </w:pPr>
          <w:r>
            <w:rPr>
              <w:rFonts w:ascii="Garamond" w:hAnsi="Garamond" w:cs="Arial"/>
              <w:b/>
              <w:bCs/>
              <w:color w:val="009FE3"/>
              <w:sz w:val="26"/>
              <w:szCs w:val="26"/>
              <w:lang w:val="es-ES_tradnl" w:eastAsia="es-ES"/>
            </w:rPr>
            <w:t xml:space="preserve">GERENCIA </w:t>
          </w:r>
          <w:r w:rsidR="00A73D23">
            <w:rPr>
              <w:rFonts w:ascii="Garamond" w:hAnsi="Garamond" w:cs="Arial"/>
              <w:b/>
              <w:bCs/>
              <w:color w:val="009FE3"/>
              <w:sz w:val="26"/>
              <w:szCs w:val="26"/>
              <w:lang w:val="es-ES_tradnl" w:eastAsia="es-ES"/>
            </w:rPr>
            <w:t>DEL TALENTO HUMANO</w:t>
          </w:r>
        </w:p>
        <w:p w14:paraId="6204D3C3" w14:textId="77777777" w:rsidR="00A73D23" w:rsidRPr="0003684D" w:rsidRDefault="00A73D23" w:rsidP="00FA6FC2">
          <w:pPr>
            <w:pStyle w:val="Encabezado"/>
            <w:jc w:val="center"/>
            <w:rPr>
              <w:rFonts w:ascii="Garamond" w:hAnsi="Garamond"/>
              <w:color w:val="AEAAAA"/>
              <w:sz w:val="16"/>
              <w:szCs w:val="16"/>
              <w:lang w:val="es-CO"/>
            </w:rPr>
          </w:pPr>
        </w:p>
      </w:tc>
      <w:tc>
        <w:tcPr>
          <w:tcW w:w="2410" w:type="dxa"/>
          <w:vAlign w:val="center"/>
        </w:tcPr>
        <w:p w14:paraId="6E3CD2DA" w14:textId="77777777" w:rsidR="00A73D23" w:rsidRDefault="00A73D23" w:rsidP="00FA6FC2">
          <w:pPr>
            <w:pStyle w:val="Encabezado"/>
            <w:rPr>
              <w:rFonts w:ascii="Garamond" w:hAnsi="Garamond" w:cs="Arial"/>
              <w:bCs/>
              <w:color w:val="003E65"/>
              <w:lang w:val="es-ES_tradnl" w:eastAsia="es-ES"/>
            </w:rPr>
          </w:pPr>
          <w:r>
            <w:rPr>
              <w:rFonts w:ascii="Garamond" w:hAnsi="Garamond" w:cs="Arial"/>
              <w:bCs/>
              <w:color w:val="003E65"/>
              <w:lang w:val="es-ES_tradnl" w:eastAsia="es-ES"/>
            </w:rPr>
            <w:t xml:space="preserve">Versión: </w:t>
          </w:r>
          <w:r w:rsidRPr="0093060C">
            <w:rPr>
              <w:rFonts w:ascii="Garamond" w:hAnsi="Garamond" w:cs="Arial"/>
              <w:bCs/>
              <w:color w:val="003E65"/>
              <w:lang w:val="es-ES_tradnl" w:eastAsia="es-ES"/>
            </w:rPr>
            <w:t>0</w:t>
          </w:r>
          <w:r w:rsidR="005A5B2D">
            <w:rPr>
              <w:rFonts w:ascii="Garamond" w:hAnsi="Garamond" w:cs="Arial"/>
              <w:bCs/>
              <w:color w:val="003E65"/>
              <w:lang w:val="es-ES_tradnl" w:eastAsia="es-ES"/>
            </w:rPr>
            <w:t>4</w:t>
          </w:r>
        </w:p>
        <w:p w14:paraId="2E71EE6E" w14:textId="77777777" w:rsidR="00A73D23" w:rsidRPr="0093060C" w:rsidRDefault="00A73D23" w:rsidP="00FA6FC2">
          <w:pPr>
            <w:pStyle w:val="Encabezado"/>
            <w:jc w:val="both"/>
            <w:rPr>
              <w:rFonts w:ascii="Garamond" w:hAnsi="Garamond" w:cs="Arial"/>
              <w:bCs/>
              <w:color w:val="003E65"/>
              <w:lang w:val="es-ES_tradnl" w:eastAsia="es-ES"/>
            </w:rPr>
          </w:pPr>
        </w:p>
      </w:tc>
    </w:tr>
    <w:tr w:rsidR="00A73D23" w14:paraId="29D0798E" w14:textId="77777777" w:rsidTr="003A5D73">
      <w:trPr>
        <w:cantSplit/>
        <w:trHeight w:val="383"/>
      </w:trPr>
      <w:tc>
        <w:tcPr>
          <w:tcW w:w="1701" w:type="dxa"/>
          <w:vMerge/>
          <w:vAlign w:val="center"/>
        </w:tcPr>
        <w:p w14:paraId="7505CFDE" w14:textId="77777777" w:rsidR="00A73D23" w:rsidRPr="00C121AA" w:rsidRDefault="00A73D23" w:rsidP="00FA6FC2">
          <w:pPr>
            <w:pStyle w:val="Encabezado"/>
            <w:jc w:val="center"/>
            <w:rPr>
              <w:lang w:val="es-CO"/>
            </w:rPr>
          </w:pPr>
        </w:p>
      </w:tc>
      <w:tc>
        <w:tcPr>
          <w:tcW w:w="5670" w:type="dxa"/>
          <w:vAlign w:val="center"/>
        </w:tcPr>
        <w:p w14:paraId="7B046783" w14:textId="77777777" w:rsidR="00A73D23" w:rsidRPr="00C121AA" w:rsidRDefault="00A73D23" w:rsidP="00FA6FC2">
          <w:pPr>
            <w:pStyle w:val="Encabezado"/>
            <w:spacing w:line="120" w:lineRule="auto"/>
            <w:jc w:val="center"/>
            <w:rPr>
              <w:rFonts w:ascii="Garamond" w:hAnsi="Garamond"/>
              <w:sz w:val="16"/>
              <w:szCs w:val="16"/>
              <w:lang w:val="es-CO"/>
            </w:rPr>
          </w:pPr>
        </w:p>
        <w:p w14:paraId="73041422" w14:textId="77777777" w:rsidR="00A73D23" w:rsidRDefault="00A73D23" w:rsidP="00FA6FC2">
          <w:pPr>
            <w:pStyle w:val="Encabezado"/>
            <w:jc w:val="center"/>
            <w:rPr>
              <w:rFonts w:ascii="Garamond" w:hAnsi="Garamond" w:cs="Arial"/>
              <w:b/>
              <w:bCs/>
              <w:color w:val="003E65"/>
              <w:sz w:val="24"/>
              <w:szCs w:val="24"/>
              <w:lang w:val="es-ES_tradnl" w:eastAsia="es-ES"/>
            </w:rPr>
          </w:pPr>
          <w:r>
            <w:rPr>
              <w:rFonts w:ascii="Garamond" w:hAnsi="Garamond" w:cs="Arial"/>
              <w:b/>
              <w:bCs/>
              <w:color w:val="003E65"/>
              <w:sz w:val="24"/>
              <w:szCs w:val="24"/>
              <w:lang w:val="es-ES_tradnl" w:eastAsia="es-ES"/>
            </w:rPr>
            <w:t xml:space="preserve">Plan </w:t>
          </w:r>
          <w:r w:rsidR="007800C5">
            <w:rPr>
              <w:rFonts w:ascii="Garamond" w:hAnsi="Garamond" w:cs="Arial"/>
              <w:b/>
              <w:bCs/>
              <w:color w:val="003E65"/>
              <w:sz w:val="24"/>
              <w:szCs w:val="24"/>
              <w:lang w:val="es-ES_tradnl" w:eastAsia="es-ES"/>
            </w:rPr>
            <w:t>Anual de Vacantes-PAV</w:t>
          </w:r>
        </w:p>
        <w:p w14:paraId="7E854CD1" w14:textId="77777777" w:rsidR="00A73D23" w:rsidRPr="00C266B6" w:rsidRDefault="00A73D23" w:rsidP="00FA6FC2">
          <w:pPr>
            <w:pStyle w:val="Encabezado"/>
            <w:jc w:val="center"/>
            <w:rPr>
              <w:rFonts w:ascii="Garamond" w:hAnsi="Garamond"/>
              <w:b/>
              <w:caps/>
              <w:sz w:val="16"/>
              <w:szCs w:val="16"/>
            </w:rPr>
          </w:pPr>
        </w:p>
      </w:tc>
      <w:tc>
        <w:tcPr>
          <w:tcW w:w="2410" w:type="dxa"/>
          <w:vAlign w:val="center"/>
        </w:tcPr>
        <w:p w14:paraId="5AE0E07D" w14:textId="77777777" w:rsidR="00A73D23" w:rsidRPr="00482D71" w:rsidRDefault="00A73D23" w:rsidP="00FA6FC2">
          <w:pPr>
            <w:pStyle w:val="Encabezado"/>
            <w:rPr>
              <w:rFonts w:ascii="Garamond" w:hAnsi="Garamond" w:cs="Arial"/>
              <w:bCs/>
              <w:color w:val="003E65"/>
              <w:lang w:val="es-ES_tradnl" w:eastAsia="es-ES"/>
            </w:rPr>
          </w:pPr>
          <w:r w:rsidRPr="00482D71">
            <w:rPr>
              <w:rFonts w:ascii="Garamond" w:hAnsi="Garamond" w:cs="Arial"/>
              <w:bCs/>
              <w:color w:val="003E65"/>
              <w:lang w:val="es-ES_tradnl" w:eastAsia="es-ES"/>
            </w:rPr>
            <w:t xml:space="preserve">Vigencia desde: </w:t>
          </w:r>
        </w:p>
        <w:p w14:paraId="00111147" w14:textId="77777777" w:rsidR="00A73D23" w:rsidRPr="0093060C" w:rsidRDefault="005A5B2D" w:rsidP="00FA6FC2">
          <w:pPr>
            <w:pStyle w:val="Encabezado"/>
            <w:rPr>
              <w:rFonts w:ascii="Garamond" w:hAnsi="Garamond" w:cs="Arial"/>
              <w:bCs/>
              <w:color w:val="003E65"/>
              <w:lang w:val="es-ES_tradnl" w:eastAsia="es-ES"/>
            </w:rPr>
          </w:pPr>
          <w:r w:rsidRPr="005A5B2D">
            <w:rPr>
              <w:rFonts w:ascii="Garamond" w:hAnsi="Garamond" w:cs="Arial"/>
              <w:bCs/>
              <w:color w:val="FF0000"/>
              <w:lang w:val="es-ES_tradnl" w:eastAsia="es-ES"/>
            </w:rPr>
            <w:t>XX</w:t>
          </w:r>
          <w:r w:rsidRPr="005A5B2D">
            <w:rPr>
              <w:rFonts w:ascii="Garamond" w:hAnsi="Garamond" w:cs="Arial"/>
              <w:bCs/>
              <w:color w:val="003E65"/>
              <w:lang w:val="es-ES_tradnl" w:eastAsia="es-ES"/>
            </w:rPr>
            <w:t xml:space="preserve"> de enero de 2022</w:t>
          </w:r>
        </w:p>
      </w:tc>
    </w:tr>
  </w:tbl>
  <w:p w14:paraId="3DD40F3C" w14:textId="77777777" w:rsidR="00A73D23" w:rsidRDefault="00A73D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5BEEBD2"/>
    <w:name w:val="WW8Num9"/>
    <w:lvl w:ilvl="0">
      <w:start w:val="1"/>
      <w:numFmt w:val="decimal"/>
      <w:lvlText w:val="%1."/>
      <w:lvlJc w:val="left"/>
      <w:pPr>
        <w:tabs>
          <w:tab w:val="num" w:pos="720"/>
        </w:tabs>
        <w:ind w:left="720" w:hanging="360"/>
      </w:pPr>
      <w:rPr>
        <w:color w:val="auto"/>
      </w:rPr>
    </w:lvl>
    <w:lvl w:ilvl="1">
      <w:start w:val="1"/>
      <w:numFmt w:val="decimal"/>
      <w:isLgl/>
      <w:lvlText w:val="%1.%2."/>
      <w:lvlJc w:val="left"/>
      <w:pPr>
        <w:ind w:left="765" w:hanging="360"/>
      </w:pPr>
      <w:rPr>
        <w:rFonts w:hint="default"/>
        <w:b/>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3737A51"/>
    <w:multiLevelType w:val="hybridMultilevel"/>
    <w:tmpl w:val="85684A9C"/>
    <w:lvl w:ilvl="0" w:tplc="04C09022">
      <w:start w:val="1"/>
      <w:numFmt w:val="decimal"/>
      <w:pStyle w:val="Ttulo1"/>
      <w:lvlText w:val="%1."/>
      <w:lvlJc w:val="left"/>
      <w:pPr>
        <w:tabs>
          <w:tab w:val="num" w:pos="720"/>
        </w:tabs>
        <w:ind w:left="720" w:hanging="360"/>
      </w:pPr>
    </w:lvl>
    <w:lvl w:ilvl="1" w:tplc="240A0019">
      <w:start w:val="1"/>
      <w:numFmt w:val="lowerLetter"/>
      <w:lvlText w:val="%2."/>
      <w:lvlJc w:val="left"/>
      <w:pPr>
        <w:tabs>
          <w:tab w:val="num" w:pos="1440"/>
        </w:tabs>
        <w:ind w:left="1440" w:hanging="360"/>
      </w:pPr>
    </w:lvl>
    <w:lvl w:ilvl="2" w:tplc="240A001B">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2" w15:restartNumberingAfterBreak="0">
    <w:nsid w:val="089911B9"/>
    <w:multiLevelType w:val="multilevel"/>
    <w:tmpl w:val="2130A8EE"/>
    <w:lvl w:ilvl="0">
      <w:start w:val="2"/>
      <w:numFmt w:val="decimal"/>
      <w:lvlText w:val="%1."/>
      <w:lvlJc w:val="left"/>
      <w:pPr>
        <w:ind w:left="480" w:hanging="48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0F6562B"/>
    <w:multiLevelType w:val="hybridMultilevel"/>
    <w:tmpl w:val="0C36F178"/>
    <w:lvl w:ilvl="0" w:tplc="5FD60E54">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728083D"/>
    <w:multiLevelType w:val="hybridMultilevel"/>
    <w:tmpl w:val="96222F82"/>
    <w:lvl w:ilvl="0" w:tplc="5FD60E5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0092593"/>
    <w:multiLevelType w:val="hybridMultilevel"/>
    <w:tmpl w:val="508EE9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D543C3"/>
    <w:multiLevelType w:val="multilevel"/>
    <w:tmpl w:val="EAA66922"/>
    <w:lvl w:ilvl="0">
      <w:start w:val="3"/>
      <w:numFmt w:val="decimal"/>
      <w:lvlText w:val="%1."/>
      <w:lvlJc w:val="left"/>
      <w:pPr>
        <w:ind w:left="360" w:hanging="360"/>
      </w:pPr>
      <w:rPr>
        <w:rFonts w:hint="default"/>
        <w:color w:val="FFFFFF"/>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AE255DF"/>
    <w:multiLevelType w:val="hybridMultilevel"/>
    <w:tmpl w:val="98D25424"/>
    <w:lvl w:ilvl="0" w:tplc="5FD60E5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18D2296"/>
    <w:multiLevelType w:val="hybridMultilevel"/>
    <w:tmpl w:val="6F965F3E"/>
    <w:lvl w:ilvl="0" w:tplc="240A000B">
      <w:start w:val="1"/>
      <w:numFmt w:val="bullet"/>
      <w:lvlText w:val=""/>
      <w:lvlJc w:val="left"/>
      <w:pPr>
        <w:ind w:left="1080" w:hanging="360"/>
      </w:pPr>
      <w:rPr>
        <w:rFonts w:ascii="Wingdings" w:hAnsi="Wingdings"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3E7670E6"/>
    <w:multiLevelType w:val="multilevel"/>
    <w:tmpl w:val="D2F8033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FF276F4"/>
    <w:multiLevelType w:val="hybridMultilevel"/>
    <w:tmpl w:val="609A89E2"/>
    <w:lvl w:ilvl="0" w:tplc="01BCFF16">
      <w:start w:val="4"/>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F75AFD"/>
    <w:multiLevelType w:val="hybridMultilevel"/>
    <w:tmpl w:val="DE4CA7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843637E"/>
    <w:multiLevelType w:val="hybridMultilevel"/>
    <w:tmpl w:val="2E06ECF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5230432D"/>
    <w:multiLevelType w:val="hybridMultilevel"/>
    <w:tmpl w:val="CEDC8D8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62691157"/>
    <w:multiLevelType w:val="hybridMultilevel"/>
    <w:tmpl w:val="CEDC8D8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65A947E1"/>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C1107B"/>
    <w:multiLevelType w:val="hybridMultilevel"/>
    <w:tmpl w:val="10804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68D3FF5"/>
    <w:multiLevelType w:val="multilevel"/>
    <w:tmpl w:val="CDE0C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361491"/>
    <w:multiLevelType w:val="multilevel"/>
    <w:tmpl w:val="2C5622EA"/>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rPr>
        <w:rFonts w:ascii="Garamond" w:hAnsi="Garamond" w:hint="default"/>
        <w:b w:val="0"/>
        <w:bCs w:val="0"/>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BC00DE"/>
    <w:multiLevelType w:val="hybridMultilevel"/>
    <w:tmpl w:val="EAD8E93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7B4B4F87"/>
    <w:multiLevelType w:val="hybridMultilevel"/>
    <w:tmpl w:val="5A4EDA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8"/>
  </w:num>
  <w:num w:numId="4">
    <w:abstractNumId w:val="19"/>
  </w:num>
  <w:num w:numId="5">
    <w:abstractNumId w:val="11"/>
  </w:num>
  <w:num w:numId="6">
    <w:abstractNumId w:val="12"/>
  </w:num>
  <w:num w:numId="7">
    <w:abstractNumId w:val="17"/>
  </w:num>
  <w:num w:numId="8">
    <w:abstractNumId w:val="20"/>
  </w:num>
  <w:num w:numId="9">
    <w:abstractNumId w:val="13"/>
  </w:num>
  <w:num w:numId="10">
    <w:abstractNumId w:val="15"/>
  </w:num>
  <w:num w:numId="11">
    <w:abstractNumId w:val="14"/>
  </w:num>
  <w:num w:numId="12">
    <w:abstractNumId w:val="9"/>
  </w:num>
  <w:num w:numId="13">
    <w:abstractNumId w:val="2"/>
  </w:num>
  <w:num w:numId="14">
    <w:abstractNumId w:val="8"/>
  </w:num>
  <w:num w:numId="15">
    <w:abstractNumId w:val="6"/>
  </w:num>
  <w:num w:numId="16">
    <w:abstractNumId w:val="16"/>
  </w:num>
  <w:num w:numId="17">
    <w:abstractNumId w:val="4"/>
  </w:num>
  <w:num w:numId="18">
    <w:abstractNumId w:val="3"/>
  </w:num>
  <w:num w:numId="19">
    <w:abstractNumId w:val="7"/>
  </w:num>
  <w:num w:numId="20">
    <w:abstractNumId w:val="10"/>
  </w:num>
  <w:num w:numId="21">
    <w:abstractNumId w:val="1"/>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45DB"/>
    <w:rsid w:val="000021E4"/>
    <w:rsid w:val="00002EA4"/>
    <w:rsid w:val="00003074"/>
    <w:rsid w:val="0000494C"/>
    <w:rsid w:val="000079B5"/>
    <w:rsid w:val="00010139"/>
    <w:rsid w:val="0001070F"/>
    <w:rsid w:val="00012B08"/>
    <w:rsid w:val="000137CB"/>
    <w:rsid w:val="00013AA1"/>
    <w:rsid w:val="00013B5F"/>
    <w:rsid w:val="00016612"/>
    <w:rsid w:val="000169C9"/>
    <w:rsid w:val="00016AF3"/>
    <w:rsid w:val="00017230"/>
    <w:rsid w:val="00017298"/>
    <w:rsid w:val="00017C91"/>
    <w:rsid w:val="000216AC"/>
    <w:rsid w:val="00021768"/>
    <w:rsid w:val="00021AD9"/>
    <w:rsid w:val="0002361C"/>
    <w:rsid w:val="00023BEF"/>
    <w:rsid w:val="0002429D"/>
    <w:rsid w:val="000251D1"/>
    <w:rsid w:val="00025CA2"/>
    <w:rsid w:val="000269BA"/>
    <w:rsid w:val="00030C8D"/>
    <w:rsid w:val="0003118A"/>
    <w:rsid w:val="0003131D"/>
    <w:rsid w:val="00031B7D"/>
    <w:rsid w:val="00031F54"/>
    <w:rsid w:val="00033438"/>
    <w:rsid w:val="0003355F"/>
    <w:rsid w:val="00034280"/>
    <w:rsid w:val="0003434C"/>
    <w:rsid w:val="0003600E"/>
    <w:rsid w:val="0003684D"/>
    <w:rsid w:val="00037220"/>
    <w:rsid w:val="00037927"/>
    <w:rsid w:val="00040842"/>
    <w:rsid w:val="0004176F"/>
    <w:rsid w:val="00041D2D"/>
    <w:rsid w:val="00041F9B"/>
    <w:rsid w:val="00043243"/>
    <w:rsid w:val="00045730"/>
    <w:rsid w:val="0005059E"/>
    <w:rsid w:val="00050EA1"/>
    <w:rsid w:val="0005137A"/>
    <w:rsid w:val="00051608"/>
    <w:rsid w:val="00052F4F"/>
    <w:rsid w:val="00053498"/>
    <w:rsid w:val="00054207"/>
    <w:rsid w:val="000545CF"/>
    <w:rsid w:val="00055500"/>
    <w:rsid w:val="0005561E"/>
    <w:rsid w:val="000559AF"/>
    <w:rsid w:val="000565A0"/>
    <w:rsid w:val="00056A45"/>
    <w:rsid w:val="00057297"/>
    <w:rsid w:val="00057744"/>
    <w:rsid w:val="00057C99"/>
    <w:rsid w:val="00061DB7"/>
    <w:rsid w:val="00062001"/>
    <w:rsid w:val="00064759"/>
    <w:rsid w:val="00067160"/>
    <w:rsid w:val="000719E5"/>
    <w:rsid w:val="00073FBE"/>
    <w:rsid w:val="00074F5B"/>
    <w:rsid w:val="000751A8"/>
    <w:rsid w:val="00075B87"/>
    <w:rsid w:val="00080EC4"/>
    <w:rsid w:val="000825F0"/>
    <w:rsid w:val="000850AC"/>
    <w:rsid w:val="0008591C"/>
    <w:rsid w:val="00091BEF"/>
    <w:rsid w:val="00095223"/>
    <w:rsid w:val="000969AA"/>
    <w:rsid w:val="00097421"/>
    <w:rsid w:val="00097B1D"/>
    <w:rsid w:val="00097B67"/>
    <w:rsid w:val="00097FEE"/>
    <w:rsid w:val="000A001B"/>
    <w:rsid w:val="000A0B30"/>
    <w:rsid w:val="000A368C"/>
    <w:rsid w:val="000A5265"/>
    <w:rsid w:val="000A5A46"/>
    <w:rsid w:val="000A7021"/>
    <w:rsid w:val="000A7305"/>
    <w:rsid w:val="000A7BAF"/>
    <w:rsid w:val="000A7C29"/>
    <w:rsid w:val="000B0B55"/>
    <w:rsid w:val="000B40C3"/>
    <w:rsid w:val="000B65B7"/>
    <w:rsid w:val="000C1649"/>
    <w:rsid w:val="000C244E"/>
    <w:rsid w:val="000C2568"/>
    <w:rsid w:val="000C3BB2"/>
    <w:rsid w:val="000C45C3"/>
    <w:rsid w:val="000C47DB"/>
    <w:rsid w:val="000C5CC7"/>
    <w:rsid w:val="000C6D23"/>
    <w:rsid w:val="000C77B3"/>
    <w:rsid w:val="000D2EC4"/>
    <w:rsid w:val="000D2FD4"/>
    <w:rsid w:val="000D5FA0"/>
    <w:rsid w:val="000D6B36"/>
    <w:rsid w:val="000D796E"/>
    <w:rsid w:val="000D7C65"/>
    <w:rsid w:val="000E0D7B"/>
    <w:rsid w:val="000E382E"/>
    <w:rsid w:val="000E38F4"/>
    <w:rsid w:val="000E3A20"/>
    <w:rsid w:val="000E4F1D"/>
    <w:rsid w:val="000E580B"/>
    <w:rsid w:val="000E7443"/>
    <w:rsid w:val="000E7991"/>
    <w:rsid w:val="000E7992"/>
    <w:rsid w:val="000F0DDD"/>
    <w:rsid w:val="000F2A48"/>
    <w:rsid w:val="000F36F2"/>
    <w:rsid w:val="000F5BB0"/>
    <w:rsid w:val="000F6043"/>
    <w:rsid w:val="000F6E2F"/>
    <w:rsid w:val="000F77F8"/>
    <w:rsid w:val="000F7C9A"/>
    <w:rsid w:val="000F7E4B"/>
    <w:rsid w:val="000F7F97"/>
    <w:rsid w:val="0010093F"/>
    <w:rsid w:val="00100FF7"/>
    <w:rsid w:val="0010125F"/>
    <w:rsid w:val="00101C82"/>
    <w:rsid w:val="00102FE1"/>
    <w:rsid w:val="001034CE"/>
    <w:rsid w:val="00104710"/>
    <w:rsid w:val="00104C6F"/>
    <w:rsid w:val="0010524A"/>
    <w:rsid w:val="00105B7F"/>
    <w:rsid w:val="0010665C"/>
    <w:rsid w:val="00110BB7"/>
    <w:rsid w:val="001128CF"/>
    <w:rsid w:val="00114C38"/>
    <w:rsid w:val="00114EAD"/>
    <w:rsid w:val="0011563E"/>
    <w:rsid w:val="00116226"/>
    <w:rsid w:val="00117974"/>
    <w:rsid w:val="001179F0"/>
    <w:rsid w:val="00120F14"/>
    <w:rsid w:val="00122B26"/>
    <w:rsid w:val="00122BE6"/>
    <w:rsid w:val="00123F7E"/>
    <w:rsid w:val="0012424A"/>
    <w:rsid w:val="00124972"/>
    <w:rsid w:val="001261CB"/>
    <w:rsid w:val="00126AC3"/>
    <w:rsid w:val="00126EB4"/>
    <w:rsid w:val="00130830"/>
    <w:rsid w:val="001308B4"/>
    <w:rsid w:val="00131BBD"/>
    <w:rsid w:val="00132826"/>
    <w:rsid w:val="00133536"/>
    <w:rsid w:val="00141636"/>
    <w:rsid w:val="00141F26"/>
    <w:rsid w:val="00142A04"/>
    <w:rsid w:val="001432A6"/>
    <w:rsid w:val="00143A05"/>
    <w:rsid w:val="001440BC"/>
    <w:rsid w:val="001456CB"/>
    <w:rsid w:val="00146E50"/>
    <w:rsid w:val="00147E95"/>
    <w:rsid w:val="001520E5"/>
    <w:rsid w:val="00153D2D"/>
    <w:rsid w:val="00154612"/>
    <w:rsid w:val="0015588A"/>
    <w:rsid w:val="0015603E"/>
    <w:rsid w:val="00156586"/>
    <w:rsid w:val="0015661A"/>
    <w:rsid w:val="00156B48"/>
    <w:rsid w:val="00157961"/>
    <w:rsid w:val="001618D3"/>
    <w:rsid w:val="001628E9"/>
    <w:rsid w:val="001633D2"/>
    <w:rsid w:val="00163415"/>
    <w:rsid w:val="00163BE2"/>
    <w:rsid w:val="0016603D"/>
    <w:rsid w:val="001710AA"/>
    <w:rsid w:val="0017341D"/>
    <w:rsid w:val="00174E62"/>
    <w:rsid w:val="001768CE"/>
    <w:rsid w:val="00177026"/>
    <w:rsid w:val="00181429"/>
    <w:rsid w:val="0018173A"/>
    <w:rsid w:val="00182731"/>
    <w:rsid w:val="00184744"/>
    <w:rsid w:val="0018523D"/>
    <w:rsid w:val="00187547"/>
    <w:rsid w:val="00191191"/>
    <w:rsid w:val="00191ECC"/>
    <w:rsid w:val="001925D3"/>
    <w:rsid w:val="001941A6"/>
    <w:rsid w:val="001945AC"/>
    <w:rsid w:val="00195FA9"/>
    <w:rsid w:val="001A0EDE"/>
    <w:rsid w:val="001A3CE8"/>
    <w:rsid w:val="001A4D62"/>
    <w:rsid w:val="001A50F9"/>
    <w:rsid w:val="001A5974"/>
    <w:rsid w:val="001A6E4E"/>
    <w:rsid w:val="001B13B6"/>
    <w:rsid w:val="001B3839"/>
    <w:rsid w:val="001B3EED"/>
    <w:rsid w:val="001B4FCD"/>
    <w:rsid w:val="001B6943"/>
    <w:rsid w:val="001B7FA7"/>
    <w:rsid w:val="001C04A5"/>
    <w:rsid w:val="001C0B18"/>
    <w:rsid w:val="001C1BE8"/>
    <w:rsid w:val="001C1EFA"/>
    <w:rsid w:val="001C6D78"/>
    <w:rsid w:val="001C78FF"/>
    <w:rsid w:val="001D30B0"/>
    <w:rsid w:val="001D30D2"/>
    <w:rsid w:val="001D4171"/>
    <w:rsid w:val="001D4480"/>
    <w:rsid w:val="001D44C1"/>
    <w:rsid w:val="001D47CE"/>
    <w:rsid w:val="001D6841"/>
    <w:rsid w:val="001E1D12"/>
    <w:rsid w:val="001E20AD"/>
    <w:rsid w:val="001E61B9"/>
    <w:rsid w:val="001E61DF"/>
    <w:rsid w:val="001E6688"/>
    <w:rsid w:val="001F050B"/>
    <w:rsid w:val="001F1E04"/>
    <w:rsid w:val="001F31F2"/>
    <w:rsid w:val="001F4425"/>
    <w:rsid w:val="001F4ADB"/>
    <w:rsid w:val="001F4B76"/>
    <w:rsid w:val="001F4FFE"/>
    <w:rsid w:val="001F51A5"/>
    <w:rsid w:val="001F626C"/>
    <w:rsid w:val="001F63B1"/>
    <w:rsid w:val="001F6A0A"/>
    <w:rsid w:val="001F6DEE"/>
    <w:rsid w:val="001F7B10"/>
    <w:rsid w:val="00200BC7"/>
    <w:rsid w:val="00201DD3"/>
    <w:rsid w:val="00202157"/>
    <w:rsid w:val="00202C19"/>
    <w:rsid w:val="00202E9D"/>
    <w:rsid w:val="00204398"/>
    <w:rsid w:val="0020478C"/>
    <w:rsid w:val="00205213"/>
    <w:rsid w:val="0021118F"/>
    <w:rsid w:val="002122DD"/>
    <w:rsid w:val="0021256F"/>
    <w:rsid w:val="002145BE"/>
    <w:rsid w:val="002145D0"/>
    <w:rsid w:val="00214861"/>
    <w:rsid w:val="00215113"/>
    <w:rsid w:val="002164A2"/>
    <w:rsid w:val="002165A0"/>
    <w:rsid w:val="00217472"/>
    <w:rsid w:val="0021788D"/>
    <w:rsid w:val="00217FC8"/>
    <w:rsid w:val="002227AB"/>
    <w:rsid w:val="00222998"/>
    <w:rsid w:val="0022347E"/>
    <w:rsid w:val="00223CFD"/>
    <w:rsid w:val="00224A10"/>
    <w:rsid w:val="00224ED4"/>
    <w:rsid w:val="002267B2"/>
    <w:rsid w:val="0023172C"/>
    <w:rsid w:val="0023227B"/>
    <w:rsid w:val="00233C51"/>
    <w:rsid w:val="0023578B"/>
    <w:rsid w:val="002371D9"/>
    <w:rsid w:val="002401D4"/>
    <w:rsid w:val="002427C0"/>
    <w:rsid w:val="0024296D"/>
    <w:rsid w:val="00242B6E"/>
    <w:rsid w:val="00244625"/>
    <w:rsid w:val="00244CEE"/>
    <w:rsid w:val="002460E9"/>
    <w:rsid w:val="00246317"/>
    <w:rsid w:val="00246F79"/>
    <w:rsid w:val="0024731A"/>
    <w:rsid w:val="0025041E"/>
    <w:rsid w:val="002508B8"/>
    <w:rsid w:val="00251775"/>
    <w:rsid w:val="00252811"/>
    <w:rsid w:val="00252C19"/>
    <w:rsid w:val="00252C5D"/>
    <w:rsid w:val="00253A5B"/>
    <w:rsid w:val="00254890"/>
    <w:rsid w:val="00254DBD"/>
    <w:rsid w:val="002550A3"/>
    <w:rsid w:val="00255E0B"/>
    <w:rsid w:val="00257565"/>
    <w:rsid w:val="00261913"/>
    <w:rsid w:val="0026243C"/>
    <w:rsid w:val="00263281"/>
    <w:rsid w:val="00264073"/>
    <w:rsid w:val="002646AC"/>
    <w:rsid w:val="00265829"/>
    <w:rsid w:val="0026775D"/>
    <w:rsid w:val="0027260A"/>
    <w:rsid w:val="0027482E"/>
    <w:rsid w:val="00275332"/>
    <w:rsid w:val="00277B1A"/>
    <w:rsid w:val="00280B85"/>
    <w:rsid w:val="00281C26"/>
    <w:rsid w:val="00282CFD"/>
    <w:rsid w:val="002831F6"/>
    <w:rsid w:val="00283462"/>
    <w:rsid w:val="00284D12"/>
    <w:rsid w:val="00286009"/>
    <w:rsid w:val="00287A1E"/>
    <w:rsid w:val="002905D9"/>
    <w:rsid w:val="00291038"/>
    <w:rsid w:val="00292B6D"/>
    <w:rsid w:val="00292B7F"/>
    <w:rsid w:val="00293292"/>
    <w:rsid w:val="002964A6"/>
    <w:rsid w:val="00297863"/>
    <w:rsid w:val="002A1661"/>
    <w:rsid w:val="002A1713"/>
    <w:rsid w:val="002A3062"/>
    <w:rsid w:val="002A3320"/>
    <w:rsid w:val="002A55B5"/>
    <w:rsid w:val="002A7689"/>
    <w:rsid w:val="002B00CF"/>
    <w:rsid w:val="002B25C8"/>
    <w:rsid w:val="002B29D0"/>
    <w:rsid w:val="002B4DB9"/>
    <w:rsid w:val="002B6143"/>
    <w:rsid w:val="002B6DF1"/>
    <w:rsid w:val="002B6E8E"/>
    <w:rsid w:val="002B7C73"/>
    <w:rsid w:val="002B7CAB"/>
    <w:rsid w:val="002C10F7"/>
    <w:rsid w:val="002C34A4"/>
    <w:rsid w:val="002C360E"/>
    <w:rsid w:val="002C38A5"/>
    <w:rsid w:val="002C50E7"/>
    <w:rsid w:val="002C74B5"/>
    <w:rsid w:val="002C77A1"/>
    <w:rsid w:val="002C7A91"/>
    <w:rsid w:val="002D1769"/>
    <w:rsid w:val="002D5184"/>
    <w:rsid w:val="002D5E44"/>
    <w:rsid w:val="002D6846"/>
    <w:rsid w:val="002D7E72"/>
    <w:rsid w:val="002E03E8"/>
    <w:rsid w:val="002E0879"/>
    <w:rsid w:val="002E21FA"/>
    <w:rsid w:val="002E23FD"/>
    <w:rsid w:val="002E53D5"/>
    <w:rsid w:val="002E7301"/>
    <w:rsid w:val="002E7BF2"/>
    <w:rsid w:val="002E7D46"/>
    <w:rsid w:val="002F00C2"/>
    <w:rsid w:val="002F0180"/>
    <w:rsid w:val="002F0330"/>
    <w:rsid w:val="002F0B7E"/>
    <w:rsid w:val="002F0DFD"/>
    <w:rsid w:val="002F0F8F"/>
    <w:rsid w:val="002F13C0"/>
    <w:rsid w:val="002F3E25"/>
    <w:rsid w:val="002F497D"/>
    <w:rsid w:val="002F5E7C"/>
    <w:rsid w:val="002F6DC2"/>
    <w:rsid w:val="002F790D"/>
    <w:rsid w:val="00301DAD"/>
    <w:rsid w:val="003020F8"/>
    <w:rsid w:val="0030236F"/>
    <w:rsid w:val="003024FF"/>
    <w:rsid w:val="00305E4D"/>
    <w:rsid w:val="0030795F"/>
    <w:rsid w:val="00311206"/>
    <w:rsid w:val="00311680"/>
    <w:rsid w:val="00312B4C"/>
    <w:rsid w:val="00312F50"/>
    <w:rsid w:val="00314232"/>
    <w:rsid w:val="003142A8"/>
    <w:rsid w:val="00315745"/>
    <w:rsid w:val="00315C58"/>
    <w:rsid w:val="00321209"/>
    <w:rsid w:val="003218F0"/>
    <w:rsid w:val="00321F8D"/>
    <w:rsid w:val="003223F1"/>
    <w:rsid w:val="00322AB5"/>
    <w:rsid w:val="003242C8"/>
    <w:rsid w:val="00325786"/>
    <w:rsid w:val="003261B3"/>
    <w:rsid w:val="0033087B"/>
    <w:rsid w:val="00331A27"/>
    <w:rsid w:val="00333098"/>
    <w:rsid w:val="00334C8E"/>
    <w:rsid w:val="00335029"/>
    <w:rsid w:val="00335A3E"/>
    <w:rsid w:val="0033657D"/>
    <w:rsid w:val="00336F8E"/>
    <w:rsid w:val="00337CF3"/>
    <w:rsid w:val="003414AD"/>
    <w:rsid w:val="00341CED"/>
    <w:rsid w:val="003474BC"/>
    <w:rsid w:val="00347B08"/>
    <w:rsid w:val="003502E4"/>
    <w:rsid w:val="00351C44"/>
    <w:rsid w:val="00351E6C"/>
    <w:rsid w:val="00352218"/>
    <w:rsid w:val="0035247F"/>
    <w:rsid w:val="0035418D"/>
    <w:rsid w:val="00356113"/>
    <w:rsid w:val="00356A12"/>
    <w:rsid w:val="00356DF8"/>
    <w:rsid w:val="00360878"/>
    <w:rsid w:val="00361022"/>
    <w:rsid w:val="003616C2"/>
    <w:rsid w:val="00361798"/>
    <w:rsid w:val="00364430"/>
    <w:rsid w:val="0036546A"/>
    <w:rsid w:val="0036621F"/>
    <w:rsid w:val="003679A2"/>
    <w:rsid w:val="00371C55"/>
    <w:rsid w:val="00372285"/>
    <w:rsid w:val="003727E3"/>
    <w:rsid w:val="00372D82"/>
    <w:rsid w:val="003739BE"/>
    <w:rsid w:val="00375543"/>
    <w:rsid w:val="003756F3"/>
    <w:rsid w:val="00376408"/>
    <w:rsid w:val="00377547"/>
    <w:rsid w:val="00377C2A"/>
    <w:rsid w:val="0038182D"/>
    <w:rsid w:val="00381BBF"/>
    <w:rsid w:val="00384AD1"/>
    <w:rsid w:val="00384CDE"/>
    <w:rsid w:val="00387219"/>
    <w:rsid w:val="0038785C"/>
    <w:rsid w:val="0039096B"/>
    <w:rsid w:val="00393706"/>
    <w:rsid w:val="00393C6A"/>
    <w:rsid w:val="00395903"/>
    <w:rsid w:val="00396218"/>
    <w:rsid w:val="003963B0"/>
    <w:rsid w:val="00397EA5"/>
    <w:rsid w:val="003A0D32"/>
    <w:rsid w:val="003A0EDA"/>
    <w:rsid w:val="003A3319"/>
    <w:rsid w:val="003A3450"/>
    <w:rsid w:val="003A45C3"/>
    <w:rsid w:val="003A5679"/>
    <w:rsid w:val="003A5D73"/>
    <w:rsid w:val="003B0484"/>
    <w:rsid w:val="003B46EC"/>
    <w:rsid w:val="003B4758"/>
    <w:rsid w:val="003B4B35"/>
    <w:rsid w:val="003B5F8D"/>
    <w:rsid w:val="003C1735"/>
    <w:rsid w:val="003C1833"/>
    <w:rsid w:val="003C1AA3"/>
    <w:rsid w:val="003C2035"/>
    <w:rsid w:val="003C2457"/>
    <w:rsid w:val="003C47AB"/>
    <w:rsid w:val="003C554A"/>
    <w:rsid w:val="003C6F56"/>
    <w:rsid w:val="003C6FC7"/>
    <w:rsid w:val="003C78D4"/>
    <w:rsid w:val="003C7BB7"/>
    <w:rsid w:val="003D173F"/>
    <w:rsid w:val="003D2D8C"/>
    <w:rsid w:val="003D2F6D"/>
    <w:rsid w:val="003D34BE"/>
    <w:rsid w:val="003D34D3"/>
    <w:rsid w:val="003D58E5"/>
    <w:rsid w:val="003D5C69"/>
    <w:rsid w:val="003D6787"/>
    <w:rsid w:val="003E06D8"/>
    <w:rsid w:val="003E0726"/>
    <w:rsid w:val="003E27EF"/>
    <w:rsid w:val="003E5AB1"/>
    <w:rsid w:val="003E6384"/>
    <w:rsid w:val="003E6D67"/>
    <w:rsid w:val="003E73D7"/>
    <w:rsid w:val="003F0D2F"/>
    <w:rsid w:val="003F0D5F"/>
    <w:rsid w:val="003F1252"/>
    <w:rsid w:val="003F299D"/>
    <w:rsid w:val="003F3A85"/>
    <w:rsid w:val="003F52D3"/>
    <w:rsid w:val="003F5A00"/>
    <w:rsid w:val="003F5E93"/>
    <w:rsid w:val="003F66D6"/>
    <w:rsid w:val="003F753F"/>
    <w:rsid w:val="003F796A"/>
    <w:rsid w:val="00400046"/>
    <w:rsid w:val="004004BF"/>
    <w:rsid w:val="0040148E"/>
    <w:rsid w:val="004020D3"/>
    <w:rsid w:val="004034A7"/>
    <w:rsid w:val="00403570"/>
    <w:rsid w:val="00403E03"/>
    <w:rsid w:val="00405EB5"/>
    <w:rsid w:val="004102B7"/>
    <w:rsid w:val="00410A18"/>
    <w:rsid w:val="00411A33"/>
    <w:rsid w:val="0041294A"/>
    <w:rsid w:val="004143A0"/>
    <w:rsid w:val="004146A3"/>
    <w:rsid w:val="00415D69"/>
    <w:rsid w:val="004165A2"/>
    <w:rsid w:val="00416D3F"/>
    <w:rsid w:val="00417248"/>
    <w:rsid w:val="00417499"/>
    <w:rsid w:val="004175B7"/>
    <w:rsid w:val="004208B1"/>
    <w:rsid w:val="00422471"/>
    <w:rsid w:val="00422EBD"/>
    <w:rsid w:val="004245B5"/>
    <w:rsid w:val="00425553"/>
    <w:rsid w:val="00425CB1"/>
    <w:rsid w:val="00427129"/>
    <w:rsid w:val="00434253"/>
    <w:rsid w:val="004353E7"/>
    <w:rsid w:val="0043560F"/>
    <w:rsid w:val="00435819"/>
    <w:rsid w:val="00435B88"/>
    <w:rsid w:val="004360BE"/>
    <w:rsid w:val="004365E9"/>
    <w:rsid w:val="004415D3"/>
    <w:rsid w:val="004429E0"/>
    <w:rsid w:val="004430EE"/>
    <w:rsid w:val="00443D67"/>
    <w:rsid w:val="004449D0"/>
    <w:rsid w:val="00445842"/>
    <w:rsid w:val="00445C2F"/>
    <w:rsid w:val="00445CF8"/>
    <w:rsid w:val="00446008"/>
    <w:rsid w:val="00446603"/>
    <w:rsid w:val="004473BF"/>
    <w:rsid w:val="004511DE"/>
    <w:rsid w:val="00452B97"/>
    <w:rsid w:val="00453F5C"/>
    <w:rsid w:val="00453FE5"/>
    <w:rsid w:val="00455F91"/>
    <w:rsid w:val="004564AD"/>
    <w:rsid w:val="00456991"/>
    <w:rsid w:val="00461057"/>
    <w:rsid w:val="0046185D"/>
    <w:rsid w:val="004677C8"/>
    <w:rsid w:val="00471AD9"/>
    <w:rsid w:val="00471BCB"/>
    <w:rsid w:val="00472F5B"/>
    <w:rsid w:val="00474117"/>
    <w:rsid w:val="0047422B"/>
    <w:rsid w:val="0047460C"/>
    <w:rsid w:val="0047540C"/>
    <w:rsid w:val="0048035F"/>
    <w:rsid w:val="00482145"/>
    <w:rsid w:val="00482D71"/>
    <w:rsid w:val="00482D83"/>
    <w:rsid w:val="004832AA"/>
    <w:rsid w:val="00483DA2"/>
    <w:rsid w:val="004843C0"/>
    <w:rsid w:val="004853C4"/>
    <w:rsid w:val="004858A7"/>
    <w:rsid w:val="00485D68"/>
    <w:rsid w:val="004863F3"/>
    <w:rsid w:val="00487C7F"/>
    <w:rsid w:val="004904FB"/>
    <w:rsid w:val="004920CF"/>
    <w:rsid w:val="00493EEF"/>
    <w:rsid w:val="004948EC"/>
    <w:rsid w:val="00497025"/>
    <w:rsid w:val="004976E5"/>
    <w:rsid w:val="00497D9C"/>
    <w:rsid w:val="004A0795"/>
    <w:rsid w:val="004A0BEE"/>
    <w:rsid w:val="004A71F0"/>
    <w:rsid w:val="004A75FA"/>
    <w:rsid w:val="004B0025"/>
    <w:rsid w:val="004B0291"/>
    <w:rsid w:val="004B04D4"/>
    <w:rsid w:val="004B2DC8"/>
    <w:rsid w:val="004B3462"/>
    <w:rsid w:val="004B5358"/>
    <w:rsid w:val="004B5CF4"/>
    <w:rsid w:val="004B61D3"/>
    <w:rsid w:val="004B6E3C"/>
    <w:rsid w:val="004B7487"/>
    <w:rsid w:val="004B7BEE"/>
    <w:rsid w:val="004C0C57"/>
    <w:rsid w:val="004C1344"/>
    <w:rsid w:val="004C4FB6"/>
    <w:rsid w:val="004C5232"/>
    <w:rsid w:val="004D012B"/>
    <w:rsid w:val="004D135C"/>
    <w:rsid w:val="004D1776"/>
    <w:rsid w:val="004D1C50"/>
    <w:rsid w:val="004D1E12"/>
    <w:rsid w:val="004D2682"/>
    <w:rsid w:val="004D2939"/>
    <w:rsid w:val="004D2997"/>
    <w:rsid w:val="004D34BD"/>
    <w:rsid w:val="004D62C4"/>
    <w:rsid w:val="004D662A"/>
    <w:rsid w:val="004D6C2A"/>
    <w:rsid w:val="004E0DB1"/>
    <w:rsid w:val="004E25A0"/>
    <w:rsid w:val="004E3A96"/>
    <w:rsid w:val="004E4367"/>
    <w:rsid w:val="004E4CCF"/>
    <w:rsid w:val="004E5936"/>
    <w:rsid w:val="004E6F07"/>
    <w:rsid w:val="004E7766"/>
    <w:rsid w:val="004F045F"/>
    <w:rsid w:val="004F06E4"/>
    <w:rsid w:val="004F1CB2"/>
    <w:rsid w:val="004F22E1"/>
    <w:rsid w:val="004F398F"/>
    <w:rsid w:val="004F3B26"/>
    <w:rsid w:val="004F449C"/>
    <w:rsid w:val="004F47EB"/>
    <w:rsid w:val="004F486D"/>
    <w:rsid w:val="004F4A18"/>
    <w:rsid w:val="004F4A8A"/>
    <w:rsid w:val="004F58B4"/>
    <w:rsid w:val="004F655B"/>
    <w:rsid w:val="004F7579"/>
    <w:rsid w:val="004F7C7F"/>
    <w:rsid w:val="005016A8"/>
    <w:rsid w:val="0050180E"/>
    <w:rsid w:val="00501F60"/>
    <w:rsid w:val="005037E3"/>
    <w:rsid w:val="00504A1C"/>
    <w:rsid w:val="0050533A"/>
    <w:rsid w:val="00505407"/>
    <w:rsid w:val="0050638D"/>
    <w:rsid w:val="00506A98"/>
    <w:rsid w:val="005101A3"/>
    <w:rsid w:val="00510822"/>
    <w:rsid w:val="005139A4"/>
    <w:rsid w:val="00515232"/>
    <w:rsid w:val="005152C9"/>
    <w:rsid w:val="00516298"/>
    <w:rsid w:val="00523352"/>
    <w:rsid w:val="0052497A"/>
    <w:rsid w:val="00525697"/>
    <w:rsid w:val="00525862"/>
    <w:rsid w:val="0052652C"/>
    <w:rsid w:val="005279BF"/>
    <w:rsid w:val="00527E41"/>
    <w:rsid w:val="00527E69"/>
    <w:rsid w:val="0053378F"/>
    <w:rsid w:val="00534C32"/>
    <w:rsid w:val="00535EED"/>
    <w:rsid w:val="005361A5"/>
    <w:rsid w:val="00536830"/>
    <w:rsid w:val="00536E08"/>
    <w:rsid w:val="00536E57"/>
    <w:rsid w:val="00537CA6"/>
    <w:rsid w:val="00543869"/>
    <w:rsid w:val="00544356"/>
    <w:rsid w:val="00544616"/>
    <w:rsid w:val="00546911"/>
    <w:rsid w:val="00546A77"/>
    <w:rsid w:val="00550599"/>
    <w:rsid w:val="005517D0"/>
    <w:rsid w:val="00551BE6"/>
    <w:rsid w:val="00553D57"/>
    <w:rsid w:val="00554158"/>
    <w:rsid w:val="005550A6"/>
    <w:rsid w:val="00556160"/>
    <w:rsid w:val="00556D35"/>
    <w:rsid w:val="00557526"/>
    <w:rsid w:val="00561892"/>
    <w:rsid w:val="00561CE6"/>
    <w:rsid w:val="00562442"/>
    <w:rsid w:val="00566325"/>
    <w:rsid w:val="00567CCD"/>
    <w:rsid w:val="00571F7C"/>
    <w:rsid w:val="00574F3A"/>
    <w:rsid w:val="00575B71"/>
    <w:rsid w:val="00575CE2"/>
    <w:rsid w:val="00577958"/>
    <w:rsid w:val="00577EFB"/>
    <w:rsid w:val="00580407"/>
    <w:rsid w:val="00581646"/>
    <w:rsid w:val="00581660"/>
    <w:rsid w:val="005826B8"/>
    <w:rsid w:val="00584239"/>
    <w:rsid w:val="00584FA0"/>
    <w:rsid w:val="00585019"/>
    <w:rsid w:val="005852A2"/>
    <w:rsid w:val="00585448"/>
    <w:rsid w:val="00586022"/>
    <w:rsid w:val="00586B55"/>
    <w:rsid w:val="005870BA"/>
    <w:rsid w:val="0058766C"/>
    <w:rsid w:val="005876AC"/>
    <w:rsid w:val="0059029A"/>
    <w:rsid w:val="00590C16"/>
    <w:rsid w:val="0059155B"/>
    <w:rsid w:val="005927A7"/>
    <w:rsid w:val="00592C0E"/>
    <w:rsid w:val="005948BD"/>
    <w:rsid w:val="005957E9"/>
    <w:rsid w:val="005957ED"/>
    <w:rsid w:val="0059751C"/>
    <w:rsid w:val="00597BB9"/>
    <w:rsid w:val="00597D19"/>
    <w:rsid w:val="005A03B3"/>
    <w:rsid w:val="005A1428"/>
    <w:rsid w:val="005A1929"/>
    <w:rsid w:val="005A379A"/>
    <w:rsid w:val="005A49DC"/>
    <w:rsid w:val="005A54D2"/>
    <w:rsid w:val="005A5B2D"/>
    <w:rsid w:val="005A6916"/>
    <w:rsid w:val="005A7FA4"/>
    <w:rsid w:val="005B03E1"/>
    <w:rsid w:val="005B14CF"/>
    <w:rsid w:val="005B35CC"/>
    <w:rsid w:val="005B3D0F"/>
    <w:rsid w:val="005B49DC"/>
    <w:rsid w:val="005B4B1A"/>
    <w:rsid w:val="005B4D8D"/>
    <w:rsid w:val="005B59C9"/>
    <w:rsid w:val="005B6562"/>
    <w:rsid w:val="005B6B68"/>
    <w:rsid w:val="005B6C7B"/>
    <w:rsid w:val="005B741B"/>
    <w:rsid w:val="005B7F8B"/>
    <w:rsid w:val="005C0919"/>
    <w:rsid w:val="005C0DE7"/>
    <w:rsid w:val="005C3A67"/>
    <w:rsid w:val="005C58D1"/>
    <w:rsid w:val="005C6014"/>
    <w:rsid w:val="005C66E5"/>
    <w:rsid w:val="005C712E"/>
    <w:rsid w:val="005C7AEE"/>
    <w:rsid w:val="005D1F8F"/>
    <w:rsid w:val="005D221A"/>
    <w:rsid w:val="005D25B4"/>
    <w:rsid w:val="005D2967"/>
    <w:rsid w:val="005D3149"/>
    <w:rsid w:val="005D40E0"/>
    <w:rsid w:val="005D47F9"/>
    <w:rsid w:val="005D60DB"/>
    <w:rsid w:val="005D7AAB"/>
    <w:rsid w:val="005E0659"/>
    <w:rsid w:val="005E1286"/>
    <w:rsid w:val="005E20A3"/>
    <w:rsid w:val="005E2677"/>
    <w:rsid w:val="005E42C8"/>
    <w:rsid w:val="005E4459"/>
    <w:rsid w:val="005E4DDE"/>
    <w:rsid w:val="005E53AE"/>
    <w:rsid w:val="005E6181"/>
    <w:rsid w:val="005E6D51"/>
    <w:rsid w:val="005F04D3"/>
    <w:rsid w:val="005F19A3"/>
    <w:rsid w:val="005F208C"/>
    <w:rsid w:val="005F3C48"/>
    <w:rsid w:val="005F4A58"/>
    <w:rsid w:val="005F4DB8"/>
    <w:rsid w:val="005F4F1B"/>
    <w:rsid w:val="005F60A8"/>
    <w:rsid w:val="005F74AD"/>
    <w:rsid w:val="005F7782"/>
    <w:rsid w:val="005F7DCF"/>
    <w:rsid w:val="00600B37"/>
    <w:rsid w:val="006048FA"/>
    <w:rsid w:val="006060C4"/>
    <w:rsid w:val="006079E3"/>
    <w:rsid w:val="006108A4"/>
    <w:rsid w:val="00611857"/>
    <w:rsid w:val="00611D6D"/>
    <w:rsid w:val="00611FBA"/>
    <w:rsid w:val="006120FA"/>
    <w:rsid w:val="00612311"/>
    <w:rsid w:val="0061234A"/>
    <w:rsid w:val="00612673"/>
    <w:rsid w:val="0061275B"/>
    <w:rsid w:val="006129D7"/>
    <w:rsid w:val="00612B1F"/>
    <w:rsid w:val="00613E21"/>
    <w:rsid w:val="00613F4C"/>
    <w:rsid w:val="00613FAD"/>
    <w:rsid w:val="00615DCD"/>
    <w:rsid w:val="00616976"/>
    <w:rsid w:val="006206C0"/>
    <w:rsid w:val="006214E6"/>
    <w:rsid w:val="006215DB"/>
    <w:rsid w:val="0062189B"/>
    <w:rsid w:val="006227F7"/>
    <w:rsid w:val="00622BE5"/>
    <w:rsid w:val="00623707"/>
    <w:rsid w:val="0062371D"/>
    <w:rsid w:val="00624179"/>
    <w:rsid w:val="006251CB"/>
    <w:rsid w:val="00625F89"/>
    <w:rsid w:val="00626B02"/>
    <w:rsid w:val="006316DE"/>
    <w:rsid w:val="006319A1"/>
    <w:rsid w:val="00632045"/>
    <w:rsid w:val="00632D8A"/>
    <w:rsid w:val="0063311F"/>
    <w:rsid w:val="00633D30"/>
    <w:rsid w:val="0063701D"/>
    <w:rsid w:val="00641ADD"/>
    <w:rsid w:val="00641E69"/>
    <w:rsid w:val="00645492"/>
    <w:rsid w:val="006470C7"/>
    <w:rsid w:val="006477BC"/>
    <w:rsid w:val="006477D7"/>
    <w:rsid w:val="006478E8"/>
    <w:rsid w:val="006503B2"/>
    <w:rsid w:val="0065189D"/>
    <w:rsid w:val="00654242"/>
    <w:rsid w:val="00654657"/>
    <w:rsid w:val="00655781"/>
    <w:rsid w:val="00656DB9"/>
    <w:rsid w:val="006607E9"/>
    <w:rsid w:val="00660DDA"/>
    <w:rsid w:val="006621A7"/>
    <w:rsid w:val="006624E0"/>
    <w:rsid w:val="00662782"/>
    <w:rsid w:val="0066325F"/>
    <w:rsid w:val="006638DD"/>
    <w:rsid w:val="00667B95"/>
    <w:rsid w:val="0067089F"/>
    <w:rsid w:val="0067330C"/>
    <w:rsid w:val="00673D32"/>
    <w:rsid w:val="0067690C"/>
    <w:rsid w:val="006773AC"/>
    <w:rsid w:val="00682128"/>
    <w:rsid w:val="00683F30"/>
    <w:rsid w:val="00684605"/>
    <w:rsid w:val="00686227"/>
    <w:rsid w:val="00686A5F"/>
    <w:rsid w:val="00687025"/>
    <w:rsid w:val="00691608"/>
    <w:rsid w:val="00691AFD"/>
    <w:rsid w:val="006942CA"/>
    <w:rsid w:val="00694C6A"/>
    <w:rsid w:val="00695BFD"/>
    <w:rsid w:val="006A070F"/>
    <w:rsid w:val="006A1BB0"/>
    <w:rsid w:val="006A3607"/>
    <w:rsid w:val="006A6D8E"/>
    <w:rsid w:val="006A6E1D"/>
    <w:rsid w:val="006B1445"/>
    <w:rsid w:val="006B184E"/>
    <w:rsid w:val="006B2428"/>
    <w:rsid w:val="006B247C"/>
    <w:rsid w:val="006B2643"/>
    <w:rsid w:val="006B484F"/>
    <w:rsid w:val="006B5A57"/>
    <w:rsid w:val="006B6F4E"/>
    <w:rsid w:val="006C1AFE"/>
    <w:rsid w:val="006C32A7"/>
    <w:rsid w:val="006C335E"/>
    <w:rsid w:val="006C4E5A"/>
    <w:rsid w:val="006C5048"/>
    <w:rsid w:val="006C5563"/>
    <w:rsid w:val="006C566F"/>
    <w:rsid w:val="006C5BBF"/>
    <w:rsid w:val="006C6D0C"/>
    <w:rsid w:val="006D18E9"/>
    <w:rsid w:val="006D2415"/>
    <w:rsid w:val="006D301F"/>
    <w:rsid w:val="006D434C"/>
    <w:rsid w:val="006E28A1"/>
    <w:rsid w:val="006E4817"/>
    <w:rsid w:val="006E4BC9"/>
    <w:rsid w:val="006E5354"/>
    <w:rsid w:val="006E6606"/>
    <w:rsid w:val="006E72D3"/>
    <w:rsid w:val="006E7693"/>
    <w:rsid w:val="006F0397"/>
    <w:rsid w:val="006F13E9"/>
    <w:rsid w:val="006F1EFE"/>
    <w:rsid w:val="006F30BE"/>
    <w:rsid w:val="006F481B"/>
    <w:rsid w:val="006F6A15"/>
    <w:rsid w:val="006F6AEE"/>
    <w:rsid w:val="006F7B35"/>
    <w:rsid w:val="006F7FDE"/>
    <w:rsid w:val="0070002E"/>
    <w:rsid w:val="007003AC"/>
    <w:rsid w:val="007007E2"/>
    <w:rsid w:val="007016D2"/>
    <w:rsid w:val="00701EA8"/>
    <w:rsid w:val="007025FC"/>
    <w:rsid w:val="00704A0E"/>
    <w:rsid w:val="00705836"/>
    <w:rsid w:val="00705B97"/>
    <w:rsid w:val="0070772A"/>
    <w:rsid w:val="00710836"/>
    <w:rsid w:val="00711F07"/>
    <w:rsid w:val="00712E37"/>
    <w:rsid w:val="00713117"/>
    <w:rsid w:val="0071340A"/>
    <w:rsid w:val="00713693"/>
    <w:rsid w:val="00713E19"/>
    <w:rsid w:val="00714AE8"/>
    <w:rsid w:val="00715E0E"/>
    <w:rsid w:val="00715ECD"/>
    <w:rsid w:val="00716235"/>
    <w:rsid w:val="0072146A"/>
    <w:rsid w:val="0072322D"/>
    <w:rsid w:val="00723EF9"/>
    <w:rsid w:val="00724CB6"/>
    <w:rsid w:val="00730058"/>
    <w:rsid w:val="00730BEB"/>
    <w:rsid w:val="00730F02"/>
    <w:rsid w:val="00732AB3"/>
    <w:rsid w:val="00733471"/>
    <w:rsid w:val="007341AF"/>
    <w:rsid w:val="00735090"/>
    <w:rsid w:val="00735724"/>
    <w:rsid w:val="00737DA3"/>
    <w:rsid w:val="00741936"/>
    <w:rsid w:val="00744142"/>
    <w:rsid w:val="007449A7"/>
    <w:rsid w:val="00745AA7"/>
    <w:rsid w:val="00745B4C"/>
    <w:rsid w:val="00746B52"/>
    <w:rsid w:val="00746EFA"/>
    <w:rsid w:val="00750332"/>
    <w:rsid w:val="00751AD4"/>
    <w:rsid w:val="00752981"/>
    <w:rsid w:val="00753174"/>
    <w:rsid w:val="007547F1"/>
    <w:rsid w:val="00757507"/>
    <w:rsid w:val="00757917"/>
    <w:rsid w:val="00757A36"/>
    <w:rsid w:val="00757C9C"/>
    <w:rsid w:val="00760576"/>
    <w:rsid w:val="00760613"/>
    <w:rsid w:val="0076191F"/>
    <w:rsid w:val="00762A38"/>
    <w:rsid w:val="00763132"/>
    <w:rsid w:val="00765F35"/>
    <w:rsid w:val="007669D4"/>
    <w:rsid w:val="0076760D"/>
    <w:rsid w:val="007708B6"/>
    <w:rsid w:val="00771F77"/>
    <w:rsid w:val="007720F7"/>
    <w:rsid w:val="0077211A"/>
    <w:rsid w:val="007732E2"/>
    <w:rsid w:val="00773455"/>
    <w:rsid w:val="0077417A"/>
    <w:rsid w:val="00774BF9"/>
    <w:rsid w:val="00775BFD"/>
    <w:rsid w:val="00777F05"/>
    <w:rsid w:val="007800C5"/>
    <w:rsid w:val="00780A04"/>
    <w:rsid w:val="0078327C"/>
    <w:rsid w:val="00783A78"/>
    <w:rsid w:val="0078505C"/>
    <w:rsid w:val="00785A62"/>
    <w:rsid w:val="00785FEA"/>
    <w:rsid w:val="00786610"/>
    <w:rsid w:val="00787488"/>
    <w:rsid w:val="007909DA"/>
    <w:rsid w:val="007944D1"/>
    <w:rsid w:val="0079573E"/>
    <w:rsid w:val="00796EBD"/>
    <w:rsid w:val="00797FF5"/>
    <w:rsid w:val="007A0D2C"/>
    <w:rsid w:val="007A184A"/>
    <w:rsid w:val="007A2162"/>
    <w:rsid w:val="007A5DD2"/>
    <w:rsid w:val="007A66D5"/>
    <w:rsid w:val="007B0105"/>
    <w:rsid w:val="007B0EA8"/>
    <w:rsid w:val="007B0EAD"/>
    <w:rsid w:val="007B2025"/>
    <w:rsid w:val="007B2960"/>
    <w:rsid w:val="007B3B20"/>
    <w:rsid w:val="007B4156"/>
    <w:rsid w:val="007B5AE3"/>
    <w:rsid w:val="007B665E"/>
    <w:rsid w:val="007B7FFA"/>
    <w:rsid w:val="007C0061"/>
    <w:rsid w:val="007C17DD"/>
    <w:rsid w:val="007C1B57"/>
    <w:rsid w:val="007C4E31"/>
    <w:rsid w:val="007C51D7"/>
    <w:rsid w:val="007C5A97"/>
    <w:rsid w:val="007C7531"/>
    <w:rsid w:val="007D0404"/>
    <w:rsid w:val="007D23D2"/>
    <w:rsid w:val="007D2C22"/>
    <w:rsid w:val="007D4870"/>
    <w:rsid w:val="007D501B"/>
    <w:rsid w:val="007D56D3"/>
    <w:rsid w:val="007D69DC"/>
    <w:rsid w:val="007D6C6D"/>
    <w:rsid w:val="007D7EAB"/>
    <w:rsid w:val="007E2225"/>
    <w:rsid w:val="007E250B"/>
    <w:rsid w:val="007E31A0"/>
    <w:rsid w:val="007E3402"/>
    <w:rsid w:val="007E3CD0"/>
    <w:rsid w:val="007E3E06"/>
    <w:rsid w:val="007E43D8"/>
    <w:rsid w:val="007E6D78"/>
    <w:rsid w:val="007E76DC"/>
    <w:rsid w:val="007E7B28"/>
    <w:rsid w:val="007E7D44"/>
    <w:rsid w:val="007F0268"/>
    <w:rsid w:val="007F07DA"/>
    <w:rsid w:val="007F22F8"/>
    <w:rsid w:val="007F36A3"/>
    <w:rsid w:val="007F3921"/>
    <w:rsid w:val="007F4258"/>
    <w:rsid w:val="007F436D"/>
    <w:rsid w:val="007F6180"/>
    <w:rsid w:val="007F6398"/>
    <w:rsid w:val="007F72C9"/>
    <w:rsid w:val="007F73C6"/>
    <w:rsid w:val="007F77CA"/>
    <w:rsid w:val="00800C63"/>
    <w:rsid w:val="00801792"/>
    <w:rsid w:val="00801DF5"/>
    <w:rsid w:val="00802089"/>
    <w:rsid w:val="0080211E"/>
    <w:rsid w:val="00805AAA"/>
    <w:rsid w:val="0081001F"/>
    <w:rsid w:val="008101E6"/>
    <w:rsid w:val="00811A73"/>
    <w:rsid w:val="00814824"/>
    <w:rsid w:val="00815360"/>
    <w:rsid w:val="00815A39"/>
    <w:rsid w:val="0081603F"/>
    <w:rsid w:val="00816162"/>
    <w:rsid w:val="00816760"/>
    <w:rsid w:val="00816D6D"/>
    <w:rsid w:val="00817F8D"/>
    <w:rsid w:val="00823AEB"/>
    <w:rsid w:val="008247BD"/>
    <w:rsid w:val="00826E63"/>
    <w:rsid w:val="00827257"/>
    <w:rsid w:val="0082770B"/>
    <w:rsid w:val="00830A55"/>
    <w:rsid w:val="0083127B"/>
    <w:rsid w:val="008369A4"/>
    <w:rsid w:val="00836B85"/>
    <w:rsid w:val="00837E78"/>
    <w:rsid w:val="00843700"/>
    <w:rsid w:val="00845890"/>
    <w:rsid w:val="008459F7"/>
    <w:rsid w:val="00846085"/>
    <w:rsid w:val="0084616A"/>
    <w:rsid w:val="00847284"/>
    <w:rsid w:val="00850424"/>
    <w:rsid w:val="00850752"/>
    <w:rsid w:val="008512E8"/>
    <w:rsid w:val="00853001"/>
    <w:rsid w:val="00853E36"/>
    <w:rsid w:val="0086028B"/>
    <w:rsid w:val="00861AF7"/>
    <w:rsid w:val="00864910"/>
    <w:rsid w:val="008659AC"/>
    <w:rsid w:val="00866562"/>
    <w:rsid w:val="0086660A"/>
    <w:rsid w:val="00867AB8"/>
    <w:rsid w:val="00867C9E"/>
    <w:rsid w:val="00871376"/>
    <w:rsid w:val="00872D68"/>
    <w:rsid w:val="00872E3D"/>
    <w:rsid w:val="00875522"/>
    <w:rsid w:val="00875EE5"/>
    <w:rsid w:val="00875FFE"/>
    <w:rsid w:val="008810D2"/>
    <w:rsid w:val="00881C69"/>
    <w:rsid w:val="00883B61"/>
    <w:rsid w:val="00884861"/>
    <w:rsid w:val="008855E9"/>
    <w:rsid w:val="008860F4"/>
    <w:rsid w:val="00887060"/>
    <w:rsid w:val="00887BBF"/>
    <w:rsid w:val="00891C3C"/>
    <w:rsid w:val="00894F01"/>
    <w:rsid w:val="008964B7"/>
    <w:rsid w:val="00897C52"/>
    <w:rsid w:val="008A043F"/>
    <w:rsid w:val="008A1549"/>
    <w:rsid w:val="008A2C5F"/>
    <w:rsid w:val="008A2FA0"/>
    <w:rsid w:val="008A36CD"/>
    <w:rsid w:val="008A3897"/>
    <w:rsid w:val="008A3A8B"/>
    <w:rsid w:val="008A3F8D"/>
    <w:rsid w:val="008A485C"/>
    <w:rsid w:val="008A49E1"/>
    <w:rsid w:val="008A573B"/>
    <w:rsid w:val="008B0114"/>
    <w:rsid w:val="008B037E"/>
    <w:rsid w:val="008B1511"/>
    <w:rsid w:val="008B1DC0"/>
    <w:rsid w:val="008B20DD"/>
    <w:rsid w:val="008B2440"/>
    <w:rsid w:val="008B2534"/>
    <w:rsid w:val="008B3B75"/>
    <w:rsid w:val="008B461D"/>
    <w:rsid w:val="008B53B9"/>
    <w:rsid w:val="008B5729"/>
    <w:rsid w:val="008B59C0"/>
    <w:rsid w:val="008B687C"/>
    <w:rsid w:val="008C007C"/>
    <w:rsid w:val="008C06F8"/>
    <w:rsid w:val="008C0844"/>
    <w:rsid w:val="008C2726"/>
    <w:rsid w:val="008C28C2"/>
    <w:rsid w:val="008C41D7"/>
    <w:rsid w:val="008C4B57"/>
    <w:rsid w:val="008C4DED"/>
    <w:rsid w:val="008C60DE"/>
    <w:rsid w:val="008C6354"/>
    <w:rsid w:val="008C650F"/>
    <w:rsid w:val="008D0AAE"/>
    <w:rsid w:val="008D114D"/>
    <w:rsid w:val="008D3059"/>
    <w:rsid w:val="008D3182"/>
    <w:rsid w:val="008D328C"/>
    <w:rsid w:val="008D3A22"/>
    <w:rsid w:val="008D3BFF"/>
    <w:rsid w:val="008D3FB5"/>
    <w:rsid w:val="008D52F5"/>
    <w:rsid w:val="008D6302"/>
    <w:rsid w:val="008E16F0"/>
    <w:rsid w:val="008E3AFD"/>
    <w:rsid w:val="008E4594"/>
    <w:rsid w:val="008E57BB"/>
    <w:rsid w:val="008E5823"/>
    <w:rsid w:val="008E7E3F"/>
    <w:rsid w:val="008F1809"/>
    <w:rsid w:val="008F311F"/>
    <w:rsid w:val="008F39D8"/>
    <w:rsid w:val="008F40D2"/>
    <w:rsid w:val="008F41AF"/>
    <w:rsid w:val="008F5725"/>
    <w:rsid w:val="008F59CC"/>
    <w:rsid w:val="008F6ED9"/>
    <w:rsid w:val="008F7CE7"/>
    <w:rsid w:val="00900C04"/>
    <w:rsid w:val="00901FDD"/>
    <w:rsid w:val="00902BA7"/>
    <w:rsid w:val="00905BF0"/>
    <w:rsid w:val="0090644C"/>
    <w:rsid w:val="00906871"/>
    <w:rsid w:val="009069F3"/>
    <w:rsid w:val="00907317"/>
    <w:rsid w:val="00910F1F"/>
    <w:rsid w:val="0091301E"/>
    <w:rsid w:val="0091384B"/>
    <w:rsid w:val="00913B3D"/>
    <w:rsid w:val="00913CF1"/>
    <w:rsid w:val="00915532"/>
    <w:rsid w:val="009163FB"/>
    <w:rsid w:val="00920676"/>
    <w:rsid w:val="00920CD1"/>
    <w:rsid w:val="009217F7"/>
    <w:rsid w:val="00921C6A"/>
    <w:rsid w:val="009225C6"/>
    <w:rsid w:val="009229F7"/>
    <w:rsid w:val="00923331"/>
    <w:rsid w:val="009267FA"/>
    <w:rsid w:val="009304E5"/>
    <w:rsid w:val="0093060C"/>
    <w:rsid w:val="009317F3"/>
    <w:rsid w:val="00931A00"/>
    <w:rsid w:val="00933576"/>
    <w:rsid w:val="009340EE"/>
    <w:rsid w:val="00935A62"/>
    <w:rsid w:val="00936071"/>
    <w:rsid w:val="0093741C"/>
    <w:rsid w:val="00937AA2"/>
    <w:rsid w:val="00941697"/>
    <w:rsid w:val="00942865"/>
    <w:rsid w:val="0094419D"/>
    <w:rsid w:val="00945169"/>
    <w:rsid w:val="00945689"/>
    <w:rsid w:val="00945807"/>
    <w:rsid w:val="0094733B"/>
    <w:rsid w:val="00947D47"/>
    <w:rsid w:val="00952DAA"/>
    <w:rsid w:val="00953F0D"/>
    <w:rsid w:val="00954355"/>
    <w:rsid w:val="00955269"/>
    <w:rsid w:val="00956975"/>
    <w:rsid w:val="00957F24"/>
    <w:rsid w:val="009600A4"/>
    <w:rsid w:val="00960128"/>
    <w:rsid w:val="00960780"/>
    <w:rsid w:val="009608A6"/>
    <w:rsid w:val="009616BF"/>
    <w:rsid w:val="009620FD"/>
    <w:rsid w:val="009624AD"/>
    <w:rsid w:val="00962880"/>
    <w:rsid w:val="0096394F"/>
    <w:rsid w:val="009645DB"/>
    <w:rsid w:val="00964A08"/>
    <w:rsid w:val="00964B26"/>
    <w:rsid w:val="00964E6D"/>
    <w:rsid w:val="00965835"/>
    <w:rsid w:val="009709E9"/>
    <w:rsid w:val="009718B1"/>
    <w:rsid w:val="00974CBA"/>
    <w:rsid w:val="00974F5A"/>
    <w:rsid w:val="0097539F"/>
    <w:rsid w:val="00975FEC"/>
    <w:rsid w:val="00980845"/>
    <w:rsid w:val="00981128"/>
    <w:rsid w:val="009815D9"/>
    <w:rsid w:val="009819A2"/>
    <w:rsid w:val="00981B1C"/>
    <w:rsid w:val="0099268D"/>
    <w:rsid w:val="00992822"/>
    <w:rsid w:val="00994E5A"/>
    <w:rsid w:val="00995DDE"/>
    <w:rsid w:val="00995E54"/>
    <w:rsid w:val="009A0233"/>
    <w:rsid w:val="009A038C"/>
    <w:rsid w:val="009A33E7"/>
    <w:rsid w:val="009A361D"/>
    <w:rsid w:val="009A4FD6"/>
    <w:rsid w:val="009A505E"/>
    <w:rsid w:val="009A52A9"/>
    <w:rsid w:val="009A7924"/>
    <w:rsid w:val="009B0180"/>
    <w:rsid w:val="009B03B4"/>
    <w:rsid w:val="009B0DA4"/>
    <w:rsid w:val="009B1962"/>
    <w:rsid w:val="009B3819"/>
    <w:rsid w:val="009B4614"/>
    <w:rsid w:val="009C04A8"/>
    <w:rsid w:val="009C26CE"/>
    <w:rsid w:val="009C2912"/>
    <w:rsid w:val="009C4485"/>
    <w:rsid w:val="009C45D5"/>
    <w:rsid w:val="009C5CF5"/>
    <w:rsid w:val="009C68FE"/>
    <w:rsid w:val="009C750C"/>
    <w:rsid w:val="009C7EA5"/>
    <w:rsid w:val="009D3B62"/>
    <w:rsid w:val="009D3BC8"/>
    <w:rsid w:val="009D4088"/>
    <w:rsid w:val="009D45CB"/>
    <w:rsid w:val="009D5BC9"/>
    <w:rsid w:val="009D62FC"/>
    <w:rsid w:val="009D6EAC"/>
    <w:rsid w:val="009E06CD"/>
    <w:rsid w:val="009E2FE6"/>
    <w:rsid w:val="009F0DE9"/>
    <w:rsid w:val="009F2E36"/>
    <w:rsid w:val="009F3C16"/>
    <w:rsid w:val="009F3D76"/>
    <w:rsid w:val="009F3E9D"/>
    <w:rsid w:val="009F4E6D"/>
    <w:rsid w:val="009F61E7"/>
    <w:rsid w:val="009F7A6F"/>
    <w:rsid w:val="00A00760"/>
    <w:rsid w:val="00A01414"/>
    <w:rsid w:val="00A04FEF"/>
    <w:rsid w:val="00A05287"/>
    <w:rsid w:val="00A0561F"/>
    <w:rsid w:val="00A058DF"/>
    <w:rsid w:val="00A0598B"/>
    <w:rsid w:val="00A06D64"/>
    <w:rsid w:val="00A07108"/>
    <w:rsid w:val="00A072D0"/>
    <w:rsid w:val="00A0743A"/>
    <w:rsid w:val="00A07C1D"/>
    <w:rsid w:val="00A1134B"/>
    <w:rsid w:val="00A11EAD"/>
    <w:rsid w:val="00A124BA"/>
    <w:rsid w:val="00A12A16"/>
    <w:rsid w:val="00A12BDA"/>
    <w:rsid w:val="00A13C39"/>
    <w:rsid w:val="00A14848"/>
    <w:rsid w:val="00A15376"/>
    <w:rsid w:val="00A17284"/>
    <w:rsid w:val="00A17626"/>
    <w:rsid w:val="00A202E4"/>
    <w:rsid w:val="00A2116D"/>
    <w:rsid w:val="00A24335"/>
    <w:rsid w:val="00A2530C"/>
    <w:rsid w:val="00A31653"/>
    <w:rsid w:val="00A3187C"/>
    <w:rsid w:val="00A33749"/>
    <w:rsid w:val="00A35828"/>
    <w:rsid w:val="00A35ADE"/>
    <w:rsid w:val="00A40471"/>
    <w:rsid w:val="00A41302"/>
    <w:rsid w:val="00A41941"/>
    <w:rsid w:val="00A42A77"/>
    <w:rsid w:val="00A42BC1"/>
    <w:rsid w:val="00A42D6A"/>
    <w:rsid w:val="00A441C8"/>
    <w:rsid w:val="00A462AC"/>
    <w:rsid w:val="00A505D0"/>
    <w:rsid w:val="00A5243D"/>
    <w:rsid w:val="00A53FED"/>
    <w:rsid w:val="00A549C2"/>
    <w:rsid w:val="00A555D6"/>
    <w:rsid w:val="00A561C5"/>
    <w:rsid w:val="00A567DB"/>
    <w:rsid w:val="00A5790F"/>
    <w:rsid w:val="00A57B09"/>
    <w:rsid w:val="00A57E6F"/>
    <w:rsid w:val="00A658E7"/>
    <w:rsid w:val="00A66B65"/>
    <w:rsid w:val="00A66F6A"/>
    <w:rsid w:val="00A66F6F"/>
    <w:rsid w:val="00A670C4"/>
    <w:rsid w:val="00A71ADA"/>
    <w:rsid w:val="00A71CA0"/>
    <w:rsid w:val="00A725DF"/>
    <w:rsid w:val="00A72754"/>
    <w:rsid w:val="00A73D23"/>
    <w:rsid w:val="00A73E31"/>
    <w:rsid w:val="00A73E5E"/>
    <w:rsid w:val="00A741AD"/>
    <w:rsid w:val="00A75390"/>
    <w:rsid w:val="00A753C9"/>
    <w:rsid w:val="00A760AD"/>
    <w:rsid w:val="00A80654"/>
    <w:rsid w:val="00A8098B"/>
    <w:rsid w:val="00A8106E"/>
    <w:rsid w:val="00A82578"/>
    <w:rsid w:val="00A82C4C"/>
    <w:rsid w:val="00A840BB"/>
    <w:rsid w:val="00A84274"/>
    <w:rsid w:val="00A85C34"/>
    <w:rsid w:val="00A85EF2"/>
    <w:rsid w:val="00A86D83"/>
    <w:rsid w:val="00A905F8"/>
    <w:rsid w:val="00A90FCB"/>
    <w:rsid w:val="00A912F5"/>
    <w:rsid w:val="00A91403"/>
    <w:rsid w:val="00A920B7"/>
    <w:rsid w:val="00A937D3"/>
    <w:rsid w:val="00A93C45"/>
    <w:rsid w:val="00A93E5F"/>
    <w:rsid w:val="00A953B9"/>
    <w:rsid w:val="00A96669"/>
    <w:rsid w:val="00A96707"/>
    <w:rsid w:val="00A96805"/>
    <w:rsid w:val="00A96873"/>
    <w:rsid w:val="00A96A51"/>
    <w:rsid w:val="00A974B4"/>
    <w:rsid w:val="00A97975"/>
    <w:rsid w:val="00AA145F"/>
    <w:rsid w:val="00AA2986"/>
    <w:rsid w:val="00AA2EB8"/>
    <w:rsid w:val="00AA3733"/>
    <w:rsid w:val="00AA4BA4"/>
    <w:rsid w:val="00AA50E6"/>
    <w:rsid w:val="00AA5D52"/>
    <w:rsid w:val="00AA7558"/>
    <w:rsid w:val="00AA780F"/>
    <w:rsid w:val="00AB05BE"/>
    <w:rsid w:val="00AB05E8"/>
    <w:rsid w:val="00AB0894"/>
    <w:rsid w:val="00AB1E5C"/>
    <w:rsid w:val="00AB1EFE"/>
    <w:rsid w:val="00AB28AC"/>
    <w:rsid w:val="00AB3302"/>
    <w:rsid w:val="00AB3B19"/>
    <w:rsid w:val="00AB4000"/>
    <w:rsid w:val="00AB43AC"/>
    <w:rsid w:val="00AB4462"/>
    <w:rsid w:val="00AB7153"/>
    <w:rsid w:val="00AB7F86"/>
    <w:rsid w:val="00AC1D98"/>
    <w:rsid w:val="00AC41B1"/>
    <w:rsid w:val="00AC5199"/>
    <w:rsid w:val="00AC6393"/>
    <w:rsid w:val="00AC74F0"/>
    <w:rsid w:val="00AD08F9"/>
    <w:rsid w:val="00AD13AF"/>
    <w:rsid w:val="00AD37FF"/>
    <w:rsid w:val="00AD67E7"/>
    <w:rsid w:val="00AD6BE3"/>
    <w:rsid w:val="00AD7622"/>
    <w:rsid w:val="00AD7EF1"/>
    <w:rsid w:val="00AE00C1"/>
    <w:rsid w:val="00AE118F"/>
    <w:rsid w:val="00AE15FD"/>
    <w:rsid w:val="00AE35DB"/>
    <w:rsid w:val="00AE4A0E"/>
    <w:rsid w:val="00AE591F"/>
    <w:rsid w:val="00AE5EC7"/>
    <w:rsid w:val="00AE74DC"/>
    <w:rsid w:val="00AE7DF2"/>
    <w:rsid w:val="00AF00D8"/>
    <w:rsid w:val="00AF11BC"/>
    <w:rsid w:val="00B00A82"/>
    <w:rsid w:val="00B0124F"/>
    <w:rsid w:val="00B02399"/>
    <w:rsid w:val="00B0268F"/>
    <w:rsid w:val="00B02AC6"/>
    <w:rsid w:val="00B02CDE"/>
    <w:rsid w:val="00B03832"/>
    <w:rsid w:val="00B0478D"/>
    <w:rsid w:val="00B0572B"/>
    <w:rsid w:val="00B103A9"/>
    <w:rsid w:val="00B11593"/>
    <w:rsid w:val="00B11845"/>
    <w:rsid w:val="00B120FC"/>
    <w:rsid w:val="00B1252A"/>
    <w:rsid w:val="00B13D65"/>
    <w:rsid w:val="00B15805"/>
    <w:rsid w:val="00B163BC"/>
    <w:rsid w:val="00B1764D"/>
    <w:rsid w:val="00B20385"/>
    <w:rsid w:val="00B219E8"/>
    <w:rsid w:val="00B22AB4"/>
    <w:rsid w:val="00B23DEA"/>
    <w:rsid w:val="00B2443E"/>
    <w:rsid w:val="00B25073"/>
    <w:rsid w:val="00B253A3"/>
    <w:rsid w:val="00B26A03"/>
    <w:rsid w:val="00B31B9A"/>
    <w:rsid w:val="00B331EB"/>
    <w:rsid w:val="00B336C0"/>
    <w:rsid w:val="00B34568"/>
    <w:rsid w:val="00B34A10"/>
    <w:rsid w:val="00B34E96"/>
    <w:rsid w:val="00B3501D"/>
    <w:rsid w:val="00B35ABB"/>
    <w:rsid w:val="00B365C1"/>
    <w:rsid w:val="00B376DB"/>
    <w:rsid w:val="00B37EE8"/>
    <w:rsid w:val="00B40C99"/>
    <w:rsid w:val="00B42BEA"/>
    <w:rsid w:val="00B42FD8"/>
    <w:rsid w:val="00B43545"/>
    <w:rsid w:val="00B43BB0"/>
    <w:rsid w:val="00B44FBB"/>
    <w:rsid w:val="00B467B4"/>
    <w:rsid w:val="00B46915"/>
    <w:rsid w:val="00B46FFF"/>
    <w:rsid w:val="00B5060F"/>
    <w:rsid w:val="00B50AC1"/>
    <w:rsid w:val="00B512A4"/>
    <w:rsid w:val="00B5283E"/>
    <w:rsid w:val="00B55951"/>
    <w:rsid w:val="00B5656E"/>
    <w:rsid w:val="00B61085"/>
    <w:rsid w:val="00B61B03"/>
    <w:rsid w:val="00B62D29"/>
    <w:rsid w:val="00B636BA"/>
    <w:rsid w:val="00B64D02"/>
    <w:rsid w:val="00B64E24"/>
    <w:rsid w:val="00B64F20"/>
    <w:rsid w:val="00B65719"/>
    <w:rsid w:val="00B66E68"/>
    <w:rsid w:val="00B7016B"/>
    <w:rsid w:val="00B701C7"/>
    <w:rsid w:val="00B70378"/>
    <w:rsid w:val="00B73E62"/>
    <w:rsid w:val="00B74E7D"/>
    <w:rsid w:val="00B75C89"/>
    <w:rsid w:val="00B779FE"/>
    <w:rsid w:val="00B77A09"/>
    <w:rsid w:val="00B81B77"/>
    <w:rsid w:val="00B836D7"/>
    <w:rsid w:val="00B84959"/>
    <w:rsid w:val="00B853BA"/>
    <w:rsid w:val="00B85D63"/>
    <w:rsid w:val="00B91202"/>
    <w:rsid w:val="00B917D1"/>
    <w:rsid w:val="00B91B9C"/>
    <w:rsid w:val="00B92474"/>
    <w:rsid w:val="00B92B82"/>
    <w:rsid w:val="00B92E93"/>
    <w:rsid w:val="00B9306C"/>
    <w:rsid w:val="00B94E4F"/>
    <w:rsid w:val="00B956E6"/>
    <w:rsid w:val="00B9594C"/>
    <w:rsid w:val="00B9664D"/>
    <w:rsid w:val="00B97161"/>
    <w:rsid w:val="00B9750A"/>
    <w:rsid w:val="00BA1947"/>
    <w:rsid w:val="00BA1D71"/>
    <w:rsid w:val="00BA20B4"/>
    <w:rsid w:val="00BA26F2"/>
    <w:rsid w:val="00BA3EFA"/>
    <w:rsid w:val="00BA4C1D"/>
    <w:rsid w:val="00BA5E86"/>
    <w:rsid w:val="00BA6AC0"/>
    <w:rsid w:val="00BB1676"/>
    <w:rsid w:val="00BB4E2D"/>
    <w:rsid w:val="00BB77D1"/>
    <w:rsid w:val="00BB7C78"/>
    <w:rsid w:val="00BB7EDE"/>
    <w:rsid w:val="00BC0260"/>
    <w:rsid w:val="00BC2D6A"/>
    <w:rsid w:val="00BC3880"/>
    <w:rsid w:val="00BC52CD"/>
    <w:rsid w:val="00BC6790"/>
    <w:rsid w:val="00BC720D"/>
    <w:rsid w:val="00BD0A21"/>
    <w:rsid w:val="00BD1094"/>
    <w:rsid w:val="00BD25DC"/>
    <w:rsid w:val="00BD2EA1"/>
    <w:rsid w:val="00BD42D1"/>
    <w:rsid w:val="00BD4B03"/>
    <w:rsid w:val="00BD5F3F"/>
    <w:rsid w:val="00BE1069"/>
    <w:rsid w:val="00BE24CD"/>
    <w:rsid w:val="00BE256C"/>
    <w:rsid w:val="00BE4290"/>
    <w:rsid w:val="00BE47A1"/>
    <w:rsid w:val="00BE5B68"/>
    <w:rsid w:val="00BE791D"/>
    <w:rsid w:val="00BF0264"/>
    <w:rsid w:val="00BF03B0"/>
    <w:rsid w:val="00BF0B18"/>
    <w:rsid w:val="00BF271E"/>
    <w:rsid w:val="00BF2B9A"/>
    <w:rsid w:val="00BF2D1E"/>
    <w:rsid w:val="00BF5753"/>
    <w:rsid w:val="00BF7216"/>
    <w:rsid w:val="00BF7877"/>
    <w:rsid w:val="00C0015A"/>
    <w:rsid w:val="00C00364"/>
    <w:rsid w:val="00C01B1C"/>
    <w:rsid w:val="00C01ED4"/>
    <w:rsid w:val="00C02CA9"/>
    <w:rsid w:val="00C03689"/>
    <w:rsid w:val="00C04F0F"/>
    <w:rsid w:val="00C051F9"/>
    <w:rsid w:val="00C0608E"/>
    <w:rsid w:val="00C06CF2"/>
    <w:rsid w:val="00C121AA"/>
    <w:rsid w:val="00C14251"/>
    <w:rsid w:val="00C14E37"/>
    <w:rsid w:val="00C15417"/>
    <w:rsid w:val="00C15E0D"/>
    <w:rsid w:val="00C16113"/>
    <w:rsid w:val="00C16CBA"/>
    <w:rsid w:val="00C20E69"/>
    <w:rsid w:val="00C210F9"/>
    <w:rsid w:val="00C2207B"/>
    <w:rsid w:val="00C2264B"/>
    <w:rsid w:val="00C240EF"/>
    <w:rsid w:val="00C266B6"/>
    <w:rsid w:val="00C303E0"/>
    <w:rsid w:val="00C30838"/>
    <w:rsid w:val="00C30C24"/>
    <w:rsid w:val="00C30DE8"/>
    <w:rsid w:val="00C32342"/>
    <w:rsid w:val="00C32A49"/>
    <w:rsid w:val="00C34B31"/>
    <w:rsid w:val="00C40243"/>
    <w:rsid w:val="00C40C13"/>
    <w:rsid w:val="00C41012"/>
    <w:rsid w:val="00C42060"/>
    <w:rsid w:val="00C42842"/>
    <w:rsid w:val="00C42E9A"/>
    <w:rsid w:val="00C440F6"/>
    <w:rsid w:val="00C449BC"/>
    <w:rsid w:val="00C4637A"/>
    <w:rsid w:val="00C46618"/>
    <w:rsid w:val="00C46880"/>
    <w:rsid w:val="00C50F0C"/>
    <w:rsid w:val="00C5188B"/>
    <w:rsid w:val="00C51A88"/>
    <w:rsid w:val="00C51CE4"/>
    <w:rsid w:val="00C5314C"/>
    <w:rsid w:val="00C531E5"/>
    <w:rsid w:val="00C54D02"/>
    <w:rsid w:val="00C578AC"/>
    <w:rsid w:val="00C57E56"/>
    <w:rsid w:val="00C60A1B"/>
    <w:rsid w:val="00C623AD"/>
    <w:rsid w:val="00C63DC6"/>
    <w:rsid w:val="00C64479"/>
    <w:rsid w:val="00C659F9"/>
    <w:rsid w:val="00C65E03"/>
    <w:rsid w:val="00C66363"/>
    <w:rsid w:val="00C70FC7"/>
    <w:rsid w:val="00C72401"/>
    <w:rsid w:val="00C72510"/>
    <w:rsid w:val="00C74EFE"/>
    <w:rsid w:val="00C765F1"/>
    <w:rsid w:val="00C766D1"/>
    <w:rsid w:val="00C77282"/>
    <w:rsid w:val="00C777E1"/>
    <w:rsid w:val="00C81252"/>
    <w:rsid w:val="00C812B3"/>
    <w:rsid w:val="00C816AE"/>
    <w:rsid w:val="00C82563"/>
    <w:rsid w:val="00C82EA4"/>
    <w:rsid w:val="00C8312D"/>
    <w:rsid w:val="00C83A71"/>
    <w:rsid w:val="00C85C3E"/>
    <w:rsid w:val="00C85E40"/>
    <w:rsid w:val="00C8678E"/>
    <w:rsid w:val="00C8766C"/>
    <w:rsid w:val="00C87F1E"/>
    <w:rsid w:val="00C91925"/>
    <w:rsid w:val="00C92135"/>
    <w:rsid w:val="00C92E44"/>
    <w:rsid w:val="00C95293"/>
    <w:rsid w:val="00C96DDC"/>
    <w:rsid w:val="00C97E77"/>
    <w:rsid w:val="00CA51B2"/>
    <w:rsid w:val="00CA5858"/>
    <w:rsid w:val="00CA6561"/>
    <w:rsid w:val="00CA6D61"/>
    <w:rsid w:val="00CB11C9"/>
    <w:rsid w:val="00CB72A9"/>
    <w:rsid w:val="00CB76CF"/>
    <w:rsid w:val="00CC07A6"/>
    <w:rsid w:val="00CC0EF6"/>
    <w:rsid w:val="00CC146E"/>
    <w:rsid w:val="00CC2D0C"/>
    <w:rsid w:val="00CC5183"/>
    <w:rsid w:val="00CC7158"/>
    <w:rsid w:val="00CD0242"/>
    <w:rsid w:val="00CD0E71"/>
    <w:rsid w:val="00CD2070"/>
    <w:rsid w:val="00CD2CDD"/>
    <w:rsid w:val="00CD56DB"/>
    <w:rsid w:val="00CD5C0B"/>
    <w:rsid w:val="00CD61FC"/>
    <w:rsid w:val="00CD6E1E"/>
    <w:rsid w:val="00CE0106"/>
    <w:rsid w:val="00CE0876"/>
    <w:rsid w:val="00CE098C"/>
    <w:rsid w:val="00CE0C2B"/>
    <w:rsid w:val="00CE402B"/>
    <w:rsid w:val="00CE4EF4"/>
    <w:rsid w:val="00CE5BB7"/>
    <w:rsid w:val="00CE6A7D"/>
    <w:rsid w:val="00CE6B0B"/>
    <w:rsid w:val="00CE7183"/>
    <w:rsid w:val="00CF26BB"/>
    <w:rsid w:val="00CF2D86"/>
    <w:rsid w:val="00CF3921"/>
    <w:rsid w:val="00CF3BE4"/>
    <w:rsid w:val="00CF49A2"/>
    <w:rsid w:val="00CF5549"/>
    <w:rsid w:val="00CF5664"/>
    <w:rsid w:val="00CF5673"/>
    <w:rsid w:val="00CF62C7"/>
    <w:rsid w:val="00CF79ED"/>
    <w:rsid w:val="00D004F9"/>
    <w:rsid w:val="00D00D9B"/>
    <w:rsid w:val="00D0160A"/>
    <w:rsid w:val="00D0161A"/>
    <w:rsid w:val="00D019E0"/>
    <w:rsid w:val="00D026CC"/>
    <w:rsid w:val="00D040EF"/>
    <w:rsid w:val="00D04639"/>
    <w:rsid w:val="00D0483B"/>
    <w:rsid w:val="00D061FC"/>
    <w:rsid w:val="00D063A4"/>
    <w:rsid w:val="00D07BFA"/>
    <w:rsid w:val="00D1378B"/>
    <w:rsid w:val="00D13AE1"/>
    <w:rsid w:val="00D15CDC"/>
    <w:rsid w:val="00D165AF"/>
    <w:rsid w:val="00D207C6"/>
    <w:rsid w:val="00D21B4F"/>
    <w:rsid w:val="00D221C7"/>
    <w:rsid w:val="00D23340"/>
    <w:rsid w:val="00D2361F"/>
    <w:rsid w:val="00D242C2"/>
    <w:rsid w:val="00D24649"/>
    <w:rsid w:val="00D2736D"/>
    <w:rsid w:val="00D27FC9"/>
    <w:rsid w:val="00D30677"/>
    <w:rsid w:val="00D30C21"/>
    <w:rsid w:val="00D30DF0"/>
    <w:rsid w:val="00D310FF"/>
    <w:rsid w:val="00D314A2"/>
    <w:rsid w:val="00D32A1C"/>
    <w:rsid w:val="00D34520"/>
    <w:rsid w:val="00D34BAD"/>
    <w:rsid w:val="00D363EA"/>
    <w:rsid w:val="00D40053"/>
    <w:rsid w:val="00D42B05"/>
    <w:rsid w:val="00D443CF"/>
    <w:rsid w:val="00D45A32"/>
    <w:rsid w:val="00D461C4"/>
    <w:rsid w:val="00D50833"/>
    <w:rsid w:val="00D50DF1"/>
    <w:rsid w:val="00D50F28"/>
    <w:rsid w:val="00D53518"/>
    <w:rsid w:val="00D5451A"/>
    <w:rsid w:val="00D54B39"/>
    <w:rsid w:val="00D5511B"/>
    <w:rsid w:val="00D56FA9"/>
    <w:rsid w:val="00D5714A"/>
    <w:rsid w:val="00D60083"/>
    <w:rsid w:val="00D61A64"/>
    <w:rsid w:val="00D64039"/>
    <w:rsid w:val="00D6443C"/>
    <w:rsid w:val="00D661AB"/>
    <w:rsid w:val="00D6723D"/>
    <w:rsid w:val="00D70B62"/>
    <w:rsid w:val="00D71644"/>
    <w:rsid w:val="00D7259D"/>
    <w:rsid w:val="00D72619"/>
    <w:rsid w:val="00D7268C"/>
    <w:rsid w:val="00D732FD"/>
    <w:rsid w:val="00D73A08"/>
    <w:rsid w:val="00D73D10"/>
    <w:rsid w:val="00D74027"/>
    <w:rsid w:val="00D74E7F"/>
    <w:rsid w:val="00D7611E"/>
    <w:rsid w:val="00D761A6"/>
    <w:rsid w:val="00D76DF4"/>
    <w:rsid w:val="00D77276"/>
    <w:rsid w:val="00D8133B"/>
    <w:rsid w:val="00D82A4A"/>
    <w:rsid w:val="00D82CF7"/>
    <w:rsid w:val="00D838BE"/>
    <w:rsid w:val="00D8430C"/>
    <w:rsid w:val="00D84318"/>
    <w:rsid w:val="00D8439D"/>
    <w:rsid w:val="00D84B5A"/>
    <w:rsid w:val="00D85FBE"/>
    <w:rsid w:val="00D863EE"/>
    <w:rsid w:val="00D93547"/>
    <w:rsid w:val="00D94C02"/>
    <w:rsid w:val="00D97D6F"/>
    <w:rsid w:val="00D97EAB"/>
    <w:rsid w:val="00DA0F9F"/>
    <w:rsid w:val="00DA1F82"/>
    <w:rsid w:val="00DA322A"/>
    <w:rsid w:val="00DA358D"/>
    <w:rsid w:val="00DA45A5"/>
    <w:rsid w:val="00DA62DB"/>
    <w:rsid w:val="00DA7FC5"/>
    <w:rsid w:val="00DB07A5"/>
    <w:rsid w:val="00DB0D6C"/>
    <w:rsid w:val="00DB2196"/>
    <w:rsid w:val="00DB2771"/>
    <w:rsid w:val="00DB4052"/>
    <w:rsid w:val="00DB4195"/>
    <w:rsid w:val="00DB57C0"/>
    <w:rsid w:val="00DB5B60"/>
    <w:rsid w:val="00DB6C25"/>
    <w:rsid w:val="00DB6F50"/>
    <w:rsid w:val="00DB7128"/>
    <w:rsid w:val="00DC0724"/>
    <w:rsid w:val="00DC1810"/>
    <w:rsid w:val="00DC20A6"/>
    <w:rsid w:val="00DC4EC6"/>
    <w:rsid w:val="00DC52D8"/>
    <w:rsid w:val="00DC5638"/>
    <w:rsid w:val="00DD02E3"/>
    <w:rsid w:val="00DD054F"/>
    <w:rsid w:val="00DD4D2A"/>
    <w:rsid w:val="00DD4E34"/>
    <w:rsid w:val="00DD624A"/>
    <w:rsid w:val="00DD65F7"/>
    <w:rsid w:val="00DD663D"/>
    <w:rsid w:val="00DD6C52"/>
    <w:rsid w:val="00DE0626"/>
    <w:rsid w:val="00DE14A7"/>
    <w:rsid w:val="00DE21BE"/>
    <w:rsid w:val="00DE2955"/>
    <w:rsid w:val="00DE4814"/>
    <w:rsid w:val="00DE54E3"/>
    <w:rsid w:val="00DE55C9"/>
    <w:rsid w:val="00DE566A"/>
    <w:rsid w:val="00DE6587"/>
    <w:rsid w:val="00DE686F"/>
    <w:rsid w:val="00DF061E"/>
    <w:rsid w:val="00DF0AC8"/>
    <w:rsid w:val="00DF184C"/>
    <w:rsid w:val="00DF2D10"/>
    <w:rsid w:val="00DF4744"/>
    <w:rsid w:val="00DF555B"/>
    <w:rsid w:val="00DF7BA9"/>
    <w:rsid w:val="00E005C3"/>
    <w:rsid w:val="00E00D1E"/>
    <w:rsid w:val="00E01DA7"/>
    <w:rsid w:val="00E03998"/>
    <w:rsid w:val="00E0413A"/>
    <w:rsid w:val="00E045DC"/>
    <w:rsid w:val="00E046FA"/>
    <w:rsid w:val="00E04FF4"/>
    <w:rsid w:val="00E07176"/>
    <w:rsid w:val="00E07811"/>
    <w:rsid w:val="00E07B89"/>
    <w:rsid w:val="00E10523"/>
    <w:rsid w:val="00E105F5"/>
    <w:rsid w:val="00E121E2"/>
    <w:rsid w:val="00E12610"/>
    <w:rsid w:val="00E1313B"/>
    <w:rsid w:val="00E1562C"/>
    <w:rsid w:val="00E15E39"/>
    <w:rsid w:val="00E16AE7"/>
    <w:rsid w:val="00E171FD"/>
    <w:rsid w:val="00E1729C"/>
    <w:rsid w:val="00E1781F"/>
    <w:rsid w:val="00E213EC"/>
    <w:rsid w:val="00E22745"/>
    <w:rsid w:val="00E23F5B"/>
    <w:rsid w:val="00E34910"/>
    <w:rsid w:val="00E36572"/>
    <w:rsid w:val="00E36991"/>
    <w:rsid w:val="00E37F3B"/>
    <w:rsid w:val="00E42E2A"/>
    <w:rsid w:val="00E42F74"/>
    <w:rsid w:val="00E433B5"/>
    <w:rsid w:val="00E43A9C"/>
    <w:rsid w:val="00E44376"/>
    <w:rsid w:val="00E45B79"/>
    <w:rsid w:val="00E509AA"/>
    <w:rsid w:val="00E513CA"/>
    <w:rsid w:val="00E51C49"/>
    <w:rsid w:val="00E5268D"/>
    <w:rsid w:val="00E5300A"/>
    <w:rsid w:val="00E53D45"/>
    <w:rsid w:val="00E54484"/>
    <w:rsid w:val="00E544EF"/>
    <w:rsid w:val="00E54FE9"/>
    <w:rsid w:val="00E5602A"/>
    <w:rsid w:val="00E5660A"/>
    <w:rsid w:val="00E57854"/>
    <w:rsid w:val="00E57F8C"/>
    <w:rsid w:val="00E610ED"/>
    <w:rsid w:val="00E63A75"/>
    <w:rsid w:val="00E6591A"/>
    <w:rsid w:val="00E668A6"/>
    <w:rsid w:val="00E70129"/>
    <w:rsid w:val="00E71670"/>
    <w:rsid w:val="00E71D58"/>
    <w:rsid w:val="00E7229E"/>
    <w:rsid w:val="00E722BA"/>
    <w:rsid w:val="00E72579"/>
    <w:rsid w:val="00E7286F"/>
    <w:rsid w:val="00E737F1"/>
    <w:rsid w:val="00E73D1A"/>
    <w:rsid w:val="00E76488"/>
    <w:rsid w:val="00E76A11"/>
    <w:rsid w:val="00E76AF6"/>
    <w:rsid w:val="00E7713E"/>
    <w:rsid w:val="00E7787E"/>
    <w:rsid w:val="00E80206"/>
    <w:rsid w:val="00E82867"/>
    <w:rsid w:val="00E82EB6"/>
    <w:rsid w:val="00E8338B"/>
    <w:rsid w:val="00E838CF"/>
    <w:rsid w:val="00E83AD3"/>
    <w:rsid w:val="00E86E87"/>
    <w:rsid w:val="00E87B42"/>
    <w:rsid w:val="00E905B1"/>
    <w:rsid w:val="00E94640"/>
    <w:rsid w:val="00E95D2E"/>
    <w:rsid w:val="00E96162"/>
    <w:rsid w:val="00E97D2F"/>
    <w:rsid w:val="00E97ED8"/>
    <w:rsid w:val="00EA1A72"/>
    <w:rsid w:val="00EA4E64"/>
    <w:rsid w:val="00EA6E81"/>
    <w:rsid w:val="00EB143D"/>
    <w:rsid w:val="00EB1C35"/>
    <w:rsid w:val="00EB3AE3"/>
    <w:rsid w:val="00EB514E"/>
    <w:rsid w:val="00EB670C"/>
    <w:rsid w:val="00EB7209"/>
    <w:rsid w:val="00EB763B"/>
    <w:rsid w:val="00EC00A7"/>
    <w:rsid w:val="00EC159D"/>
    <w:rsid w:val="00EC2D2B"/>
    <w:rsid w:val="00EC30C5"/>
    <w:rsid w:val="00EC30E6"/>
    <w:rsid w:val="00EC3C72"/>
    <w:rsid w:val="00EC564A"/>
    <w:rsid w:val="00EC56D2"/>
    <w:rsid w:val="00EC594D"/>
    <w:rsid w:val="00EC5FB4"/>
    <w:rsid w:val="00EC70FB"/>
    <w:rsid w:val="00ED04D1"/>
    <w:rsid w:val="00ED20E5"/>
    <w:rsid w:val="00ED2F42"/>
    <w:rsid w:val="00ED3771"/>
    <w:rsid w:val="00ED40B6"/>
    <w:rsid w:val="00ED5290"/>
    <w:rsid w:val="00ED60A4"/>
    <w:rsid w:val="00ED61FB"/>
    <w:rsid w:val="00ED6625"/>
    <w:rsid w:val="00EE25A8"/>
    <w:rsid w:val="00EE2BD6"/>
    <w:rsid w:val="00EE2E62"/>
    <w:rsid w:val="00EE61F0"/>
    <w:rsid w:val="00EE64E7"/>
    <w:rsid w:val="00EE6BD2"/>
    <w:rsid w:val="00EE7001"/>
    <w:rsid w:val="00EE713A"/>
    <w:rsid w:val="00EE792A"/>
    <w:rsid w:val="00EF0397"/>
    <w:rsid w:val="00EF05F5"/>
    <w:rsid w:val="00EF08F1"/>
    <w:rsid w:val="00EF2C96"/>
    <w:rsid w:val="00EF5986"/>
    <w:rsid w:val="00EF7297"/>
    <w:rsid w:val="00F01987"/>
    <w:rsid w:val="00F02403"/>
    <w:rsid w:val="00F02ECF"/>
    <w:rsid w:val="00F06790"/>
    <w:rsid w:val="00F06BA5"/>
    <w:rsid w:val="00F06F8D"/>
    <w:rsid w:val="00F07464"/>
    <w:rsid w:val="00F0797B"/>
    <w:rsid w:val="00F100F7"/>
    <w:rsid w:val="00F10927"/>
    <w:rsid w:val="00F1475C"/>
    <w:rsid w:val="00F16431"/>
    <w:rsid w:val="00F205BD"/>
    <w:rsid w:val="00F21352"/>
    <w:rsid w:val="00F2151F"/>
    <w:rsid w:val="00F218F8"/>
    <w:rsid w:val="00F22318"/>
    <w:rsid w:val="00F22FED"/>
    <w:rsid w:val="00F23FC1"/>
    <w:rsid w:val="00F2446A"/>
    <w:rsid w:val="00F24B70"/>
    <w:rsid w:val="00F27767"/>
    <w:rsid w:val="00F30251"/>
    <w:rsid w:val="00F3255F"/>
    <w:rsid w:val="00F32ECA"/>
    <w:rsid w:val="00F33726"/>
    <w:rsid w:val="00F34080"/>
    <w:rsid w:val="00F34896"/>
    <w:rsid w:val="00F34DE6"/>
    <w:rsid w:val="00F3649C"/>
    <w:rsid w:val="00F41AFE"/>
    <w:rsid w:val="00F432AB"/>
    <w:rsid w:val="00F44173"/>
    <w:rsid w:val="00F4499A"/>
    <w:rsid w:val="00F47D7A"/>
    <w:rsid w:val="00F50660"/>
    <w:rsid w:val="00F51655"/>
    <w:rsid w:val="00F52038"/>
    <w:rsid w:val="00F5281F"/>
    <w:rsid w:val="00F52880"/>
    <w:rsid w:val="00F52D0C"/>
    <w:rsid w:val="00F53BA5"/>
    <w:rsid w:val="00F57EDF"/>
    <w:rsid w:val="00F62B0C"/>
    <w:rsid w:val="00F62D17"/>
    <w:rsid w:val="00F62FC5"/>
    <w:rsid w:val="00F633E9"/>
    <w:rsid w:val="00F6574B"/>
    <w:rsid w:val="00F65ED0"/>
    <w:rsid w:val="00F70506"/>
    <w:rsid w:val="00F7254E"/>
    <w:rsid w:val="00F73AE3"/>
    <w:rsid w:val="00F7487B"/>
    <w:rsid w:val="00F75B96"/>
    <w:rsid w:val="00F761B0"/>
    <w:rsid w:val="00F76925"/>
    <w:rsid w:val="00F779E1"/>
    <w:rsid w:val="00F80FB5"/>
    <w:rsid w:val="00F81248"/>
    <w:rsid w:val="00F82B27"/>
    <w:rsid w:val="00F82B7E"/>
    <w:rsid w:val="00F83F7F"/>
    <w:rsid w:val="00F85E70"/>
    <w:rsid w:val="00F85F8C"/>
    <w:rsid w:val="00F8638C"/>
    <w:rsid w:val="00F87B3D"/>
    <w:rsid w:val="00F87F57"/>
    <w:rsid w:val="00F90883"/>
    <w:rsid w:val="00F90EBE"/>
    <w:rsid w:val="00F914E1"/>
    <w:rsid w:val="00F91518"/>
    <w:rsid w:val="00F9171E"/>
    <w:rsid w:val="00F92C3F"/>
    <w:rsid w:val="00F93031"/>
    <w:rsid w:val="00F95832"/>
    <w:rsid w:val="00F95E23"/>
    <w:rsid w:val="00F96203"/>
    <w:rsid w:val="00F973A8"/>
    <w:rsid w:val="00F973D0"/>
    <w:rsid w:val="00F97793"/>
    <w:rsid w:val="00FA1003"/>
    <w:rsid w:val="00FA196C"/>
    <w:rsid w:val="00FA3167"/>
    <w:rsid w:val="00FA339D"/>
    <w:rsid w:val="00FA5A9A"/>
    <w:rsid w:val="00FA6BDA"/>
    <w:rsid w:val="00FA6F33"/>
    <w:rsid w:val="00FA6FC2"/>
    <w:rsid w:val="00FB13BF"/>
    <w:rsid w:val="00FB2440"/>
    <w:rsid w:val="00FB2DA9"/>
    <w:rsid w:val="00FB2DFE"/>
    <w:rsid w:val="00FB3DC2"/>
    <w:rsid w:val="00FB43FC"/>
    <w:rsid w:val="00FB44D7"/>
    <w:rsid w:val="00FB4E16"/>
    <w:rsid w:val="00FB6CF6"/>
    <w:rsid w:val="00FB6D27"/>
    <w:rsid w:val="00FC2D88"/>
    <w:rsid w:val="00FC3D91"/>
    <w:rsid w:val="00FC52D7"/>
    <w:rsid w:val="00FC658B"/>
    <w:rsid w:val="00FC6FAB"/>
    <w:rsid w:val="00FC7EC2"/>
    <w:rsid w:val="00FD094A"/>
    <w:rsid w:val="00FD223F"/>
    <w:rsid w:val="00FD2B6D"/>
    <w:rsid w:val="00FD2C66"/>
    <w:rsid w:val="00FD38D7"/>
    <w:rsid w:val="00FD3C30"/>
    <w:rsid w:val="00FD5A16"/>
    <w:rsid w:val="00FD6FF7"/>
    <w:rsid w:val="00FD73F4"/>
    <w:rsid w:val="00FE1706"/>
    <w:rsid w:val="00FE1960"/>
    <w:rsid w:val="00FE26E5"/>
    <w:rsid w:val="00FE3865"/>
    <w:rsid w:val="00FE6E0A"/>
    <w:rsid w:val="00FE6E13"/>
    <w:rsid w:val="00FE6FFF"/>
    <w:rsid w:val="00FF20F6"/>
    <w:rsid w:val="00FF225C"/>
    <w:rsid w:val="00FF3E50"/>
    <w:rsid w:val="00FF5CF1"/>
    <w:rsid w:val="00FF66E1"/>
    <w:rsid w:val="00FF72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D1A9955"/>
  <w15:chartTrackingRefBased/>
  <w15:docId w15:val="{44D80555-2DB1-435B-B798-2BA8DAEE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DB"/>
    <w:rPr>
      <w:rFonts w:ascii="Arial" w:eastAsia="Times New Roman" w:hAnsi="Arial"/>
    </w:rPr>
  </w:style>
  <w:style w:type="paragraph" w:styleId="Ttulo1">
    <w:name w:val="heading 1"/>
    <w:basedOn w:val="Normal"/>
    <w:next w:val="Normal"/>
    <w:link w:val="Ttulo1Car"/>
    <w:qFormat/>
    <w:rsid w:val="004B7487"/>
    <w:pPr>
      <w:keepNext/>
      <w:numPr>
        <w:numId w:val="1"/>
      </w:numPr>
      <w:spacing w:before="480" w:after="240"/>
      <w:outlineLvl w:val="0"/>
    </w:pPr>
    <w:rPr>
      <w:rFonts w:eastAsia="Calibri"/>
      <w:b/>
      <w:bCs/>
      <w:caps/>
      <w:kern w:val="32"/>
      <w:lang w:val="x-none" w:eastAsia="x-none"/>
    </w:rPr>
  </w:style>
  <w:style w:type="paragraph" w:styleId="Ttulo2">
    <w:name w:val="heading 2"/>
    <w:basedOn w:val="Normal"/>
    <w:next w:val="Normal"/>
    <w:link w:val="Ttulo2Car"/>
    <w:qFormat/>
    <w:rsid w:val="00A57E6F"/>
    <w:pPr>
      <w:keepNext/>
      <w:spacing w:before="240" w:after="60"/>
      <w:outlineLvl w:val="1"/>
    </w:pPr>
    <w:rPr>
      <w:rFonts w:ascii="Cambria" w:eastAsia="Calibri" w:hAnsi="Cambria"/>
      <w:b/>
      <w:bCs/>
      <w:i/>
      <w:iCs/>
      <w:sz w:val="28"/>
      <w:szCs w:val="28"/>
    </w:rPr>
  </w:style>
  <w:style w:type="paragraph" w:styleId="Ttulo3">
    <w:name w:val="heading 3"/>
    <w:basedOn w:val="Normal"/>
    <w:next w:val="Normal"/>
    <w:link w:val="Ttulo3Car"/>
    <w:uiPriority w:val="9"/>
    <w:unhideWhenUsed/>
    <w:qFormat/>
    <w:rsid w:val="00872E3D"/>
    <w:pPr>
      <w:keepNext/>
      <w:spacing w:before="240" w:after="60"/>
      <w:outlineLvl w:val="2"/>
    </w:pPr>
    <w:rPr>
      <w:rFonts w:ascii="Calibri Light"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645DB"/>
    <w:pPr>
      <w:tabs>
        <w:tab w:val="center" w:pos="4419"/>
        <w:tab w:val="right" w:pos="8838"/>
      </w:tabs>
    </w:pPr>
    <w:rPr>
      <w:lang w:val="x-none"/>
    </w:rPr>
  </w:style>
  <w:style w:type="character" w:customStyle="1" w:styleId="EncabezadoCar">
    <w:name w:val="Encabezado Car"/>
    <w:link w:val="Encabezado"/>
    <w:rsid w:val="009645DB"/>
    <w:rPr>
      <w:rFonts w:ascii="Arial" w:eastAsia="Times New Roman" w:hAnsi="Arial" w:cs="Times New Roman"/>
      <w:sz w:val="20"/>
      <w:szCs w:val="20"/>
      <w:lang w:eastAsia="es-CO"/>
    </w:rPr>
  </w:style>
  <w:style w:type="paragraph" w:styleId="Piedepgina">
    <w:name w:val="footer"/>
    <w:basedOn w:val="Normal"/>
    <w:link w:val="PiedepginaCar"/>
    <w:rsid w:val="009645DB"/>
    <w:pPr>
      <w:tabs>
        <w:tab w:val="center" w:pos="4419"/>
        <w:tab w:val="right" w:pos="8838"/>
      </w:tabs>
    </w:pPr>
    <w:rPr>
      <w:lang w:val="x-none"/>
    </w:rPr>
  </w:style>
  <w:style w:type="character" w:customStyle="1" w:styleId="PiedepginaCar">
    <w:name w:val="Pie de página Car"/>
    <w:link w:val="Piedepgina"/>
    <w:rsid w:val="009645DB"/>
    <w:rPr>
      <w:rFonts w:ascii="Arial" w:eastAsia="Times New Roman" w:hAnsi="Arial" w:cs="Times New Roman"/>
      <w:sz w:val="20"/>
      <w:szCs w:val="20"/>
      <w:lang w:eastAsia="es-CO"/>
    </w:rPr>
  </w:style>
  <w:style w:type="character" w:styleId="Nmerodepgina">
    <w:name w:val="page number"/>
    <w:basedOn w:val="Fuentedeprrafopredeter"/>
    <w:rsid w:val="009645DB"/>
  </w:style>
  <w:style w:type="paragraph" w:styleId="Sangra3detindependiente">
    <w:name w:val="Body Text Indent 3"/>
    <w:basedOn w:val="Normal"/>
    <w:link w:val="Sangra3detindependienteCar"/>
    <w:rsid w:val="009645DB"/>
    <w:pPr>
      <w:ind w:left="426"/>
      <w:jc w:val="both"/>
    </w:pPr>
    <w:rPr>
      <w:rFonts w:ascii="Tahoma" w:hAnsi="Tahoma"/>
      <w:snapToGrid w:val="0"/>
      <w:sz w:val="24"/>
      <w:lang w:val="es-ES" w:eastAsia="es-ES"/>
    </w:rPr>
  </w:style>
  <w:style w:type="character" w:customStyle="1" w:styleId="Sangra3detindependienteCar">
    <w:name w:val="Sangría 3 de t. independiente Car"/>
    <w:link w:val="Sangra3detindependiente"/>
    <w:rsid w:val="009645DB"/>
    <w:rPr>
      <w:rFonts w:ascii="Tahoma" w:eastAsia="Times New Roman" w:hAnsi="Tahoma" w:cs="Times New Roman"/>
      <w:snapToGrid w:val="0"/>
      <w:sz w:val="24"/>
      <w:szCs w:val="20"/>
      <w:lang w:val="es-ES" w:eastAsia="es-ES"/>
    </w:rPr>
  </w:style>
  <w:style w:type="paragraph" w:styleId="Textoindependiente">
    <w:name w:val="Body Text"/>
    <w:basedOn w:val="Normal"/>
    <w:link w:val="TextoindependienteCar"/>
    <w:rsid w:val="009645DB"/>
    <w:pPr>
      <w:spacing w:after="120"/>
    </w:pPr>
    <w:rPr>
      <w:lang w:val="x-none"/>
    </w:rPr>
  </w:style>
  <w:style w:type="character" w:customStyle="1" w:styleId="TextoindependienteCar">
    <w:name w:val="Texto independiente Car"/>
    <w:link w:val="Textoindependiente"/>
    <w:rsid w:val="009645DB"/>
    <w:rPr>
      <w:rFonts w:ascii="Arial" w:eastAsia="Times New Roman" w:hAnsi="Arial" w:cs="Times New Roman"/>
      <w:sz w:val="20"/>
      <w:szCs w:val="20"/>
      <w:lang w:eastAsia="es-CO"/>
    </w:rPr>
  </w:style>
  <w:style w:type="character" w:styleId="Hipervnculo">
    <w:name w:val="Hyperlink"/>
    <w:uiPriority w:val="99"/>
    <w:rsid w:val="009645DB"/>
    <w:rPr>
      <w:strike w:val="0"/>
      <w:dstrike w:val="0"/>
      <w:color w:val="0000FF"/>
      <w:u w:val="none"/>
      <w:effect w:val="none"/>
    </w:rPr>
  </w:style>
  <w:style w:type="paragraph" w:styleId="NormalWeb">
    <w:name w:val="Normal (Web)"/>
    <w:basedOn w:val="Normal"/>
    <w:uiPriority w:val="99"/>
    <w:rsid w:val="009645DB"/>
    <w:pPr>
      <w:spacing w:before="100" w:beforeAutospacing="1" w:after="100" w:afterAutospacing="1"/>
    </w:pPr>
    <w:rPr>
      <w:rFonts w:ascii="Times New Roman" w:hAnsi="Times New Roman"/>
      <w:sz w:val="24"/>
      <w:szCs w:val="24"/>
      <w:lang w:val="es-ES" w:eastAsia="es-ES"/>
    </w:rPr>
  </w:style>
  <w:style w:type="table" w:styleId="Tablaconcuadrcula">
    <w:name w:val="Table Grid"/>
    <w:basedOn w:val="Tablanormal"/>
    <w:uiPriority w:val="39"/>
    <w:rsid w:val="009D4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4B7487"/>
    <w:rPr>
      <w:rFonts w:ascii="Arial" w:hAnsi="Arial"/>
      <w:b/>
      <w:bCs/>
      <w:caps/>
      <w:kern w:val="32"/>
      <w:lang w:val="x-none" w:eastAsia="x-none"/>
    </w:rPr>
  </w:style>
  <w:style w:type="paragraph" w:styleId="Prrafodelista">
    <w:name w:val="List Paragraph"/>
    <w:basedOn w:val="Normal"/>
    <w:uiPriority w:val="34"/>
    <w:qFormat/>
    <w:rsid w:val="00A202E4"/>
    <w:pPr>
      <w:ind w:left="708"/>
    </w:pPr>
  </w:style>
  <w:style w:type="paragraph" w:styleId="Textodeglobo">
    <w:name w:val="Balloon Text"/>
    <w:basedOn w:val="Normal"/>
    <w:link w:val="TextodegloboCar"/>
    <w:semiHidden/>
    <w:unhideWhenUsed/>
    <w:rsid w:val="00527E41"/>
    <w:rPr>
      <w:rFonts w:ascii="Tahoma" w:hAnsi="Tahoma"/>
      <w:sz w:val="16"/>
      <w:szCs w:val="16"/>
      <w:lang w:val="x-none" w:eastAsia="x-none"/>
    </w:rPr>
  </w:style>
  <w:style w:type="character" w:customStyle="1" w:styleId="TextodegloboCar">
    <w:name w:val="Texto de globo Car"/>
    <w:link w:val="Textodeglobo"/>
    <w:uiPriority w:val="99"/>
    <w:semiHidden/>
    <w:rsid w:val="00527E41"/>
    <w:rPr>
      <w:rFonts w:ascii="Tahoma" w:eastAsia="Times New Roman" w:hAnsi="Tahoma" w:cs="Tahoma"/>
      <w:sz w:val="16"/>
      <w:szCs w:val="16"/>
    </w:rPr>
  </w:style>
  <w:style w:type="character" w:customStyle="1" w:styleId="Ttulo2Car">
    <w:name w:val="Título 2 Car"/>
    <w:link w:val="Ttulo2"/>
    <w:semiHidden/>
    <w:rsid w:val="00A57E6F"/>
    <w:rPr>
      <w:rFonts w:ascii="Cambria" w:hAnsi="Cambria"/>
      <w:b/>
      <w:bCs/>
      <w:i/>
      <w:iCs/>
      <w:sz w:val="28"/>
      <w:szCs w:val="28"/>
      <w:lang w:val="es-CO" w:eastAsia="es-CO" w:bidi="ar-SA"/>
    </w:rPr>
  </w:style>
  <w:style w:type="paragraph" w:styleId="Textonotapie">
    <w:name w:val="footnote text"/>
    <w:aliases w:val="ft"/>
    <w:basedOn w:val="Normal"/>
    <w:link w:val="TextonotapieCar"/>
    <w:semiHidden/>
    <w:rsid w:val="008D3FB5"/>
    <w:rPr>
      <w:rFonts w:eastAsia="Calibri"/>
    </w:rPr>
  </w:style>
  <w:style w:type="character" w:styleId="Refdenotaalpie">
    <w:name w:val="footnote reference"/>
    <w:semiHidden/>
    <w:rsid w:val="008D3FB5"/>
    <w:rPr>
      <w:vertAlign w:val="superscript"/>
    </w:rPr>
  </w:style>
  <w:style w:type="character" w:customStyle="1" w:styleId="TextonotapieCar">
    <w:name w:val="Texto nota pie Car"/>
    <w:aliases w:val="ft Car"/>
    <w:link w:val="Textonotapie"/>
    <w:rsid w:val="00712E37"/>
    <w:rPr>
      <w:rFonts w:ascii="Arial" w:hAnsi="Arial"/>
      <w:lang w:val="es-CO" w:eastAsia="es-CO" w:bidi="ar-SA"/>
    </w:rPr>
  </w:style>
  <w:style w:type="character" w:customStyle="1" w:styleId="eacep1">
    <w:name w:val="eacep1"/>
    <w:rsid w:val="00254890"/>
    <w:rPr>
      <w:color w:val="000000"/>
    </w:rPr>
  </w:style>
  <w:style w:type="paragraph" w:customStyle="1" w:styleId="Default">
    <w:name w:val="Default"/>
    <w:rsid w:val="00EC70FB"/>
    <w:pPr>
      <w:autoSpaceDE w:val="0"/>
      <w:autoSpaceDN w:val="0"/>
      <w:adjustRightInd w:val="0"/>
    </w:pPr>
    <w:rPr>
      <w:rFonts w:ascii="Garamond" w:hAnsi="Garamond" w:cs="Garamond"/>
      <w:color w:val="000000"/>
      <w:sz w:val="24"/>
      <w:szCs w:val="24"/>
    </w:rPr>
  </w:style>
  <w:style w:type="character" w:styleId="Refdecomentario">
    <w:name w:val="annotation reference"/>
    <w:uiPriority w:val="99"/>
    <w:semiHidden/>
    <w:unhideWhenUsed/>
    <w:rsid w:val="003F3A85"/>
    <w:rPr>
      <w:sz w:val="16"/>
      <w:szCs w:val="16"/>
    </w:rPr>
  </w:style>
  <w:style w:type="paragraph" w:styleId="Textocomentario">
    <w:name w:val="annotation text"/>
    <w:basedOn w:val="Normal"/>
    <w:link w:val="TextocomentarioCar"/>
    <w:uiPriority w:val="99"/>
    <w:unhideWhenUsed/>
    <w:rsid w:val="003F3A85"/>
    <w:rPr>
      <w:lang w:val="x-none" w:eastAsia="x-none"/>
    </w:rPr>
  </w:style>
  <w:style w:type="character" w:customStyle="1" w:styleId="TextocomentarioCar">
    <w:name w:val="Texto comentario Car"/>
    <w:link w:val="Textocomentario"/>
    <w:uiPriority w:val="99"/>
    <w:rsid w:val="003F3A85"/>
    <w:rPr>
      <w:rFonts w:ascii="Arial" w:eastAsia="Times New Roman" w:hAnsi="Arial"/>
    </w:rPr>
  </w:style>
  <w:style w:type="paragraph" w:styleId="Asuntodelcomentario">
    <w:name w:val="annotation subject"/>
    <w:basedOn w:val="Textocomentario"/>
    <w:next w:val="Textocomentario"/>
    <w:link w:val="AsuntodelcomentarioCar"/>
    <w:uiPriority w:val="99"/>
    <w:semiHidden/>
    <w:unhideWhenUsed/>
    <w:rsid w:val="003F3A85"/>
    <w:rPr>
      <w:b/>
      <w:bCs/>
    </w:rPr>
  </w:style>
  <w:style w:type="character" w:customStyle="1" w:styleId="AsuntodelcomentarioCar">
    <w:name w:val="Asunto del comentario Car"/>
    <w:link w:val="Asuntodelcomentario"/>
    <w:uiPriority w:val="99"/>
    <w:semiHidden/>
    <w:rsid w:val="003F3A85"/>
    <w:rPr>
      <w:rFonts w:ascii="Arial" w:eastAsia="Times New Roman" w:hAnsi="Arial"/>
      <w:b/>
      <w:bCs/>
    </w:rPr>
  </w:style>
  <w:style w:type="character" w:styleId="Hipervnculovisitado">
    <w:name w:val="FollowedHyperlink"/>
    <w:uiPriority w:val="99"/>
    <w:semiHidden/>
    <w:unhideWhenUsed/>
    <w:rsid w:val="00C83A71"/>
    <w:rPr>
      <w:color w:val="954F72"/>
      <w:u w:val="single"/>
    </w:rPr>
  </w:style>
  <w:style w:type="paragraph" w:customStyle="1" w:styleId="Predeterminado">
    <w:name w:val="Predeterminado"/>
    <w:rsid w:val="007F07DA"/>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N w:val="0"/>
      <w:textAlignment w:val="baseline"/>
    </w:pPr>
    <w:rPr>
      <w:rFonts w:ascii="WenQuanYi Micro Hei" w:eastAsia="DejaVu Sans" w:hAnsi="WenQuanYi Micro Hei" w:cs="Arial"/>
      <w:kern w:val="3"/>
      <w:sz w:val="36"/>
      <w:szCs w:val="24"/>
      <w:lang w:eastAsia="zh-CN" w:bidi="hi-IN"/>
    </w:rPr>
  </w:style>
  <w:style w:type="paragraph" w:customStyle="1" w:styleId="Standard">
    <w:name w:val="Standard"/>
    <w:rsid w:val="00744142"/>
    <w:pPr>
      <w:suppressAutoHyphens/>
      <w:autoSpaceDN w:val="0"/>
      <w:textAlignment w:val="baseline"/>
    </w:pPr>
    <w:rPr>
      <w:rFonts w:ascii="Arial" w:eastAsia="Times New Roman" w:hAnsi="Arial" w:cs="Arial"/>
      <w:kern w:val="3"/>
      <w:lang w:eastAsia="zh-CN"/>
    </w:rPr>
  </w:style>
  <w:style w:type="paragraph" w:customStyle="1" w:styleId="Prrafodelista1">
    <w:name w:val="Párrafo de lista1"/>
    <w:basedOn w:val="Normal"/>
    <w:rsid w:val="007E250B"/>
    <w:pPr>
      <w:ind w:left="708"/>
    </w:pPr>
  </w:style>
  <w:style w:type="paragraph" w:customStyle="1" w:styleId="xmsonormal">
    <w:name w:val="x_msonormal"/>
    <w:basedOn w:val="Normal"/>
    <w:rsid w:val="00E737F1"/>
    <w:pPr>
      <w:spacing w:before="100" w:beforeAutospacing="1" w:after="100" w:afterAutospacing="1"/>
    </w:pPr>
    <w:rPr>
      <w:rFonts w:ascii="Times New Roman" w:hAnsi="Times New Roman"/>
      <w:sz w:val="24"/>
      <w:szCs w:val="24"/>
    </w:rPr>
  </w:style>
  <w:style w:type="character" w:styleId="Textoennegrita">
    <w:name w:val="Strong"/>
    <w:uiPriority w:val="22"/>
    <w:qFormat/>
    <w:rsid w:val="00D242C2"/>
    <w:rPr>
      <w:b/>
      <w:bCs/>
    </w:rPr>
  </w:style>
  <w:style w:type="paragraph" w:styleId="Sinespaciado">
    <w:name w:val="No Spacing"/>
    <w:link w:val="SinespaciadoCar"/>
    <w:uiPriority w:val="1"/>
    <w:qFormat/>
    <w:rsid w:val="002460E9"/>
    <w:rPr>
      <w:rFonts w:ascii="Arial" w:eastAsia="Times New Roman" w:hAnsi="Arial"/>
    </w:rPr>
  </w:style>
  <w:style w:type="character" w:styleId="nfasis">
    <w:name w:val="Emphasis"/>
    <w:uiPriority w:val="20"/>
    <w:qFormat/>
    <w:rsid w:val="00536830"/>
    <w:rPr>
      <w:b/>
      <w:bCs/>
      <w:i/>
      <w:iCs/>
      <w:color w:val="5A5A5A"/>
    </w:rPr>
  </w:style>
  <w:style w:type="character" w:customStyle="1" w:styleId="SinespaciadoCar">
    <w:name w:val="Sin espaciado Car"/>
    <w:link w:val="Sinespaciado"/>
    <w:uiPriority w:val="1"/>
    <w:rsid w:val="00536830"/>
    <w:rPr>
      <w:rFonts w:ascii="Arial" w:eastAsia="Times New Roman" w:hAnsi="Arial"/>
    </w:rPr>
  </w:style>
  <w:style w:type="character" w:styleId="nfasisintenso">
    <w:name w:val="Intense Emphasis"/>
    <w:uiPriority w:val="21"/>
    <w:qFormat/>
    <w:rsid w:val="00536830"/>
    <w:rPr>
      <w:b/>
      <w:bCs/>
      <w:i/>
      <w:iCs/>
      <w:color w:val="4F81BD"/>
      <w:sz w:val="22"/>
      <w:szCs w:val="22"/>
    </w:rPr>
  </w:style>
  <w:style w:type="character" w:customStyle="1" w:styleId="Ttulo3Car">
    <w:name w:val="Título 3 Car"/>
    <w:link w:val="Ttulo3"/>
    <w:uiPriority w:val="9"/>
    <w:rsid w:val="00872E3D"/>
    <w:rPr>
      <w:rFonts w:ascii="Calibri Light" w:eastAsia="Times New Roman" w:hAnsi="Calibri Light"/>
      <w:b/>
      <w:bCs/>
      <w:sz w:val="26"/>
      <w:szCs w:val="26"/>
    </w:rPr>
  </w:style>
  <w:style w:type="paragraph" w:styleId="Revisin">
    <w:name w:val="Revision"/>
    <w:hidden/>
    <w:uiPriority w:val="99"/>
    <w:semiHidden/>
    <w:rsid w:val="001C6D78"/>
    <w:rPr>
      <w:rFonts w:ascii="Arial" w:eastAsia="Times New Roman" w:hAnsi="Arial"/>
    </w:rPr>
  </w:style>
  <w:style w:type="paragraph" w:customStyle="1" w:styleId="msonormal0">
    <w:name w:val="msonormal"/>
    <w:basedOn w:val="Normal"/>
    <w:rsid w:val="00BC0260"/>
    <w:pPr>
      <w:spacing w:before="100" w:beforeAutospacing="1" w:after="100" w:afterAutospacing="1"/>
    </w:pPr>
    <w:rPr>
      <w:rFonts w:ascii="Times New Roman" w:hAnsi="Times New Roman"/>
      <w:sz w:val="24"/>
      <w:szCs w:val="24"/>
      <w:lang w:val="es-ES" w:eastAsia="es-ES"/>
    </w:rPr>
  </w:style>
  <w:style w:type="paragraph" w:customStyle="1" w:styleId="xl65">
    <w:name w:val="xl65"/>
    <w:basedOn w:val="Normal"/>
    <w:rsid w:val="00BC0260"/>
    <w:pPr>
      <w:shd w:val="clear" w:color="000000" w:fill="FFFFFF"/>
      <w:spacing w:before="100" w:beforeAutospacing="1" w:after="100" w:afterAutospacing="1"/>
    </w:pPr>
    <w:rPr>
      <w:rFonts w:ascii="Times New Roman" w:hAnsi="Times New Roman"/>
      <w:sz w:val="24"/>
      <w:szCs w:val="24"/>
      <w:lang w:val="es-ES" w:eastAsia="es-ES"/>
    </w:rPr>
  </w:style>
  <w:style w:type="paragraph" w:customStyle="1" w:styleId="xl66">
    <w:name w:val="xl66"/>
    <w:basedOn w:val="Normal"/>
    <w:rsid w:val="00BC0260"/>
    <w:pPr>
      <w:pBdr>
        <w:top w:val="single" w:sz="8" w:space="0" w:color="auto"/>
        <w:left w:val="single" w:sz="8" w:space="0" w:color="auto"/>
        <w:right w:val="single" w:sz="8" w:space="0" w:color="auto"/>
      </w:pBdr>
      <w:shd w:val="clear" w:color="000000" w:fill="D0CECE"/>
      <w:spacing w:before="100" w:beforeAutospacing="1" w:after="100" w:afterAutospacing="1"/>
      <w:jc w:val="center"/>
      <w:textAlignment w:val="center"/>
    </w:pPr>
    <w:rPr>
      <w:rFonts w:ascii="Garamond" w:hAnsi="Garamond"/>
      <w:b/>
      <w:bCs/>
      <w:color w:val="000000"/>
      <w:sz w:val="16"/>
      <w:szCs w:val="16"/>
      <w:lang w:val="es-ES" w:eastAsia="es-ES"/>
    </w:rPr>
  </w:style>
  <w:style w:type="paragraph" w:customStyle="1" w:styleId="xl67">
    <w:name w:val="xl67"/>
    <w:basedOn w:val="Normal"/>
    <w:rsid w:val="00BC0260"/>
    <w:pPr>
      <w:pBdr>
        <w:top w:val="single" w:sz="8" w:space="0" w:color="auto"/>
        <w:right w:val="single" w:sz="8" w:space="0" w:color="auto"/>
      </w:pBdr>
      <w:shd w:val="clear" w:color="000000" w:fill="D0CECE"/>
      <w:spacing w:before="100" w:beforeAutospacing="1" w:after="100" w:afterAutospacing="1"/>
      <w:jc w:val="center"/>
      <w:textAlignment w:val="center"/>
    </w:pPr>
    <w:rPr>
      <w:rFonts w:ascii="Garamond" w:hAnsi="Garamond"/>
      <w:b/>
      <w:bCs/>
      <w:color w:val="000000"/>
      <w:sz w:val="16"/>
      <w:szCs w:val="16"/>
      <w:lang w:val="es-ES" w:eastAsia="es-ES"/>
    </w:rPr>
  </w:style>
  <w:style w:type="paragraph" w:customStyle="1" w:styleId="xl68">
    <w:name w:val="xl68"/>
    <w:basedOn w:val="Normal"/>
    <w:rsid w:val="00BC02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lang w:val="es-ES" w:eastAsia="es-ES"/>
    </w:rPr>
  </w:style>
  <w:style w:type="paragraph" w:customStyle="1" w:styleId="xl69">
    <w:name w:val="xl69"/>
    <w:basedOn w:val="Normal"/>
    <w:rsid w:val="00BC02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lang w:val="es-ES" w:eastAsia="es-ES"/>
    </w:rPr>
  </w:style>
  <w:style w:type="paragraph" w:customStyle="1" w:styleId="xl70">
    <w:name w:val="xl70"/>
    <w:basedOn w:val="Normal"/>
    <w:rsid w:val="00BC02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lang w:val="es-ES" w:eastAsia="es-ES"/>
    </w:rPr>
  </w:style>
  <w:style w:type="paragraph" w:customStyle="1" w:styleId="xl71">
    <w:name w:val="xl71"/>
    <w:basedOn w:val="Normal"/>
    <w:rsid w:val="00BC02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lang w:val="es-ES" w:eastAsia="es-ES"/>
    </w:rPr>
  </w:style>
  <w:style w:type="paragraph" w:customStyle="1" w:styleId="xl72">
    <w:name w:val="xl72"/>
    <w:basedOn w:val="Normal"/>
    <w:rsid w:val="00BC02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lang w:val="es-ES" w:eastAsia="es-ES"/>
    </w:rPr>
  </w:style>
  <w:style w:type="paragraph" w:customStyle="1" w:styleId="xl73">
    <w:name w:val="xl73"/>
    <w:basedOn w:val="Normal"/>
    <w:rsid w:val="00BC02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lang w:val="es-ES" w:eastAsia="es-ES"/>
    </w:rPr>
  </w:style>
  <w:style w:type="paragraph" w:customStyle="1" w:styleId="xl74">
    <w:name w:val="xl74"/>
    <w:basedOn w:val="Normal"/>
    <w:rsid w:val="00BC02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ES" w:eastAsia="es-ES"/>
    </w:rPr>
  </w:style>
  <w:style w:type="paragraph" w:customStyle="1" w:styleId="xl75">
    <w:name w:val="xl75"/>
    <w:basedOn w:val="Normal"/>
    <w:rsid w:val="00BC02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lang w:val="es-ES" w:eastAsia="es-ES"/>
    </w:rPr>
  </w:style>
  <w:style w:type="paragraph" w:customStyle="1" w:styleId="xl76">
    <w:name w:val="xl76"/>
    <w:basedOn w:val="Normal"/>
    <w:rsid w:val="00BC02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lang w:val="es-ES" w:eastAsia="es-ES"/>
    </w:rPr>
  </w:style>
  <w:style w:type="paragraph" w:styleId="TDC2">
    <w:name w:val="toc 2"/>
    <w:basedOn w:val="Normal"/>
    <w:next w:val="Normal"/>
    <w:autoRedefine/>
    <w:uiPriority w:val="39"/>
    <w:unhideWhenUsed/>
    <w:rsid w:val="00B11845"/>
    <w:pPr>
      <w:ind w:left="200"/>
    </w:pPr>
  </w:style>
  <w:style w:type="paragraph" w:styleId="TDC1">
    <w:name w:val="toc 1"/>
    <w:basedOn w:val="Normal"/>
    <w:next w:val="Normal"/>
    <w:autoRedefine/>
    <w:uiPriority w:val="39"/>
    <w:unhideWhenUsed/>
    <w:rsid w:val="00B11845"/>
  </w:style>
  <w:style w:type="paragraph" w:styleId="TDC3">
    <w:name w:val="toc 3"/>
    <w:basedOn w:val="Normal"/>
    <w:next w:val="Normal"/>
    <w:autoRedefine/>
    <w:uiPriority w:val="39"/>
    <w:unhideWhenUsed/>
    <w:rsid w:val="00B11845"/>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1270">
      <w:bodyDiv w:val="1"/>
      <w:marLeft w:val="0"/>
      <w:marRight w:val="0"/>
      <w:marTop w:val="0"/>
      <w:marBottom w:val="0"/>
      <w:divBdr>
        <w:top w:val="none" w:sz="0" w:space="0" w:color="auto"/>
        <w:left w:val="none" w:sz="0" w:space="0" w:color="auto"/>
        <w:bottom w:val="none" w:sz="0" w:space="0" w:color="auto"/>
        <w:right w:val="none" w:sz="0" w:space="0" w:color="auto"/>
      </w:divBdr>
    </w:div>
    <w:div w:id="128286510">
      <w:bodyDiv w:val="1"/>
      <w:marLeft w:val="0"/>
      <w:marRight w:val="0"/>
      <w:marTop w:val="0"/>
      <w:marBottom w:val="0"/>
      <w:divBdr>
        <w:top w:val="none" w:sz="0" w:space="0" w:color="auto"/>
        <w:left w:val="none" w:sz="0" w:space="0" w:color="auto"/>
        <w:bottom w:val="none" w:sz="0" w:space="0" w:color="auto"/>
        <w:right w:val="none" w:sz="0" w:space="0" w:color="auto"/>
      </w:divBdr>
    </w:div>
    <w:div w:id="156190621">
      <w:bodyDiv w:val="1"/>
      <w:marLeft w:val="0"/>
      <w:marRight w:val="0"/>
      <w:marTop w:val="0"/>
      <w:marBottom w:val="0"/>
      <w:divBdr>
        <w:top w:val="none" w:sz="0" w:space="0" w:color="auto"/>
        <w:left w:val="none" w:sz="0" w:space="0" w:color="auto"/>
        <w:bottom w:val="none" w:sz="0" w:space="0" w:color="auto"/>
        <w:right w:val="none" w:sz="0" w:space="0" w:color="auto"/>
      </w:divBdr>
    </w:div>
    <w:div w:id="279999270">
      <w:bodyDiv w:val="1"/>
      <w:marLeft w:val="0"/>
      <w:marRight w:val="0"/>
      <w:marTop w:val="0"/>
      <w:marBottom w:val="0"/>
      <w:divBdr>
        <w:top w:val="none" w:sz="0" w:space="0" w:color="auto"/>
        <w:left w:val="none" w:sz="0" w:space="0" w:color="auto"/>
        <w:bottom w:val="none" w:sz="0" w:space="0" w:color="auto"/>
        <w:right w:val="none" w:sz="0" w:space="0" w:color="auto"/>
      </w:divBdr>
      <w:divsChild>
        <w:div w:id="424345788">
          <w:marLeft w:val="547"/>
          <w:marRight w:val="0"/>
          <w:marTop w:val="0"/>
          <w:marBottom w:val="0"/>
          <w:divBdr>
            <w:top w:val="none" w:sz="0" w:space="0" w:color="auto"/>
            <w:left w:val="none" w:sz="0" w:space="0" w:color="auto"/>
            <w:bottom w:val="none" w:sz="0" w:space="0" w:color="auto"/>
            <w:right w:val="none" w:sz="0" w:space="0" w:color="auto"/>
          </w:divBdr>
        </w:div>
        <w:div w:id="843788936">
          <w:marLeft w:val="547"/>
          <w:marRight w:val="0"/>
          <w:marTop w:val="0"/>
          <w:marBottom w:val="0"/>
          <w:divBdr>
            <w:top w:val="none" w:sz="0" w:space="0" w:color="auto"/>
            <w:left w:val="none" w:sz="0" w:space="0" w:color="auto"/>
            <w:bottom w:val="none" w:sz="0" w:space="0" w:color="auto"/>
            <w:right w:val="none" w:sz="0" w:space="0" w:color="auto"/>
          </w:divBdr>
        </w:div>
        <w:div w:id="1337806661">
          <w:marLeft w:val="547"/>
          <w:marRight w:val="0"/>
          <w:marTop w:val="0"/>
          <w:marBottom w:val="0"/>
          <w:divBdr>
            <w:top w:val="none" w:sz="0" w:space="0" w:color="auto"/>
            <w:left w:val="none" w:sz="0" w:space="0" w:color="auto"/>
            <w:bottom w:val="none" w:sz="0" w:space="0" w:color="auto"/>
            <w:right w:val="none" w:sz="0" w:space="0" w:color="auto"/>
          </w:divBdr>
        </w:div>
        <w:div w:id="2052486598">
          <w:marLeft w:val="547"/>
          <w:marRight w:val="0"/>
          <w:marTop w:val="0"/>
          <w:marBottom w:val="0"/>
          <w:divBdr>
            <w:top w:val="none" w:sz="0" w:space="0" w:color="auto"/>
            <w:left w:val="none" w:sz="0" w:space="0" w:color="auto"/>
            <w:bottom w:val="none" w:sz="0" w:space="0" w:color="auto"/>
            <w:right w:val="none" w:sz="0" w:space="0" w:color="auto"/>
          </w:divBdr>
        </w:div>
      </w:divsChild>
    </w:div>
    <w:div w:id="310016617">
      <w:bodyDiv w:val="1"/>
      <w:marLeft w:val="0"/>
      <w:marRight w:val="0"/>
      <w:marTop w:val="0"/>
      <w:marBottom w:val="0"/>
      <w:divBdr>
        <w:top w:val="none" w:sz="0" w:space="0" w:color="auto"/>
        <w:left w:val="none" w:sz="0" w:space="0" w:color="auto"/>
        <w:bottom w:val="none" w:sz="0" w:space="0" w:color="auto"/>
        <w:right w:val="none" w:sz="0" w:space="0" w:color="auto"/>
      </w:divBdr>
    </w:div>
    <w:div w:id="328027606">
      <w:bodyDiv w:val="1"/>
      <w:marLeft w:val="0"/>
      <w:marRight w:val="0"/>
      <w:marTop w:val="0"/>
      <w:marBottom w:val="0"/>
      <w:divBdr>
        <w:top w:val="none" w:sz="0" w:space="0" w:color="auto"/>
        <w:left w:val="none" w:sz="0" w:space="0" w:color="auto"/>
        <w:bottom w:val="none" w:sz="0" w:space="0" w:color="auto"/>
        <w:right w:val="none" w:sz="0" w:space="0" w:color="auto"/>
      </w:divBdr>
    </w:div>
    <w:div w:id="521281415">
      <w:bodyDiv w:val="1"/>
      <w:marLeft w:val="0"/>
      <w:marRight w:val="0"/>
      <w:marTop w:val="0"/>
      <w:marBottom w:val="0"/>
      <w:divBdr>
        <w:top w:val="none" w:sz="0" w:space="0" w:color="auto"/>
        <w:left w:val="none" w:sz="0" w:space="0" w:color="auto"/>
        <w:bottom w:val="none" w:sz="0" w:space="0" w:color="auto"/>
        <w:right w:val="none" w:sz="0" w:space="0" w:color="auto"/>
      </w:divBdr>
    </w:div>
    <w:div w:id="661931994">
      <w:bodyDiv w:val="1"/>
      <w:marLeft w:val="0"/>
      <w:marRight w:val="0"/>
      <w:marTop w:val="0"/>
      <w:marBottom w:val="0"/>
      <w:divBdr>
        <w:top w:val="none" w:sz="0" w:space="0" w:color="auto"/>
        <w:left w:val="none" w:sz="0" w:space="0" w:color="auto"/>
        <w:bottom w:val="none" w:sz="0" w:space="0" w:color="auto"/>
        <w:right w:val="none" w:sz="0" w:space="0" w:color="auto"/>
      </w:divBdr>
    </w:div>
    <w:div w:id="732235153">
      <w:bodyDiv w:val="1"/>
      <w:marLeft w:val="0"/>
      <w:marRight w:val="0"/>
      <w:marTop w:val="0"/>
      <w:marBottom w:val="0"/>
      <w:divBdr>
        <w:top w:val="none" w:sz="0" w:space="0" w:color="auto"/>
        <w:left w:val="none" w:sz="0" w:space="0" w:color="auto"/>
        <w:bottom w:val="none" w:sz="0" w:space="0" w:color="auto"/>
        <w:right w:val="none" w:sz="0" w:space="0" w:color="auto"/>
      </w:divBdr>
      <w:divsChild>
        <w:div w:id="480463218">
          <w:marLeft w:val="1428"/>
          <w:marRight w:val="0"/>
          <w:marTop w:val="0"/>
          <w:marBottom w:val="120"/>
          <w:divBdr>
            <w:top w:val="none" w:sz="0" w:space="0" w:color="auto"/>
            <w:left w:val="none" w:sz="0" w:space="0" w:color="auto"/>
            <w:bottom w:val="none" w:sz="0" w:space="0" w:color="auto"/>
            <w:right w:val="none" w:sz="0" w:space="0" w:color="auto"/>
          </w:divBdr>
        </w:div>
        <w:div w:id="484782098">
          <w:marLeft w:val="1428"/>
          <w:marRight w:val="0"/>
          <w:marTop w:val="0"/>
          <w:marBottom w:val="120"/>
          <w:divBdr>
            <w:top w:val="none" w:sz="0" w:space="0" w:color="auto"/>
            <w:left w:val="none" w:sz="0" w:space="0" w:color="auto"/>
            <w:bottom w:val="none" w:sz="0" w:space="0" w:color="auto"/>
            <w:right w:val="none" w:sz="0" w:space="0" w:color="auto"/>
          </w:divBdr>
        </w:div>
        <w:div w:id="637147929">
          <w:marLeft w:val="1428"/>
          <w:marRight w:val="0"/>
          <w:marTop w:val="0"/>
          <w:marBottom w:val="120"/>
          <w:divBdr>
            <w:top w:val="none" w:sz="0" w:space="0" w:color="auto"/>
            <w:left w:val="none" w:sz="0" w:space="0" w:color="auto"/>
            <w:bottom w:val="none" w:sz="0" w:space="0" w:color="auto"/>
            <w:right w:val="none" w:sz="0" w:space="0" w:color="auto"/>
          </w:divBdr>
        </w:div>
        <w:div w:id="692801212">
          <w:marLeft w:val="1428"/>
          <w:marRight w:val="0"/>
          <w:marTop w:val="0"/>
          <w:marBottom w:val="120"/>
          <w:divBdr>
            <w:top w:val="none" w:sz="0" w:space="0" w:color="auto"/>
            <w:left w:val="none" w:sz="0" w:space="0" w:color="auto"/>
            <w:bottom w:val="none" w:sz="0" w:space="0" w:color="auto"/>
            <w:right w:val="none" w:sz="0" w:space="0" w:color="auto"/>
          </w:divBdr>
        </w:div>
        <w:div w:id="857045058">
          <w:marLeft w:val="1428"/>
          <w:marRight w:val="0"/>
          <w:marTop w:val="0"/>
          <w:marBottom w:val="120"/>
          <w:divBdr>
            <w:top w:val="none" w:sz="0" w:space="0" w:color="auto"/>
            <w:left w:val="none" w:sz="0" w:space="0" w:color="auto"/>
            <w:bottom w:val="none" w:sz="0" w:space="0" w:color="auto"/>
            <w:right w:val="none" w:sz="0" w:space="0" w:color="auto"/>
          </w:divBdr>
        </w:div>
        <w:div w:id="1443305298">
          <w:marLeft w:val="360"/>
          <w:marRight w:val="0"/>
          <w:marTop w:val="0"/>
          <w:marBottom w:val="120"/>
          <w:divBdr>
            <w:top w:val="none" w:sz="0" w:space="0" w:color="auto"/>
            <w:left w:val="none" w:sz="0" w:space="0" w:color="auto"/>
            <w:bottom w:val="none" w:sz="0" w:space="0" w:color="auto"/>
            <w:right w:val="none" w:sz="0" w:space="0" w:color="auto"/>
          </w:divBdr>
        </w:div>
      </w:divsChild>
    </w:div>
    <w:div w:id="768693523">
      <w:bodyDiv w:val="1"/>
      <w:marLeft w:val="0"/>
      <w:marRight w:val="0"/>
      <w:marTop w:val="0"/>
      <w:marBottom w:val="0"/>
      <w:divBdr>
        <w:top w:val="none" w:sz="0" w:space="0" w:color="auto"/>
        <w:left w:val="none" w:sz="0" w:space="0" w:color="auto"/>
        <w:bottom w:val="none" w:sz="0" w:space="0" w:color="auto"/>
        <w:right w:val="none" w:sz="0" w:space="0" w:color="auto"/>
      </w:divBdr>
      <w:divsChild>
        <w:div w:id="3555416">
          <w:marLeft w:val="547"/>
          <w:marRight w:val="0"/>
          <w:marTop w:val="0"/>
          <w:marBottom w:val="0"/>
          <w:divBdr>
            <w:top w:val="none" w:sz="0" w:space="0" w:color="auto"/>
            <w:left w:val="none" w:sz="0" w:space="0" w:color="auto"/>
            <w:bottom w:val="none" w:sz="0" w:space="0" w:color="auto"/>
            <w:right w:val="none" w:sz="0" w:space="0" w:color="auto"/>
          </w:divBdr>
        </w:div>
        <w:div w:id="264196186">
          <w:marLeft w:val="547"/>
          <w:marRight w:val="0"/>
          <w:marTop w:val="0"/>
          <w:marBottom w:val="0"/>
          <w:divBdr>
            <w:top w:val="none" w:sz="0" w:space="0" w:color="auto"/>
            <w:left w:val="none" w:sz="0" w:space="0" w:color="auto"/>
            <w:bottom w:val="none" w:sz="0" w:space="0" w:color="auto"/>
            <w:right w:val="none" w:sz="0" w:space="0" w:color="auto"/>
          </w:divBdr>
        </w:div>
        <w:div w:id="414522781">
          <w:marLeft w:val="547"/>
          <w:marRight w:val="0"/>
          <w:marTop w:val="0"/>
          <w:marBottom w:val="0"/>
          <w:divBdr>
            <w:top w:val="none" w:sz="0" w:space="0" w:color="auto"/>
            <w:left w:val="none" w:sz="0" w:space="0" w:color="auto"/>
            <w:bottom w:val="none" w:sz="0" w:space="0" w:color="auto"/>
            <w:right w:val="none" w:sz="0" w:space="0" w:color="auto"/>
          </w:divBdr>
        </w:div>
        <w:div w:id="568811881">
          <w:marLeft w:val="547"/>
          <w:marRight w:val="0"/>
          <w:marTop w:val="0"/>
          <w:marBottom w:val="0"/>
          <w:divBdr>
            <w:top w:val="none" w:sz="0" w:space="0" w:color="auto"/>
            <w:left w:val="none" w:sz="0" w:space="0" w:color="auto"/>
            <w:bottom w:val="none" w:sz="0" w:space="0" w:color="auto"/>
            <w:right w:val="none" w:sz="0" w:space="0" w:color="auto"/>
          </w:divBdr>
        </w:div>
        <w:div w:id="2106027887">
          <w:marLeft w:val="547"/>
          <w:marRight w:val="0"/>
          <w:marTop w:val="0"/>
          <w:marBottom w:val="0"/>
          <w:divBdr>
            <w:top w:val="none" w:sz="0" w:space="0" w:color="auto"/>
            <w:left w:val="none" w:sz="0" w:space="0" w:color="auto"/>
            <w:bottom w:val="none" w:sz="0" w:space="0" w:color="auto"/>
            <w:right w:val="none" w:sz="0" w:space="0" w:color="auto"/>
          </w:divBdr>
        </w:div>
      </w:divsChild>
    </w:div>
    <w:div w:id="779299328">
      <w:bodyDiv w:val="1"/>
      <w:marLeft w:val="0"/>
      <w:marRight w:val="0"/>
      <w:marTop w:val="0"/>
      <w:marBottom w:val="0"/>
      <w:divBdr>
        <w:top w:val="none" w:sz="0" w:space="0" w:color="auto"/>
        <w:left w:val="none" w:sz="0" w:space="0" w:color="auto"/>
        <w:bottom w:val="none" w:sz="0" w:space="0" w:color="auto"/>
        <w:right w:val="none" w:sz="0" w:space="0" w:color="auto"/>
      </w:divBdr>
    </w:div>
    <w:div w:id="786387967">
      <w:bodyDiv w:val="1"/>
      <w:marLeft w:val="0"/>
      <w:marRight w:val="0"/>
      <w:marTop w:val="0"/>
      <w:marBottom w:val="0"/>
      <w:divBdr>
        <w:top w:val="none" w:sz="0" w:space="0" w:color="auto"/>
        <w:left w:val="none" w:sz="0" w:space="0" w:color="auto"/>
        <w:bottom w:val="none" w:sz="0" w:space="0" w:color="auto"/>
        <w:right w:val="none" w:sz="0" w:space="0" w:color="auto"/>
      </w:divBdr>
    </w:div>
    <w:div w:id="952859976">
      <w:bodyDiv w:val="1"/>
      <w:marLeft w:val="0"/>
      <w:marRight w:val="0"/>
      <w:marTop w:val="0"/>
      <w:marBottom w:val="0"/>
      <w:divBdr>
        <w:top w:val="none" w:sz="0" w:space="0" w:color="auto"/>
        <w:left w:val="none" w:sz="0" w:space="0" w:color="auto"/>
        <w:bottom w:val="none" w:sz="0" w:space="0" w:color="auto"/>
        <w:right w:val="none" w:sz="0" w:space="0" w:color="auto"/>
      </w:divBdr>
    </w:div>
    <w:div w:id="1025836532">
      <w:bodyDiv w:val="1"/>
      <w:marLeft w:val="0"/>
      <w:marRight w:val="0"/>
      <w:marTop w:val="0"/>
      <w:marBottom w:val="0"/>
      <w:divBdr>
        <w:top w:val="none" w:sz="0" w:space="0" w:color="auto"/>
        <w:left w:val="none" w:sz="0" w:space="0" w:color="auto"/>
        <w:bottom w:val="none" w:sz="0" w:space="0" w:color="auto"/>
        <w:right w:val="none" w:sz="0" w:space="0" w:color="auto"/>
      </w:divBdr>
    </w:div>
    <w:div w:id="1188564831">
      <w:bodyDiv w:val="1"/>
      <w:marLeft w:val="0"/>
      <w:marRight w:val="0"/>
      <w:marTop w:val="0"/>
      <w:marBottom w:val="0"/>
      <w:divBdr>
        <w:top w:val="none" w:sz="0" w:space="0" w:color="auto"/>
        <w:left w:val="none" w:sz="0" w:space="0" w:color="auto"/>
        <w:bottom w:val="none" w:sz="0" w:space="0" w:color="auto"/>
        <w:right w:val="none" w:sz="0" w:space="0" w:color="auto"/>
      </w:divBdr>
    </w:div>
    <w:div w:id="1237203521">
      <w:bodyDiv w:val="1"/>
      <w:marLeft w:val="0"/>
      <w:marRight w:val="0"/>
      <w:marTop w:val="0"/>
      <w:marBottom w:val="0"/>
      <w:divBdr>
        <w:top w:val="none" w:sz="0" w:space="0" w:color="auto"/>
        <w:left w:val="none" w:sz="0" w:space="0" w:color="auto"/>
        <w:bottom w:val="none" w:sz="0" w:space="0" w:color="auto"/>
        <w:right w:val="none" w:sz="0" w:space="0" w:color="auto"/>
      </w:divBdr>
    </w:div>
    <w:div w:id="1273392652">
      <w:bodyDiv w:val="1"/>
      <w:marLeft w:val="0"/>
      <w:marRight w:val="0"/>
      <w:marTop w:val="0"/>
      <w:marBottom w:val="0"/>
      <w:divBdr>
        <w:top w:val="none" w:sz="0" w:space="0" w:color="auto"/>
        <w:left w:val="none" w:sz="0" w:space="0" w:color="auto"/>
        <w:bottom w:val="none" w:sz="0" w:space="0" w:color="auto"/>
        <w:right w:val="none" w:sz="0" w:space="0" w:color="auto"/>
      </w:divBdr>
    </w:div>
    <w:div w:id="1285768673">
      <w:bodyDiv w:val="1"/>
      <w:marLeft w:val="0"/>
      <w:marRight w:val="0"/>
      <w:marTop w:val="0"/>
      <w:marBottom w:val="0"/>
      <w:divBdr>
        <w:top w:val="none" w:sz="0" w:space="0" w:color="auto"/>
        <w:left w:val="none" w:sz="0" w:space="0" w:color="auto"/>
        <w:bottom w:val="none" w:sz="0" w:space="0" w:color="auto"/>
        <w:right w:val="none" w:sz="0" w:space="0" w:color="auto"/>
      </w:divBdr>
    </w:div>
    <w:div w:id="1361853071">
      <w:bodyDiv w:val="1"/>
      <w:marLeft w:val="0"/>
      <w:marRight w:val="0"/>
      <w:marTop w:val="0"/>
      <w:marBottom w:val="0"/>
      <w:divBdr>
        <w:top w:val="none" w:sz="0" w:space="0" w:color="auto"/>
        <w:left w:val="none" w:sz="0" w:space="0" w:color="auto"/>
        <w:bottom w:val="none" w:sz="0" w:space="0" w:color="auto"/>
        <w:right w:val="none" w:sz="0" w:space="0" w:color="auto"/>
      </w:divBdr>
    </w:div>
    <w:div w:id="1477532906">
      <w:bodyDiv w:val="1"/>
      <w:marLeft w:val="0"/>
      <w:marRight w:val="0"/>
      <w:marTop w:val="0"/>
      <w:marBottom w:val="0"/>
      <w:divBdr>
        <w:top w:val="none" w:sz="0" w:space="0" w:color="auto"/>
        <w:left w:val="none" w:sz="0" w:space="0" w:color="auto"/>
        <w:bottom w:val="none" w:sz="0" w:space="0" w:color="auto"/>
        <w:right w:val="none" w:sz="0" w:space="0" w:color="auto"/>
      </w:divBdr>
    </w:div>
    <w:div w:id="1491094136">
      <w:bodyDiv w:val="1"/>
      <w:marLeft w:val="0"/>
      <w:marRight w:val="0"/>
      <w:marTop w:val="0"/>
      <w:marBottom w:val="0"/>
      <w:divBdr>
        <w:top w:val="none" w:sz="0" w:space="0" w:color="auto"/>
        <w:left w:val="none" w:sz="0" w:space="0" w:color="auto"/>
        <w:bottom w:val="none" w:sz="0" w:space="0" w:color="auto"/>
        <w:right w:val="none" w:sz="0" w:space="0" w:color="auto"/>
      </w:divBdr>
    </w:div>
    <w:div w:id="1562209506">
      <w:bodyDiv w:val="1"/>
      <w:marLeft w:val="0"/>
      <w:marRight w:val="0"/>
      <w:marTop w:val="0"/>
      <w:marBottom w:val="0"/>
      <w:divBdr>
        <w:top w:val="none" w:sz="0" w:space="0" w:color="auto"/>
        <w:left w:val="none" w:sz="0" w:space="0" w:color="auto"/>
        <w:bottom w:val="none" w:sz="0" w:space="0" w:color="auto"/>
        <w:right w:val="none" w:sz="0" w:space="0" w:color="auto"/>
      </w:divBdr>
      <w:divsChild>
        <w:div w:id="1610694549">
          <w:marLeft w:val="547"/>
          <w:marRight w:val="0"/>
          <w:marTop w:val="0"/>
          <w:marBottom w:val="0"/>
          <w:divBdr>
            <w:top w:val="none" w:sz="0" w:space="0" w:color="auto"/>
            <w:left w:val="none" w:sz="0" w:space="0" w:color="auto"/>
            <w:bottom w:val="none" w:sz="0" w:space="0" w:color="auto"/>
            <w:right w:val="none" w:sz="0" w:space="0" w:color="auto"/>
          </w:divBdr>
        </w:div>
        <w:div w:id="1665236043">
          <w:marLeft w:val="547"/>
          <w:marRight w:val="0"/>
          <w:marTop w:val="0"/>
          <w:marBottom w:val="0"/>
          <w:divBdr>
            <w:top w:val="none" w:sz="0" w:space="0" w:color="auto"/>
            <w:left w:val="none" w:sz="0" w:space="0" w:color="auto"/>
            <w:bottom w:val="none" w:sz="0" w:space="0" w:color="auto"/>
            <w:right w:val="none" w:sz="0" w:space="0" w:color="auto"/>
          </w:divBdr>
        </w:div>
        <w:div w:id="1969584569">
          <w:marLeft w:val="547"/>
          <w:marRight w:val="0"/>
          <w:marTop w:val="0"/>
          <w:marBottom w:val="0"/>
          <w:divBdr>
            <w:top w:val="none" w:sz="0" w:space="0" w:color="auto"/>
            <w:left w:val="none" w:sz="0" w:space="0" w:color="auto"/>
            <w:bottom w:val="none" w:sz="0" w:space="0" w:color="auto"/>
            <w:right w:val="none" w:sz="0" w:space="0" w:color="auto"/>
          </w:divBdr>
        </w:div>
        <w:div w:id="2123987626">
          <w:marLeft w:val="547"/>
          <w:marRight w:val="0"/>
          <w:marTop w:val="0"/>
          <w:marBottom w:val="0"/>
          <w:divBdr>
            <w:top w:val="none" w:sz="0" w:space="0" w:color="auto"/>
            <w:left w:val="none" w:sz="0" w:space="0" w:color="auto"/>
            <w:bottom w:val="none" w:sz="0" w:space="0" w:color="auto"/>
            <w:right w:val="none" w:sz="0" w:space="0" w:color="auto"/>
          </w:divBdr>
        </w:div>
      </w:divsChild>
    </w:div>
    <w:div w:id="1646540827">
      <w:bodyDiv w:val="1"/>
      <w:marLeft w:val="0"/>
      <w:marRight w:val="0"/>
      <w:marTop w:val="0"/>
      <w:marBottom w:val="0"/>
      <w:divBdr>
        <w:top w:val="none" w:sz="0" w:space="0" w:color="auto"/>
        <w:left w:val="none" w:sz="0" w:space="0" w:color="auto"/>
        <w:bottom w:val="none" w:sz="0" w:space="0" w:color="auto"/>
        <w:right w:val="none" w:sz="0" w:space="0" w:color="auto"/>
      </w:divBdr>
    </w:div>
    <w:div w:id="1687562618">
      <w:bodyDiv w:val="1"/>
      <w:marLeft w:val="0"/>
      <w:marRight w:val="0"/>
      <w:marTop w:val="0"/>
      <w:marBottom w:val="0"/>
      <w:divBdr>
        <w:top w:val="none" w:sz="0" w:space="0" w:color="auto"/>
        <w:left w:val="none" w:sz="0" w:space="0" w:color="auto"/>
        <w:bottom w:val="none" w:sz="0" w:space="0" w:color="auto"/>
        <w:right w:val="none" w:sz="0" w:space="0" w:color="auto"/>
      </w:divBdr>
    </w:div>
    <w:div w:id="1696885085">
      <w:bodyDiv w:val="1"/>
      <w:marLeft w:val="0"/>
      <w:marRight w:val="0"/>
      <w:marTop w:val="0"/>
      <w:marBottom w:val="0"/>
      <w:divBdr>
        <w:top w:val="none" w:sz="0" w:space="0" w:color="auto"/>
        <w:left w:val="none" w:sz="0" w:space="0" w:color="auto"/>
        <w:bottom w:val="none" w:sz="0" w:space="0" w:color="auto"/>
        <w:right w:val="none" w:sz="0" w:space="0" w:color="auto"/>
      </w:divBdr>
    </w:div>
    <w:div w:id="1824081174">
      <w:bodyDiv w:val="1"/>
      <w:marLeft w:val="0"/>
      <w:marRight w:val="0"/>
      <w:marTop w:val="0"/>
      <w:marBottom w:val="0"/>
      <w:divBdr>
        <w:top w:val="none" w:sz="0" w:space="0" w:color="auto"/>
        <w:left w:val="none" w:sz="0" w:space="0" w:color="auto"/>
        <w:bottom w:val="none" w:sz="0" w:space="0" w:color="auto"/>
        <w:right w:val="none" w:sz="0" w:space="0" w:color="auto"/>
      </w:divBdr>
      <w:divsChild>
        <w:div w:id="1548881010">
          <w:marLeft w:val="547"/>
          <w:marRight w:val="0"/>
          <w:marTop w:val="0"/>
          <w:marBottom w:val="0"/>
          <w:divBdr>
            <w:top w:val="none" w:sz="0" w:space="0" w:color="auto"/>
            <w:left w:val="none" w:sz="0" w:space="0" w:color="auto"/>
            <w:bottom w:val="none" w:sz="0" w:space="0" w:color="auto"/>
            <w:right w:val="none" w:sz="0" w:space="0" w:color="auto"/>
          </w:divBdr>
        </w:div>
        <w:div w:id="1731685883">
          <w:marLeft w:val="547"/>
          <w:marRight w:val="0"/>
          <w:marTop w:val="0"/>
          <w:marBottom w:val="0"/>
          <w:divBdr>
            <w:top w:val="none" w:sz="0" w:space="0" w:color="auto"/>
            <w:left w:val="none" w:sz="0" w:space="0" w:color="auto"/>
            <w:bottom w:val="none" w:sz="0" w:space="0" w:color="auto"/>
            <w:right w:val="none" w:sz="0" w:space="0" w:color="auto"/>
          </w:divBdr>
        </w:div>
        <w:div w:id="1780098764">
          <w:marLeft w:val="547"/>
          <w:marRight w:val="0"/>
          <w:marTop w:val="0"/>
          <w:marBottom w:val="0"/>
          <w:divBdr>
            <w:top w:val="none" w:sz="0" w:space="0" w:color="auto"/>
            <w:left w:val="none" w:sz="0" w:space="0" w:color="auto"/>
            <w:bottom w:val="none" w:sz="0" w:space="0" w:color="auto"/>
            <w:right w:val="none" w:sz="0" w:space="0" w:color="auto"/>
          </w:divBdr>
        </w:div>
        <w:div w:id="2024669624">
          <w:marLeft w:val="547"/>
          <w:marRight w:val="0"/>
          <w:marTop w:val="0"/>
          <w:marBottom w:val="0"/>
          <w:divBdr>
            <w:top w:val="none" w:sz="0" w:space="0" w:color="auto"/>
            <w:left w:val="none" w:sz="0" w:space="0" w:color="auto"/>
            <w:bottom w:val="none" w:sz="0" w:space="0" w:color="auto"/>
            <w:right w:val="none" w:sz="0" w:space="0" w:color="auto"/>
          </w:divBdr>
        </w:div>
        <w:div w:id="2095280462">
          <w:marLeft w:val="547"/>
          <w:marRight w:val="0"/>
          <w:marTop w:val="0"/>
          <w:marBottom w:val="0"/>
          <w:divBdr>
            <w:top w:val="none" w:sz="0" w:space="0" w:color="auto"/>
            <w:left w:val="none" w:sz="0" w:space="0" w:color="auto"/>
            <w:bottom w:val="none" w:sz="0" w:space="0" w:color="auto"/>
            <w:right w:val="none" w:sz="0" w:space="0" w:color="auto"/>
          </w:divBdr>
        </w:div>
      </w:divsChild>
    </w:div>
    <w:div w:id="1860848630">
      <w:bodyDiv w:val="1"/>
      <w:marLeft w:val="0"/>
      <w:marRight w:val="0"/>
      <w:marTop w:val="0"/>
      <w:marBottom w:val="0"/>
      <w:divBdr>
        <w:top w:val="none" w:sz="0" w:space="0" w:color="auto"/>
        <w:left w:val="none" w:sz="0" w:space="0" w:color="auto"/>
        <w:bottom w:val="none" w:sz="0" w:space="0" w:color="auto"/>
        <w:right w:val="none" w:sz="0" w:space="0" w:color="auto"/>
      </w:divBdr>
    </w:div>
    <w:div w:id="1991978785">
      <w:bodyDiv w:val="1"/>
      <w:marLeft w:val="0"/>
      <w:marRight w:val="0"/>
      <w:marTop w:val="0"/>
      <w:marBottom w:val="0"/>
      <w:divBdr>
        <w:top w:val="none" w:sz="0" w:space="0" w:color="auto"/>
        <w:left w:val="none" w:sz="0" w:space="0" w:color="auto"/>
        <w:bottom w:val="none" w:sz="0" w:space="0" w:color="auto"/>
        <w:right w:val="none" w:sz="0" w:space="0" w:color="auto"/>
      </w:divBdr>
    </w:div>
    <w:div w:id="2095592663">
      <w:bodyDiv w:val="1"/>
      <w:marLeft w:val="0"/>
      <w:marRight w:val="0"/>
      <w:marTop w:val="0"/>
      <w:marBottom w:val="0"/>
      <w:divBdr>
        <w:top w:val="none" w:sz="0" w:space="0" w:color="auto"/>
        <w:left w:val="none" w:sz="0" w:space="0" w:color="auto"/>
        <w:bottom w:val="none" w:sz="0" w:space="0" w:color="auto"/>
        <w:right w:val="none" w:sz="0" w:space="0" w:color="auto"/>
      </w:divBdr>
      <w:divsChild>
        <w:div w:id="544148274">
          <w:marLeft w:val="547"/>
          <w:marRight w:val="0"/>
          <w:marTop w:val="0"/>
          <w:marBottom w:val="0"/>
          <w:divBdr>
            <w:top w:val="none" w:sz="0" w:space="0" w:color="auto"/>
            <w:left w:val="none" w:sz="0" w:space="0" w:color="auto"/>
            <w:bottom w:val="none" w:sz="0" w:space="0" w:color="auto"/>
            <w:right w:val="none" w:sz="0" w:space="0" w:color="auto"/>
          </w:divBdr>
        </w:div>
        <w:div w:id="7742071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d1d2e24-7be0-47eb-a1db-99cc6d75ca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1BFFB4411CFC54CA6A3FA228255AE4E" ma:contentTypeVersion="13" ma:contentTypeDescription="Crear nuevo documento." ma:contentTypeScope="" ma:versionID="e2e22b6c5eaabac9adbefd5ef190b3a3">
  <xsd:schema xmlns:xsd="http://www.w3.org/2001/XMLSchema" xmlns:xs="http://www.w3.org/2001/XMLSchema" xmlns:p="http://schemas.microsoft.com/office/2006/metadata/properties" xmlns:ns2="4d1d2e24-7be0-47eb-a1db-99cc6d75caff" xmlns:ns3="d6eaa91c-3afb-4015-aba1-5ff992c1a5ca" targetNamespace="http://schemas.microsoft.com/office/2006/metadata/properties" ma:root="true" ma:fieldsID="acd4d6c81697b1595029b94e0ac1a92c" ns2:_="" ns3:_="">
    <xsd:import namespace="4d1d2e24-7be0-47eb-a1db-99cc6d75caff"/>
    <xsd:import namespace="d6eaa91c-3afb-4015-aba1-5ff992c1a5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d2e24-7be0-47eb-a1db-99cc6d75c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Estado de aprobación" ma:internalName="Estado_x0020_de_x0020_aprobaci_x00f3_n">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aa91c-3afb-4015-aba1-5ff992c1a5c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A388E-F24D-4324-AE54-2AC89CEBA39B}">
  <ds:schemaRefs>
    <ds:schemaRef ds:uri="http://schemas.openxmlformats.org/officeDocument/2006/bibliography"/>
  </ds:schemaRefs>
</ds:datastoreItem>
</file>

<file path=customXml/itemProps2.xml><?xml version="1.0" encoding="utf-8"?>
<ds:datastoreItem xmlns:ds="http://schemas.openxmlformats.org/officeDocument/2006/customXml" ds:itemID="{C90B4837-B359-4398-A873-DB8D2F512D82}">
  <ds:schemaRefs>
    <ds:schemaRef ds:uri="http://schemas.microsoft.com/sharepoint/v3/contenttype/forms"/>
  </ds:schemaRefs>
</ds:datastoreItem>
</file>

<file path=customXml/itemProps3.xml><?xml version="1.0" encoding="utf-8"?>
<ds:datastoreItem xmlns:ds="http://schemas.openxmlformats.org/officeDocument/2006/customXml" ds:itemID="{AF6D8A0D-4493-4C23-AC26-60DF50606828}">
  <ds:schemaRefs>
    <ds:schemaRef ds:uri="http://schemas.microsoft.com/office/2006/metadata/properties"/>
    <ds:schemaRef ds:uri="http://schemas.microsoft.com/office/infopath/2007/PartnerControls"/>
    <ds:schemaRef ds:uri="4d1d2e24-7be0-47eb-a1db-99cc6d75caff"/>
  </ds:schemaRefs>
</ds:datastoreItem>
</file>

<file path=customXml/itemProps4.xml><?xml version="1.0" encoding="utf-8"?>
<ds:datastoreItem xmlns:ds="http://schemas.openxmlformats.org/officeDocument/2006/customXml" ds:itemID="{E0B54CD0-DD1F-45D6-8357-9C92A4274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d2e24-7be0-47eb-a1db-99cc6d75caff"/>
    <ds:schemaRef ds:uri="d6eaa91c-3afb-4015-aba1-5ff992c1a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3570</Words>
  <Characters>19635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LAGUIRRE</dc:creator>
  <cp:keywords/>
  <cp:lastModifiedBy>Yamile Espinosa Galindo</cp:lastModifiedBy>
  <cp:revision>16</cp:revision>
  <cp:lastPrinted>2020-01-31T21:04:00Z</cp:lastPrinted>
  <dcterms:created xsi:type="dcterms:W3CDTF">2021-12-14T16:29:00Z</dcterms:created>
  <dcterms:modified xsi:type="dcterms:W3CDTF">2022-01-21T20:42:00Z</dcterms:modified>
</cp:coreProperties>
</file>