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C48A" w14:textId="77777777" w:rsidR="00E737F1" w:rsidRPr="00536830" w:rsidRDefault="00E737F1" w:rsidP="00CE0876">
      <w:pPr>
        <w:rPr>
          <w:rFonts w:ascii="Garamond" w:hAnsi="Garamond"/>
          <w:sz w:val="22"/>
          <w:szCs w:val="22"/>
        </w:rPr>
      </w:pPr>
    </w:p>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258"/>
      </w:tblGrid>
      <w:tr w:rsidR="007C5A97" w:rsidRPr="00536830" w14:paraId="356A44F4" w14:textId="77777777" w:rsidTr="005361A5">
        <w:trPr>
          <w:trHeight w:val="359"/>
          <w:jc w:val="center"/>
        </w:trPr>
        <w:tc>
          <w:tcPr>
            <w:tcW w:w="10296" w:type="dxa"/>
            <w:vAlign w:val="center"/>
          </w:tcPr>
          <w:p w14:paraId="2938BD8C" w14:textId="77777777" w:rsidR="007C5A97" w:rsidRPr="00054708" w:rsidRDefault="007C5A97" w:rsidP="005361A5">
            <w:pPr>
              <w:jc w:val="center"/>
              <w:rPr>
                <w:rFonts w:ascii="Garamond" w:hAnsi="Garamond" w:cs="Arial"/>
                <w:b/>
                <w:color w:val="009FE3"/>
                <w:sz w:val="24"/>
                <w:szCs w:val="24"/>
                <w:lang w:val="es-ES_tradnl" w:eastAsia="es-ES"/>
              </w:rPr>
            </w:pPr>
            <w:r w:rsidRPr="00054708">
              <w:rPr>
                <w:rFonts w:ascii="Garamond" w:hAnsi="Garamond" w:cs="Arial"/>
                <w:b/>
                <w:color w:val="009FE3"/>
                <w:sz w:val="24"/>
                <w:szCs w:val="24"/>
                <w:lang w:val="es-ES_tradnl" w:eastAsia="es-ES"/>
              </w:rPr>
              <w:t>Control de cambios</w:t>
            </w:r>
          </w:p>
          <w:p w14:paraId="00CC6E6B" w14:textId="77777777" w:rsidR="007C5A97" w:rsidRPr="00536830" w:rsidRDefault="007C5A97" w:rsidP="005361A5">
            <w:pPr>
              <w:jc w:val="center"/>
              <w:rPr>
                <w:rFonts w:ascii="Garamond" w:hAnsi="Garamond" w:cs="Arial"/>
                <w:b/>
                <w:color w:val="009FE3"/>
                <w:sz w:val="22"/>
                <w:szCs w:val="22"/>
                <w:lang w:val="es-ES_tradnl" w:eastAsia="es-ES"/>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507"/>
              <w:gridCol w:w="4821"/>
            </w:tblGrid>
            <w:tr w:rsidR="007C5A97" w:rsidRPr="00536830" w14:paraId="1F461FC6" w14:textId="77777777" w:rsidTr="005A5DCE">
              <w:trPr>
                <w:trHeight w:hRule="exact" w:val="421"/>
                <w:tblHeader/>
                <w:jc w:val="center"/>
              </w:trPr>
              <w:tc>
                <w:tcPr>
                  <w:tcW w:w="1788" w:type="dxa"/>
                  <w:shd w:val="clear" w:color="auto" w:fill="DBE5F1"/>
                  <w:vAlign w:val="center"/>
                </w:tcPr>
                <w:p w14:paraId="3DB4A815" w14:textId="77777777" w:rsidR="007C5A97" w:rsidRPr="00536830" w:rsidRDefault="007C5A97" w:rsidP="005361A5">
                  <w:pPr>
                    <w:jc w:val="center"/>
                    <w:rPr>
                      <w:rFonts w:ascii="Garamond" w:hAnsi="Garamond" w:cs="Arial"/>
                      <w:b/>
                      <w:color w:val="1F4E79"/>
                      <w:sz w:val="22"/>
                      <w:szCs w:val="22"/>
                      <w:lang w:val="es-ES_tradnl" w:eastAsia="es-ES"/>
                    </w:rPr>
                  </w:pPr>
                  <w:r w:rsidRPr="00536830">
                    <w:rPr>
                      <w:rFonts w:ascii="Garamond" w:hAnsi="Garamond" w:cs="Arial"/>
                      <w:b/>
                      <w:color w:val="1F4E79"/>
                      <w:sz w:val="22"/>
                      <w:szCs w:val="22"/>
                      <w:lang w:val="es-ES_tradnl" w:eastAsia="es-ES"/>
                    </w:rPr>
                    <w:t xml:space="preserve">Versión </w:t>
                  </w:r>
                </w:p>
              </w:tc>
              <w:tc>
                <w:tcPr>
                  <w:tcW w:w="2507" w:type="dxa"/>
                  <w:shd w:val="clear" w:color="auto" w:fill="DBE5F1"/>
                  <w:vAlign w:val="center"/>
                </w:tcPr>
                <w:p w14:paraId="56A103B9" w14:textId="77777777" w:rsidR="007C5A97" w:rsidRPr="00536830" w:rsidRDefault="007C5A97" w:rsidP="005361A5">
                  <w:pPr>
                    <w:jc w:val="center"/>
                    <w:rPr>
                      <w:rFonts w:ascii="Garamond" w:hAnsi="Garamond" w:cs="Arial"/>
                      <w:b/>
                      <w:color w:val="1F4E79"/>
                      <w:sz w:val="22"/>
                      <w:szCs w:val="22"/>
                      <w:lang w:val="es-ES_tradnl" w:eastAsia="es-ES"/>
                    </w:rPr>
                  </w:pPr>
                  <w:r w:rsidRPr="00536830">
                    <w:rPr>
                      <w:rFonts w:ascii="Garamond" w:hAnsi="Garamond" w:cs="Arial"/>
                      <w:b/>
                      <w:color w:val="1F4E79"/>
                      <w:sz w:val="22"/>
                      <w:szCs w:val="22"/>
                      <w:lang w:val="es-ES_tradnl" w:eastAsia="es-ES"/>
                    </w:rPr>
                    <w:t>Fecha</w:t>
                  </w:r>
                </w:p>
              </w:tc>
              <w:tc>
                <w:tcPr>
                  <w:tcW w:w="4821" w:type="dxa"/>
                  <w:shd w:val="clear" w:color="auto" w:fill="DBE5F1"/>
                  <w:vAlign w:val="center"/>
                </w:tcPr>
                <w:p w14:paraId="7A18AA31" w14:textId="77777777" w:rsidR="007C5A97" w:rsidRPr="00536830" w:rsidRDefault="007C5A97" w:rsidP="005361A5">
                  <w:pPr>
                    <w:jc w:val="center"/>
                    <w:rPr>
                      <w:rFonts w:ascii="Garamond" w:hAnsi="Garamond" w:cs="Arial"/>
                      <w:b/>
                      <w:color w:val="1F4E79"/>
                      <w:sz w:val="22"/>
                      <w:szCs w:val="22"/>
                      <w:lang w:val="es-ES_tradnl" w:eastAsia="es-ES"/>
                    </w:rPr>
                  </w:pPr>
                  <w:r w:rsidRPr="00536830">
                    <w:rPr>
                      <w:rFonts w:ascii="Garamond" w:hAnsi="Garamond" w:cs="Arial"/>
                      <w:b/>
                      <w:color w:val="1F4E79"/>
                      <w:sz w:val="22"/>
                      <w:szCs w:val="22"/>
                      <w:lang w:val="es-ES_tradnl" w:eastAsia="es-ES"/>
                    </w:rPr>
                    <w:t>Descripción de la modificación</w:t>
                  </w:r>
                </w:p>
              </w:tc>
            </w:tr>
            <w:tr w:rsidR="007C5A97" w:rsidRPr="00536830" w14:paraId="49EDA191" w14:textId="77777777" w:rsidTr="005A5DCE">
              <w:trPr>
                <w:trHeight w:val="424"/>
                <w:jc w:val="center"/>
              </w:trPr>
              <w:tc>
                <w:tcPr>
                  <w:tcW w:w="1788" w:type="dxa"/>
                  <w:shd w:val="clear" w:color="auto" w:fill="auto"/>
                  <w:vAlign w:val="center"/>
                </w:tcPr>
                <w:p w14:paraId="603DC013" w14:textId="77777777" w:rsidR="007C5A97" w:rsidRPr="008D77F7" w:rsidRDefault="00255E0B" w:rsidP="005361A5">
                  <w:pPr>
                    <w:jc w:val="center"/>
                    <w:rPr>
                      <w:rFonts w:ascii="Garamond" w:hAnsi="Garamond" w:cs="Arial"/>
                      <w:b/>
                      <w:color w:val="1F4E79"/>
                      <w:lang w:val="es-ES_tradnl" w:eastAsia="es-ES"/>
                    </w:rPr>
                  </w:pPr>
                  <w:r w:rsidRPr="008D77F7">
                    <w:rPr>
                      <w:rFonts w:ascii="Garamond" w:hAnsi="Garamond" w:cs="Arial"/>
                      <w:b/>
                      <w:color w:val="1F4E79"/>
                      <w:lang w:val="es-ES_tradnl" w:eastAsia="es-ES"/>
                    </w:rPr>
                    <w:t>01</w:t>
                  </w:r>
                </w:p>
                <w:p w14:paraId="3BFE8E3E" w14:textId="77777777" w:rsidR="007C5A97" w:rsidRPr="008D77F7" w:rsidRDefault="007C5A97" w:rsidP="001261CB">
                  <w:pPr>
                    <w:ind w:left="103"/>
                    <w:jc w:val="both"/>
                    <w:rPr>
                      <w:rFonts w:ascii="Garamond" w:hAnsi="Garamond"/>
                      <w:b/>
                      <w:color w:val="AEAAAA"/>
                    </w:rPr>
                  </w:pPr>
                </w:p>
              </w:tc>
              <w:tc>
                <w:tcPr>
                  <w:tcW w:w="2507" w:type="dxa"/>
                  <w:shd w:val="clear" w:color="auto" w:fill="auto"/>
                  <w:vAlign w:val="center"/>
                </w:tcPr>
                <w:p w14:paraId="2FA3A53C" w14:textId="1860EA89" w:rsidR="007C5A97" w:rsidRPr="008D77F7" w:rsidRDefault="005F0B0E" w:rsidP="005361A5">
                  <w:pPr>
                    <w:jc w:val="center"/>
                    <w:rPr>
                      <w:rFonts w:ascii="Garamond" w:hAnsi="Garamond" w:cs="Arial"/>
                      <w:b/>
                      <w:color w:val="1F4E79"/>
                      <w:lang w:val="es-ES_tradnl" w:eastAsia="es-ES"/>
                    </w:rPr>
                  </w:pPr>
                  <w:r w:rsidRPr="008D77F7">
                    <w:rPr>
                      <w:rFonts w:ascii="Garamond" w:hAnsi="Garamond" w:cs="Arial"/>
                      <w:b/>
                      <w:color w:val="1F4E79"/>
                      <w:lang w:val="es-ES_tradnl" w:eastAsia="es-ES"/>
                    </w:rPr>
                    <w:t>31</w:t>
                  </w:r>
                  <w:r w:rsidR="007C5A97" w:rsidRPr="008D77F7">
                    <w:rPr>
                      <w:rFonts w:ascii="Garamond" w:hAnsi="Garamond" w:cs="Arial"/>
                      <w:b/>
                      <w:color w:val="1F4E79"/>
                      <w:lang w:val="es-ES_tradnl" w:eastAsia="es-ES"/>
                    </w:rPr>
                    <w:t xml:space="preserve"> de</w:t>
                  </w:r>
                  <w:r w:rsidR="008D77F7" w:rsidRPr="008D77F7">
                    <w:rPr>
                      <w:rFonts w:ascii="Garamond" w:hAnsi="Garamond" w:cs="Arial"/>
                      <w:b/>
                      <w:color w:val="1F4E79"/>
                      <w:lang w:val="es-ES_tradnl" w:eastAsia="es-ES"/>
                    </w:rPr>
                    <w:t xml:space="preserve"> enero</w:t>
                  </w:r>
                  <w:r w:rsidR="007C5A97" w:rsidRPr="008D77F7">
                    <w:rPr>
                      <w:rFonts w:ascii="Garamond" w:hAnsi="Garamond" w:cs="Arial"/>
                      <w:b/>
                      <w:color w:val="1F4E79"/>
                      <w:lang w:val="es-ES_tradnl" w:eastAsia="es-ES"/>
                    </w:rPr>
                    <w:t xml:space="preserve"> </w:t>
                  </w:r>
                  <w:r w:rsidR="00255E0B" w:rsidRPr="008D77F7">
                    <w:rPr>
                      <w:rFonts w:ascii="Garamond" w:hAnsi="Garamond" w:cs="Arial"/>
                      <w:b/>
                      <w:color w:val="1F4E79"/>
                      <w:lang w:val="es-ES_tradnl" w:eastAsia="es-ES"/>
                    </w:rPr>
                    <w:t>01</w:t>
                  </w:r>
                  <w:r w:rsidR="007C5A97" w:rsidRPr="008D77F7">
                    <w:rPr>
                      <w:rFonts w:ascii="Garamond" w:hAnsi="Garamond" w:cs="Arial"/>
                      <w:b/>
                      <w:color w:val="1F4E79"/>
                      <w:lang w:val="es-ES_tradnl" w:eastAsia="es-ES"/>
                    </w:rPr>
                    <w:t xml:space="preserve"> de </w:t>
                  </w:r>
                  <w:r w:rsidR="00255E0B" w:rsidRPr="008D77F7">
                    <w:rPr>
                      <w:rFonts w:ascii="Garamond" w:hAnsi="Garamond" w:cs="Arial"/>
                      <w:b/>
                      <w:color w:val="1F4E79"/>
                      <w:lang w:val="es-ES_tradnl" w:eastAsia="es-ES"/>
                    </w:rPr>
                    <w:t>2020</w:t>
                  </w:r>
                </w:p>
                <w:p w14:paraId="3406B7EE" w14:textId="77777777" w:rsidR="007C5A97" w:rsidRPr="008D77F7" w:rsidRDefault="007C5A97" w:rsidP="005361A5">
                  <w:pPr>
                    <w:jc w:val="both"/>
                    <w:rPr>
                      <w:rFonts w:ascii="Garamond" w:hAnsi="Garamond"/>
                      <w:b/>
                    </w:rPr>
                  </w:pPr>
                </w:p>
              </w:tc>
              <w:tc>
                <w:tcPr>
                  <w:tcW w:w="4821" w:type="dxa"/>
                  <w:shd w:val="clear" w:color="auto" w:fill="auto"/>
                  <w:vAlign w:val="center"/>
                </w:tcPr>
                <w:p w14:paraId="028F2E3E" w14:textId="37461C34" w:rsidR="00F3649C" w:rsidRPr="008D77F7" w:rsidRDefault="001B6943" w:rsidP="003B4B51">
                  <w:pPr>
                    <w:jc w:val="both"/>
                    <w:rPr>
                      <w:rFonts w:ascii="Garamond" w:hAnsi="Garamond"/>
                      <w:bCs/>
                      <w:color w:val="000000" w:themeColor="text1"/>
                    </w:rPr>
                  </w:pPr>
                  <w:r w:rsidRPr="008D77F7">
                    <w:rPr>
                      <w:rFonts w:ascii="Garamond" w:hAnsi="Garamond"/>
                      <w:bCs/>
                      <w:color w:val="000000" w:themeColor="text1"/>
                    </w:rPr>
                    <w:t>El documento s</w:t>
                  </w:r>
                  <w:r w:rsidR="004360BE" w:rsidRPr="008D77F7">
                    <w:rPr>
                      <w:rFonts w:ascii="Garamond" w:hAnsi="Garamond"/>
                      <w:bCs/>
                      <w:color w:val="000000" w:themeColor="text1"/>
                    </w:rPr>
                    <w:t>e actualiza</w:t>
                  </w:r>
                  <w:r w:rsidRPr="008D77F7">
                    <w:rPr>
                      <w:rFonts w:ascii="Garamond" w:hAnsi="Garamond"/>
                      <w:bCs/>
                      <w:color w:val="000000" w:themeColor="text1"/>
                    </w:rPr>
                    <w:t xml:space="preserve">, ajusta </w:t>
                  </w:r>
                  <w:r w:rsidR="004360BE" w:rsidRPr="008D77F7">
                    <w:rPr>
                      <w:rFonts w:ascii="Garamond" w:hAnsi="Garamond"/>
                      <w:bCs/>
                      <w:color w:val="000000" w:themeColor="text1"/>
                    </w:rPr>
                    <w:t>y adapta en el formato</w:t>
                  </w:r>
                  <w:r w:rsidR="000E580B" w:rsidRPr="008D77F7">
                    <w:rPr>
                      <w:rFonts w:ascii="Garamond" w:hAnsi="Garamond"/>
                      <w:bCs/>
                      <w:color w:val="000000" w:themeColor="text1"/>
                    </w:rPr>
                    <w:t xml:space="preserve"> establecido por la OAP</w:t>
                  </w:r>
                  <w:r w:rsidR="0058484A" w:rsidRPr="008D77F7">
                    <w:rPr>
                      <w:rFonts w:ascii="Garamond" w:hAnsi="Garamond"/>
                      <w:bCs/>
                      <w:color w:val="000000" w:themeColor="text1"/>
                    </w:rPr>
                    <w:t xml:space="preserve">, </w:t>
                  </w:r>
                  <w:r w:rsidR="005A5DCE" w:rsidRPr="008D77F7">
                    <w:rPr>
                      <w:rFonts w:ascii="Garamond" w:hAnsi="Garamond"/>
                      <w:bCs/>
                      <w:color w:val="000000" w:themeColor="text1"/>
                    </w:rPr>
                    <w:t xml:space="preserve">se incluye el propósito, responsable, glosario, siglas y estructura del plan. </w:t>
                  </w:r>
                  <w:r w:rsidR="00C90509" w:rsidRPr="008D77F7">
                    <w:rPr>
                      <w:rFonts w:ascii="Garamond" w:hAnsi="Garamond"/>
                      <w:bCs/>
                      <w:color w:val="000000" w:themeColor="text1"/>
                    </w:rPr>
                    <w:t>Este plan aplica para la vigencia 2020</w:t>
                  </w:r>
                </w:p>
              </w:tc>
            </w:tr>
            <w:tr w:rsidR="008D77F7" w:rsidRPr="00536830" w14:paraId="74C8C5F7" w14:textId="77777777" w:rsidTr="005A5DCE">
              <w:trPr>
                <w:trHeight w:val="424"/>
                <w:jc w:val="center"/>
              </w:trPr>
              <w:tc>
                <w:tcPr>
                  <w:tcW w:w="1788" w:type="dxa"/>
                  <w:shd w:val="clear" w:color="auto" w:fill="auto"/>
                  <w:vAlign w:val="center"/>
                </w:tcPr>
                <w:p w14:paraId="062B7A57" w14:textId="4AB2D035" w:rsidR="008D77F7" w:rsidRPr="008D77F7" w:rsidRDefault="008D77F7" w:rsidP="005361A5">
                  <w:pPr>
                    <w:jc w:val="center"/>
                    <w:rPr>
                      <w:rFonts w:ascii="Garamond" w:hAnsi="Garamond" w:cs="Arial"/>
                      <w:b/>
                      <w:color w:val="1F4E79"/>
                      <w:lang w:val="es-ES_tradnl" w:eastAsia="es-ES"/>
                    </w:rPr>
                  </w:pPr>
                  <w:r w:rsidRPr="008D77F7">
                    <w:rPr>
                      <w:rFonts w:ascii="Garamond" w:hAnsi="Garamond" w:cs="Arial"/>
                      <w:b/>
                      <w:color w:val="1F4E79"/>
                      <w:lang w:val="es-ES_tradnl" w:eastAsia="es-ES"/>
                    </w:rPr>
                    <w:t>02</w:t>
                  </w:r>
                </w:p>
              </w:tc>
              <w:tc>
                <w:tcPr>
                  <w:tcW w:w="2507" w:type="dxa"/>
                  <w:shd w:val="clear" w:color="auto" w:fill="auto"/>
                  <w:vAlign w:val="center"/>
                </w:tcPr>
                <w:p w14:paraId="4D0107D0" w14:textId="114671C0" w:rsidR="008D77F7" w:rsidRPr="008D77F7" w:rsidRDefault="008D77F7" w:rsidP="005361A5">
                  <w:pPr>
                    <w:jc w:val="center"/>
                    <w:rPr>
                      <w:rFonts w:ascii="Garamond" w:hAnsi="Garamond" w:cs="Arial"/>
                      <w:b/>
                      <w:color w:val="1F4E79"/>
                      <w:lang w:val="es-ES_tradnl" w:eastAsia="es-ES"/>
                    </w:rPr>
                  </w:pPr>
                  <w:r w:rsidRPr="008D77F7">
                    <w:rPr>
                      <w:rFonts w:ascii="Garamond" w:hAnsi="Garamond" w:cs="Arial"/>
                      <w:b/>
                      <w:color w:val="1F4E79"/>
                      <w:lang w:val="es-ES_tradnl" w:eastAsia="es-ES"/>
                    </w:rPr>
                    <w:t>22 de diciembre de 2020</w:t>
                  </w:r>
                </w:p>
              </w:tc>
              <w:tc>
                <w:tcPr>
                  <w:tcW w:w="4821" w:type="dxa"/>
                  <w:shd w:val="clear" w:color="auto" w:fill="auto"/>
                  <w:vAlign w:val="center"/>
                </w:tcPr>
                <w:p w14:paraId="3B9596D9" w14:textId="3E091A32" w:rsidR="008D77F7" w:rsidRPr="008D77F7" w:rsidRDefault="008D77F7" w:rsidP="003B4B51">
                  <w:pPr>
                    <w:jc w:val="both"/>
                    <w:rPr>
                      <w:rFonts w:ascii="Garamond" w:hAnsi="Garamond"/>
                      <w:bCs/>
                      <w:color w:val="000000" w:themeColor="text1"/>
                    </w:rPr>
                  </w:pPr>
                  <w:r w:rsidRPr="008D77F7">
                    <w:rPr>
                      <w:rFonts w:ascii="Garamond" w:hAnsi="Garamond"/>
                      <w:bCs/>
                      <w:color w:val="000000" w:themeColor="text1"/>
                    </w:rPr>
                    <w:t>Modificación en el plan de acción anexo 8</w:t>
                  </w:r>
                </w:p>
              </w:tc>
            </w:tr>
            <w:tr w:rsidR="008D77F7" w:rsidRPr="00536830" w14:paraId="3F510961" w14:textId="77777777" w:rsidTr="005A5DCE">
              <w:trPr>
                <w:trHeight w:val="424"/>
                <w:jc w:val="center"/>
              </w:trPr>
              <w:tc>
                <w:tcPr>
                  <w:tcW w:w="1788" w:type="dxa"/>
                  <w:shd w:val="clear" w:color="auto" w:fill="auto"/>
                  <w:vAlign w:val="center"/>
                </w:tcPr>
                <w:p w14:paraId="32F3CDC2" w14:textId="0E6BAFD7" w:rsidR="008D77F7" w:rsidRPr="00054708" w:rsidRDefault="008D77F7" w:rsidP="008D77F7">
                  <w:pPr>
                    <w:jc w:val="center"/>
                    <w:rPr>
                      <w:rFonts w:ascii="Garamond" w:hAnsi="Garamond" w:cs="Arial"/>
                      <w:b/>
                      <w:color w:val="1F4E79"/>
                      <w:lang w:val="es-ES_tradnl" w:eastAsia="es-ES"/>
                    </w:rPr>
                  </w:pPr>
                  <w:r w:rsidRPr="00054708">
                    <w:rPr>
                      <w:rFonts w:ascii="Garamond" w:hAnsi="Garamond" w:cs="Arial"/>
                      <w:b/>
                      <w:color w:val="1F4E79"/>
                      <w:lang w:val="es-ES_tradnl" w:eastAsia="es-ES"/>
                    </w:rPr>
                    <w:t>03</w:t>
                  </w:r>
                </w:p>
              </w:tc>
              <w:tc>
                <w:tcPr>
                  <w:tcW w:w="2507" w:type="dxa"/>
                  <w:shd w:val="clear" w:color="auto" w:fill="auto"/>
                  <w:vAlign w:val="center"/>
                </w:tcPr>
                <w:p w14:paraId="4E296610" w14:textId="0974C789" w:rsidR="008D77F7" w:rsidRPr="00054708" w:rsidRDefault="008D77F7" w:rsidP="008D77F7">
                  <w:pPr>
                    <w:jc w:val="center"/>
                    <w:rPr>
                      <w:rFonts w:ascii="Garamond" w:hAnsi="Garamond" w:cs="Arial"/>
                      <w:b/>
                      <w:color w:val="1F4E79"/>
                      <w:lang w:val="es-ES_tradnl" w:eastAsia="es-ES"/>
                    </w:rPr>
                  </w:pPr>
                  <w:r w:rsidRPr="00054708">
                    <w:rPr>
                      <w:rFonts w:ascii="Garamond" w:hAnsi="Garamond" w:cs="Arial"/>
                      <w:b/>
                      <w:color w:val="1F4E79"/>
                      <w:lang w:val="es-ES_tradnl" w:eastAsia="es-ES"/>
                    </w:rPr>
                    <w:t>29 de enero de 2021</w:t>
                  </w:r>
                </w:p>
              </w:tc>
              <w:tc>
                <w:tcPr>
                  <w:tcW w:w="4821" w:type="dxa"/>
                  <w:shd w:val="clear" w:color="auto" w:fill="auto"/>
                  <w:vAlign w:val="center"/>
                </w:tcPr>
                <w:p w14:paraId="253D64CE" w14:textId="1BCEEBE1" w:rsidR="008D77F7" w:rsidRPr="008D77F7" w:rsidRDefault="008D77F7" w:rsidP="008D77F7">
                  <w:pPr>
                    <w:jc w:val="both"/>
                    <w:rPr>
                      <w:rFonts w:ascii="Garamond" w:hAnsi="Garamond"/>
                      <w:bCs/>
                      <w:color w:val="000000" w:themeColor="text1"/>
                    </w:rPr>
                  </w:pPr>
                  <w:r w:rsidRPr="008D77F7">
                    <w:rPr>
                      <w:rFonts w:ascii="Garamond" w:hAnsi="Garamond"/>
                      <w:bCs/>
                      <w:color w:val="000000" w:themeColor="text1"/>
                    </w:rPr>
                    <w:t>Se realiza el ajuste general del Plan, adaptando la información a las necesidades requeridas según la presente vigencia, se modifican los capítulos de información general, contenido de la estructura del plan, la estructura de medición, se actualiza la información relacionada con la normatividad vigente y con los datos citados en el presente documento.</w:t>
                  </w:r>
                  <w:r w:rsidRPr="008D77F7">
                    <w:rPr>
                      <w:bCs/>
                      <w:color w:val="000000" w:themeColor="text1"/>
                    </w:rPr>
                    <w:t xml:space="preserve"> </w:t>
                  </w:r>
                  <w:r w:rsidRPr="008D77F7">
                    <w:rPr>
                      <w:rFonts w:ascii="Garamond" w:hAnsi="Garamond"/>
                      <w:bCs/>
                      <w:color w:val="000000" w:themeColor="text1"/>
                    </w:rPr>
                    <w:t xml:space="preserve"> Este plan aplica para la vigencia 2021 e incluye los criterios de bioseguridad contemplados en la Resolución 666 de 2020</w:t>
                  </w:r>
                  <w:r w:rsidR="009E7E32">
                    <w:rPr>
                      <w:rFonts w:ascii="Garamond" w:hAnsi="Garamond"/>
                      <w:bCs/>
                      <w:color w:val="000000" w:themeColor="text1"/>
                    </w:rPr>
                    <w:t>.</w:t>
                  </w:r>
                </w:p>
              </w:tc>
            </w:tr>
            <w:tr w:rsidR="00665DDA" w:rsidRPr="00536830" w14:paraId="5847B9D4" w14:textId="77777777" w:rsidTr="005A5DCE">
              <w:trPr>
                <w:trHeight w:val="424"/>
                <w:jc w:val="center"/>
              </w:trPr>
              <w:tc>
                <w:tcPr>
                  <w:tcW w:w="1788" w:type="dxa"/>
                  <w:shd w:val="clear" w:color="auto" w:fill="auto"/>
                  <w:vAlign w:val="center"/>
                </w:tcPr>
                <w:p w14:paraId="17F3B077" w14:textId="63B0F642" w:rsidR="00665DDA" w:rsidRPr="00054708" w:rsidRDefault="00665DDA" w:rsidP="008D77F7">
                  <w:pPr>
                    <w:jc w:val="center"/>
                    <w:rPr>
                      <w:rFonts w:ascii="Garamond" w:hAnsi="Garamond" w:cs="Arial"/>
                      <w:b/>
                      <w:color w:val="1F4E79"/>
                      <w:lang w:val="es-ES_tradnl" w:eastAsia="es-ES"/>
                    </w:rPr>
                  </w:pPr>
                  <w:r>
                    <w:rPr>
                      <w:rFonts w:ascii="Garamond" w:hAnsi="Garamond" w:cs="Arial"/>
                      <w:b/>
                      <w:color w:val="1F4E79"/>
                      <w:lang w:val="es-ES_tradnl" w:eastAsia="es-ES"/>
                    </w:rPr>
                    <w:t>04</w:t>
                  </w:r>
                </w:p>
              </w:tc>
              <w:tc>
                <w:tcPr>
                  <w:tcW w:w="2507" w:type="dxa"/>
                  <w:shd w:val="clear" w:color="auto" w:fill="auto"/>
                  <w:vAlign w:val="center"/>
                </w:tcPr>
                <w:p w14:paraId="7AC571F6" w14:textId="078289EA" w:rsidR="00665DDA" w:rsidRPr="000F60EA" w:rsidRDefault="000F60EA" w:rsidP="008D77F7">
                  <w:pPr>
                    <w:jc w:val="center"/>
                    <w:rPr>
                      <w:rFonts w:ascii="Garamond" w:hAnsi="Garamond" w:cs="Arial"/>
                      <w:b/>
                      <w:color w:val="1F4E79"/>
                      <w:lang w:val="es-ES_tradnl" w:eastAsia="es-ES"/>
                    </w:rPr>
                  </w:pPr>
                  <w:r w:rsidRPr="000F60EA">
                    <w:rPr>
                      <w:rFonts w:ascii="Garamond" w:hAnsi="Garamond" w:cs="Arial"/>
                      <w:b/>
                      <w:color w:val="FF0000"/>
                      <w:lang w:val="es-ES_tradnl" w:eastAsia="es-ES"/>
                    </w:rPr>
                    <w:t>XX</w:t>
                  </w:r>
                  <w:r w:rsidRPr="000F60EA">
                    <w:rPr>
                      <w:rFonts w:ascii="Garamond" w:hAnsi="Garamond" w:cs="Arial"/>
                      <w:b/>
                      <w:color w:val="003E65"/>
                      <w:lang w:val="es-ES_tradnl" w:eastAsia="es-ES"/>
                    </w:rPr>
                    <w:t xml:space="preserve"> de enero de 2022</w:t>
                  </w:r>
                </w:p>
              </w:tc>
              <w:tc>
                <w:tcPr>
                  <w:tcW w:w="4821" w:type="dxa"/>
                  <w:shd w:val="clear" w:color="auto" w:fill="auto"/>
                  <w:vAlign w:val="center"/>
                </w:tcPr>
                <w:p w14:paraId="03B1D512" w14:textId="5C845CAF" w:rsidR="00665DDA" w:rsidRPr="008D77F7" w:rsidRDefault="00665DDA" w:rsidP="008D77F7">
                  <w:pPr>
                    <w:jc w:val="both"/>
                    <w:rPr>
                      <w:rFonts w:ascii="Garamond" w:hAnsi="Garamond"/>
                      <w:bCs/>
                      <w:color w:val="000000" w:themeColor="text1"/>
                    </w:rPr>
                  </w:pPr>
                  <w:r w:rsidRPr="008D77F7">
                    <w:rPr>
                      <w:rFonts w:ascii="Garamond" w:hAnsi="Garamond"/>
                      <w:bCs/>
                      <w:color w:val="000000" w:themeColor="text1"/>
                    </w:rPr>
                    <w:t>Se realiza el ajuste general del Plan, adaptando la información a las necesidades requeridas según la presente vigencia, se modifican los capítulos de información general, contenido de la estructura del plan, la estructura de medición, se actualiza la información relacionada con la normatividad vigente y con los datos citados en el presente documento.</w:t>
                  </w:r>
                  <w:r w:rsidRPr="008D77F7">
                    <w:rPr>
                      <w:bCs/>
                      <w:color w:val="000000" w:themeColor="text1"/>
                    </w:rPr>
                    <w:t xml:space="preserve"> </w:t>
                  </w:r>
                  <w:r w:rsidRPr="008D77F7">
                    <w:rPr>
                      <w:rFonts w:ascii="Garamond" w:hAnsi="Garamond"/>
                      <w:bCs/>
                      <w:color w:val="000000" w:themeColor="text1"/>
                    </w:rPr>
                    <w:t xml:space="preserve"> Este plan aplica para la vigencia 202</w:t>
                  </w:r>
                  <w:r>
                    <w:rPr>
                      <w:rFonts w:ascii="Garamond" w:hAnsi="Garamond"/>
                      <w:bCs/>
                      <w:color w:val="000000" w:themeColor="text1"/>
                    </w:rPr>
                    <w:t>2</w:t>
                  </w:r>
                  <w:r w:rsidRPr="008D77F7">
                    <w:rPr>
                      <w:rFonts w:ascii="Garamond" w:hAnsi="Garamond"/>
                      <w:bCs/>
                      <w:color w:val="000000" w:themeColor="text1"/>
                    </w:rPr>
                    <w:t xml:space="preserve"> e incluye los criterios de bioseguridad contemplados en la Resolución </w:t>
                  </w:r>
                  <w:r>
                    <w:rPr>
                      <w:rFonts w:ascii="Garamond" w:hAnsi="Garamond"/>
                      <w:bCs/>
                      <w:color w:val="000000" w:themeColor="text1"/>
                    </w:rPr>
                    <w:t>777</w:t>
                  </w:r>
                  <w:r w:rsidRPr="008D77F7">
                    <w:rPr>
                      <w:rFonts w:ascii="Garamond" w:hAnsi="Garamond"/>
                      <w:bCs/>
                      <w:color w:val="000000" w:themeColor="text1"/>
                    </w:rPr>
                    <w:t xml:space="preserve"> de 202</w:t>
                  </w:r>
                  <w:r>
                    <w:rPr>
                      <w:rFonts w:ascii="Garamond" w:hAnsi="Garamond"/>
                      <w:bCs/>
                      <w:color w:val="000000" w:themeColor="text1"/>
                    </w:rPr>
                    <w:t>1</w:t>
                  </w:r>
                  <w:r w:rsidR="00AB25BD">
                    <w:rPr>
                      <w:rFonts w:ascii="Garamond" w:hAnsi="Garamond"/>
                      <w:bCs/>
                      <w:color w:val="000000" w:themeColor="text1"/>
                    </w:rPr>
                    <w:t xml:space="preserve"> y la Ley 2121 de 2021 </w:t>
                  </w:r>
                  <w:r w:rsidR="00886B28">
                    <w:rPr>
                      <w:rFonts w:ascii="Garamond" w:hAnsi="Garamond"/>
                      <w:bCs/>
                      <w:color w:val="000000" w:themeColor="text1"/>
                    </w:rPr>
                    <w:t>“</w:t>
                  </w:r>
                  <w:r w:rsidR="00886B28" w:rsidRPr="00886B28">
                    <w:rPr>
                      <w:rFonts w:ascii="Garamond" w:hAnsi="Garamond"/>
                      <w:bCs/>
                      <w:i/>
                      <w:iCs/>
                      <w:color w:val="000000" w:themeColor="text1"/>
                    </w:rPr>
                    <w:t>P</w:t>
                  </w:r>
                  <w:r w:rsidR="00AB25BD" w:rsidRPr="00886B28">
                    <w:rPr>
                      <w:rFonts w:ascii="Garamond" w:hAnsi="Garamond"/>
                      <w:bCs/>
                      <w:i/>
                      <w:iCs/>
                      <w:color w:val="000000" w:themeColor="text1"/>
                    </w:rPr>
                    <w:t>or medio de la cual por medio de la cual se crea el régimen de trabajo remoto y se establecen normas para promoverlo, regularlo y se dictan otras disposiciones</w:t>
                  </w:r>
                  <w:r w:rsidR="00886B28" w:rsidRPr="00886B28">
                    <w:rPr>
                      <w:rFonts w:ascii="Garamond" w:hAnsi="Garamond"/>
                      <w:bCs/>
                      <w:i/>
                      <w:iCs/>
                      <w:color w:val="000000" w:themeColor="text1"/>
                    </w:rPr>
                    <w:t>”</w:t>
                  </w:r>
                  <w:r w:rsidR="00AB25BD" w:rsidRPr="00AB25BD">
                    <w:rPr>
                      <w:rFonts w:ascii="Garamond" w:hAnsi="Garamond"/>
                      <w:bCs/>
                      <w:color w:val="000000" w:themeColor="text1"/>
                    </w:rPr>
                    <w:t>.</w:t>
                  </w:r>
                </w:p>
              </w:tc>
            </w:tr>
          </w:tbl>
          <w:p w14:paraId="3C5C20FC" w14:textId="77777777" w:rsidR="007C5A97" w:rsidRPr="00536830" w:rsidRDefault="007C5A97" w:rsidP="005361A5">
            <w:pPr>
              <w:jc w:val="center"/>
              <w:rPr>
                <w:rFonts w:ascii="Garamond" w:hAnsi="Garamond" w:cs="Arial"/>
                <w:b/>
                <w:color w:val="009FE3"/>
                <w:sz w:val="22"/>
                <w:szCs w:val="22"/>
                <w:lang w:val="es-ES_tradnl" w:eastAsia="es-ES"/>
              </w:rPr>
            </w:pPr>
          </w:p>
        </w:tc>
      </w:tr>
    </w:tbl>
    <w:p w14:paraId="48E42393" w14:textId="77777777" w:rsidR="001F4425" w:rsidRPr="00536830" w:rsidRDefault="00815A39" w:rsidP="00815A39">
      <w:pPr>
        <w:tabs>
          <w:tab w:val="left" w:pos="6469"/>
        </w:tabs>
        <w:rPr>
          <w:rFonts w:ascii="Garamond" w:hAnsi="Garamond"/>
          <w:sz w:val="22"/>
          <w:szCs w:val="22"/>
        </w:rPr>
      </w:pPr>
      <w:r w:rsidRPr="00536830">
        <w:rPr>
          <w:rFonts w:ascii="Garamond" w:hAnsi="Garamond"/>
          <w:sz w:val="22"/>
          <w:szCs w:val="22"/>
        </w:rPr>
        <w:tab/>
      </w:r>
    </w:p>
    <w:p w14:paraId="73359D8F" w14:textId="77777777" w:rsidR="00364430" w:rsidRDefault="00364430" w:rsidP="00A93E5F">
      <w:pPr>
        <w:rPr>
          <w:rFonts w:ascii="Garamond" w:hAnsi="Garamond"/>
          <w:sz w:val="22"/>
          <w:szCs w:val="22"/>
        </w:rPr>
      </w:pPr>
      <w:bookmarkStart w:id="0" w:name="_Hlk30510913"/>
    </w:p>
    <w:p w14:paraId="6AEA6B03" w14:textId="77777777" w:rsidR="008E16F0" w:rsidRDefault="008E16F0" w:rsidP="00A93E5F">
      <w:pPr>
        <w:rPr>
          <w:rFonts w:ascii="Garamond" w:hAnsi="Garamond"/>
          <w:sz w:val="22"/>
          <w:szCs w:val="22"/>
        </w:rPr>
      </w:pPr>
    </w:p>
    <w:p w14:paraId="3E1839DE" w14:textId="77777777" w:rsidR="008E16F0" w:rsidRDefault="008E16F0" w:rsidP="00A93E5F">
      <w:pPr>
        <w:rPr>
          <w:rFonts w:ascii="Garamond" w:hAnsi="Garamond"/>
          <w:sz w:val="22"/>
          <w:szCs w:val="22"/>
        </w:rPr>
      </w:pPr>
    </w:p>
    <w:p w14:paraId="4270C327" w14:textId="77777777" w:rsidR="008E16F0" w:rsidRDefault="008E16F0" w:rsidP="00A93E5F">
      <w:pPr>
        <w:rPr>
          <w:rFonts w:ascii="Garamond" w:hAnsi="Garamond"/>
          <w:sz w:val="22"/>
          <w:szCs w:val="22"/>
        </w:rPr>
      </w:pPr>
    </w:p>
    <w:p w14:paraId="7AFB9046" w14:textId="77777777" w:rsidR="008E16F0" w:rsidRDefault="008E16F0" w:rsidP="00A93E5F">
      <w:pPr>
        <w:rPr>
          <w:rFonts w:ascii="Garamond" w:hAnsi="Garamond"/>
          <w:sz w:val="22"/>
          <w:szCs w:val="22"/>
        </w:rPr>
      </w:pPr>
    </w:p>
    <w:p w14:paraId="17CF7161" w14:textId="77777777" w:rsidR="008E16F0" w:rsidRDefault="008E16F0" w:rsidP="00A93E5F">
      <w:pPr>
        <w:rPr>
          <w:rFonts w:ascii="Garamond" w:hAnsi="Garamond"/>
          <w:sz w:val="22"/>
          <w:szCs w:val="22"/>
        </w:rPr>
      </w:pPr>
    </w:p>
    <w:p w14:paraId="14DF101E" w14:textId="77777777" w:rsidR="0062371D" w:rsidRDefault="0062371D" w:rsidP="00A93E5F">
      <w:pPr>
        <w:rPr>
          <w:rFonts w:ascii="Garamond" w:hAnsi="Garamond"/>
          <w:sz w:val="22"/>
          <w:szCs w:val="22"/>
        </w:rPr>
      </w:pPr>
    </w:p>
    <w:tbl>
      <w:tblPr>
        <w:tblW w:w="9648" w:type="dxa"/>
        <w:tblLayout w:type="fixed"/>
        <w:tblLook w:val="01E0" w:firstRow="1" w:lastRow="1" w:firstColumn="1" w:lastColumn="1" w:noHBand="0" w:noVBand="0"/>
      </w:tblPr>
      <w:tblGrid>
        <w:gridCol w:w="9648"/>
      </w:tblGrid>
      <w:tr w:rsidR="00EB670C" w:rsidRPr="00536830" w14:paraId="46ADD854" w14:textId="77777777" w:rsidTr="00CD0242">
        <w:trPr>
          <w:cantSplit/>
          <w:trHeight w:val="279"/>
        </w:trPr>
        <w:tc>
          <w:tcPr>
            <w:tcW w:w="9648" w:type="dxa"/>
            <w:shd w:val="clear" w:color="auto" w:fill="365F91"/>
            <w:vAlign w:val="bottom"/>
          </w:tcPr>
          <w:p w14:paraId="27C4DF0E" w14:textId="77777777" w:rsidR="00EB670C" w:rsidRPr="00011AC2" w:rsidRDefault="00A93E5F" w:rsidP="00DD02E3">
            <w:pPr>
              <w:numPr>
                <w:ilvl w:val="0"/>
                <w:numId w:val="2"/>
              </w:numPr>
              <w:tabs>
                <w:tab w:val="left" w:pos="284"/>
              </w:tabs>
              <w:spacing w:before="60" w:after="60"/>
              <w:ind w:left="142" w:hanging="142"/>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536830">
              <w:rPr>
                <w:rFonts w:ascii="Garamond" w:hAnsi="Garamond"/>
                <w:sz w:val="22"/>
                <w:szCs w:val="22"/>
              </w:rPr>
              <w:tab/>
            </w:r>
            <w:r w:rsidR="00EB670C" w:rsidRPr="00011AC2">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INFORMACIÓN GENERAL </w:t>
            </w:r>
          </w:p>
        </w:tc>
      </w:tr>
      <w:tr w:rsidR="00EB670C" w:rsidRPr="00536830" w14:paraId="2B4F715F" w14:textId="77777777" w:rsidTr="00CD0242">
        <w:trPr>
          <w:trHeight w:val="997"/>
        </w:trPr>
        <w:tc>
          <w:tcPr>
            <w:tcW w:w="9648" w:type="dxa"/>
          </w:tcPr>
          <w:p w14:paraId="1650E9DB" w14:textId="77777777" w:rsidR="00EB670C" w:rsidRPr="00536830" w:rsidRDefault="00EB670C" w:rsidP="00384AD1">
            <w:pPr>
              <w:jc w:val="both"/>
              <w:rPr>
                <w:rFonts w:ascii="Garamond" w:hAnsi="Garamond" w:cs="Arial"/>
                <w:b/>
                <w:color w:val="009FE3"/>
                <w:sz w:val="22"/>
                <w:szCs w:val="22"/>
                <w:lang w:val="es-MX" w:eastAsia="es-ES"/>
              </w:rPr>
            </w:pPr>
          </w:p>
          <w:p w14:paraId="39283A25" w14:textId="39762F87" w:rsidR="00EB670C" w:rsidRPr="00054708" w:rsidRDefault="003727E3" w:rsidP="00384AD1">
            <w:pPr>
              <w:jc w:val="both"/>
              <w:rPr>
                <w:rFonts w:ascii="Garamond" w:hAnsi="Garamond" w:cs="Arial"/>
                <w:b/>
                <w:color w:val="009FE3"/>
                <w:sz w:val="24"/>
                <w:szCs w:val="24"/>
                <w:lang w:val="es-MX" w:eastAsia="es-ES"/>
              </w:rPr>
            </w:pPr>
            <w:r w:rsidRPr="00054708">
              <w:rPr>
                <w:rFonts w:ascii="Garamond" w:hAnsi="Garamond" w:cs="Arial"/>
                <w:b/>
                <w:color w:val="009FE3"/>
                <w:sz w:val="24"/>
                <w:szCs w:val="24"/>
                <w:lang w:val="es-MX" w:eastAsia="es-ES"/>
              </w:rPr>
              <w:t xml:space="preserve">Propósito </w:t>
            </w:r>
            <w:r w:rsidR="003B4B51" w:rsidRPr="00054708">
              <w:rPr>
                <w:rFonts w:ascii="Garamond" w:hAnsi="Garamond" w:cs="Arial"/>
                <w:b/>
                <w:color w:val="009FE3"/>
                <w:sz w:val="24"/>
                <w:szCs w:val="24"/>
                <w:lang w:val="es-MX" w:eastAsia="es-ES"/>
              </w:rPr>
              <w:t>SGSST</w:t>
            </w:r>
          </w:p>
          <w:p w14:paraId="574B7123" w14:textId="77777777" w:rsidR="003727E3" w:rsidRPr="00536830" w:rsidRDefault="003727E3" w:rsidP="00384AD1">
            <w:pPr>
              <w:jc w:val="both"/>
              <w:rPr>
                <w:rFonts w:ascii="Garamond" w:hAnsi="Garamond" w:cs="Arial"/>
                <w:b/>
                <w:color w:val="009FE3"/>
                <w:sz w:val="22"/>
                <w:szCs w:val="22"/>
                <w:lang w:val="es-MX" w:eastAsia="es-ES"/>
              </w:rPr>
            </w:pPr>
          </w:p>
          <w:p w14:paraId="04402170" w14:textId="547278B4" w:rsidR="00156B48" w:rsidRPr="00460959" w:rsidRDefault="002B5CDB" w:rsidP="00460959">
            <w:pPr>
              <w:contextualSpacing/>
              <w:jc w:val="both"/>
              <w:rPr>
                <w:rFonts w:ascii="Garamond" w:hAnsi="Garamond" w:cs="Arial"/>
                <w:sz w:val="22"/>
                <w:szCs w:val="22"/>
              </w:rPr>
            </w:pPr>
            <w:r w:rsidRPr="002B5CDB">
              <w:rPr>
                <w:rFonts w:ascii="Garamond" w:hAnsi="Garamond" w:cs="Arial"/>
                <w:sz w:val="22"/>
                <w:szCs w:val="22"/>
              </w:rPr>
              <w:t xml:space="preserve">Fomentar condiciones de trabajo seguras y saludables a través de la promoción de la salud y prevención de la enfermedad, con la identificación de peligros, evaluación y valoración de los riesgos </w:t>
            </w:r>
            <w:r w:rsidR="00DF351C">
              <w:rPr>
                <w:rFonts w:ascii="Garamond" w:hAnsi="Garamond" w:cs="Arial"/>
                <w:sz w:val="22"/>
                <w:szCs w:val="22"/>
              </w:rPr>
              <w:t xml:space="preserve">laborales </w:t>
            </w:r>
            <w:r w:rsidRPr="002B5CDB">
              <w:rPr>
                <w:rFonts w:ascii="Garamond" w:hAnsi="Garamond" w:cs="Arial"/>
                <w:sz w:val="22"/>
                <w:szCs w:val="22"/>
              </w:rPr>
              <w:t>en los sitios de trabajo, con el fin de establecer medidas de prevención y control</w:t>
            </w:r>
            <w:r w:rsidR="00DF351C">
              <w:rPr>
                <w:rFonts w:ascii="Garamond" w:hAnsi="Garamond" w:cs="Arial"/>
                <w:sz w:val="22"/>
                <w:szCs w:val="22"/>
              </w:rPr>
              <w:t xml:space="preserve"> </w:t>
            </w:r>
            <w:r w:rsidRPr="002B5CDB">
              <w:rPr>
                <w:rFonts w:ascii="Garamond" w:hAnsi="Garamond" w:cs="Arial"/>
                <w:sz w:val="22"/>
                <w:szCs w:val="22"/>
              </w:rPr>
              <w:t>que permitan anticiparse a la ocurrencia de eventos que puedan comprometer la salud</w:t>
            </w:r>
            <w:r w:rsidR="00DF351C">
              <w:rPr>
                <w:rFonts w:ascii="Garamond" w:hAnsi="Garamond" w:cs="Arial"/>
                <w:sz w:val="22"/>
                <w:szCs w:val="22"/>
              </w:rPr>
              <w:t xml:space="preserve"> y seguridad</w:t>
            </w:r>
            <w:r w:rsidRPr="002B5CDB">
              <w:rPr>
                <w:rFonts w:ascii="Garamond" w:hAnsi="Garamond" w:cs="Arial"/>
                <w:sz w:val="22"/>
                <w:szCs w:val="22"/>
              </w:rPr>
              <w:t>, contribuyendo de esta manera con el bienestar físico, mental y social de todos los servidores públicos de la Secretaria Distrital de Gobierno</w:t>
            </w:r>
            <w:r w:rsidR="003B4B51">
              <w:rPr>
                <w:rFonts w:ascii="Garamond" w:hAnsi="Garamond" w:cs="Arial"/>
                <w:sz w:val="22"/>
                <w:szCs w:val="22"/>
              </w:rPr>
              <w:t>.</w:t>
            </w:r>
          </w:p>
        </w:tc>
      </w:tr>
      <w:tr w:rsidR="00182731" w:rsidRPr="00536830" w14:paraId="46C95401" w14:textId="77777777" w:rsidTr="00CD0242">
        <w:trPr>
          <w:trHeight w:val="997"/>
        </w:trPr>
        <w:tc>
          <w:tcPr>
            <w:tcW w:w="9648" w:type="dxa"/>
          </w:tcPr>
          <w:p w14:paraId="21BD1F62" w14:textId="77777777" w:rsidR="00182731" w:rsidRPr="00FC3CCC" w:rsidRDefault="00182731" w:rsidP="00182731">
            <w:pPr>
              <w:tabs>
                <w:tab w:val="left" w:pos="210"/>
              </w:tabs>
              <w:jc w:val="both"/>
              <w:rPr>
                <w:rFonts w:ascii="Garamond" w:hAnsi="Garamond" w:cs="Arial"/>
                <w:b/>
                <w:sz w:val="22"/>
                <w:szCs w:val="22"/>
              </w:rPr>
            </w:pPr>
          </w:p>
          <w:p w14:paraId="6F69AC38" w14:textId="77777777" w:rsidR="00182731" w:rsidRPr="00054708" w:rsidRDefault="00867AB8" w:rsidP="00867AB8">
            <w:pPr>
              <w:jc w:val="both"/>
              <w:rPr>
                <w:rFonts w:ascii="Garamond" w:hAnsi="Garamond" w:cs="Arial"/>
                <w:b/>
                <w:color w:val="009FE3"/>
                <w:sz w:val="24"/>
                <w:szCs w:val="24"/>
                <w:lang w:val="es-MX" w:eastAsia="es-ES"/>
              </w:rPr>
            </w:pPr>
            <w:r w:rsidRPr="00054708">
              <w:rPr>
                <w:rFonts w:ascii="Garamond" w:hAnsi="Garamond" w:cs="Arial"/>
                <w:b/>
                <w:color w:val="009FE3"/>
                <w:sz w:val="24"/>
                <w:szCs w:val="24"/>
                <w:lang w:val="es-MX" w:eastAsia="es-ES"/>
              </w:rPr>
              <w:t xml:space="preserve">Responsable </w:t>
            </w:r>
          </w:p>
          <w:p w14:paraId="4400D455" w14:textId="77777777" w:rsidR="002F6DC2" w:rsidRPr="00FC3CCC" w:rsidRDefault="002F6DC2" w:rsidP="00867AB8">
            <w:pPr>
              <w:jc w:val="both"/>
              <w:rPr>
                <w:rFonts w:ascii="Garamond" w:hAnsi="Garamond" w:cs="Arial"/>
                <w:color w:val="009FE3"/>
                <w:sz w:val="22"/>
                <w:szCs w:val="22"/>
                <w:lang w:val="es-MX" w:eastAsia="es-ES"/>
              </w:rPr>
            </w:pPr>
          </w:p>
          <w:p w14:paraId="6EDEA19C" w14:textId="77777777" w:rsidR="00867AB8" w:rsidRPr="00FC3CCC" w:rsidRDefault="00A96669" w:rsidP="00867AB8">
            <w:pPr>
              <w:pStyle w:val="Textoindependiente"/>
              <w:jc w:val="both"/>
              <w:rPr>
                <w:rFonts w:ascii="Garamond" w:hAnsi="Garamond" w:cs="Arial"/>
                <w:color w:val="000000"/>
                <w:sz w:val="22"/>
                <w:szCs w:val="22"/>
                <w:lang w:val="es-CO"/>
              </w:rPr>
            </w:pPr>
            <w:r w:rsidRPr="00FC3CCC">
              <w:rPr>
                <w:rFonts w:ascii="Garamond" w:hAnsi="Garamond" w:cs="Arial"/>
                <w:color w:val="000000"/>
                <w:sz w:val="22"/>
                <w:szCs w:val="22"/>
                <w:lang w:val="es-CO"/>
              </w:rPr>
              <w:t>Director(a) de Gestión del Talento Humano</w:t>
            </w:r>
          </w:p>
          <w:p w14:paraId="57A0D9E6" w14:textId="77777777" w:rsidR="009E7E32" w:rsidRDefault="009E7E32" w:rsidP="00182731">
            <w:pPr>
              <w:rPr>
                <w:rFonts w:ascii="Garamond" w:hAnsi="Garamond" w:cs="Arial"/>
                <w:b/>
                <w:color w:val="00B0F0"/>
                <w:sz w:val="22"/>
                <w:szCs w:val="22"/>
              </w:rPr>
            </w:pPr>
          </w:p>
          <w:p w14:paraId="636BED6E" w14:textId="66B20CC5" w:rsidR="002F6DC2" w:rsidRPr="00054708" w:rsidRDefault="00182731" w:rsidP="00182731">
            <w:pPr>
              <w:rPr>
                <w:rFonts w:ascii="Garamond" w:hAnsi="Garamond" w:cs="Arial"/>
                <w:b/>
                <w:color w:val="00B0F0"/>
                <w:sz w:val="24"/>
                <w:szCs w:val="24"/>
              </w:rPr>
            </w:pPr>
            <w:r w:rsidRPr="00054708">
              <w:rPr>
                <w:rFonts w:ascii="Garamond" w:hAnsi="Garamond" w:cs="Arial"/>
                <w:b/>
                <w:color w:val="00B0F0"/>
                <w:sz w:val="24"/>
                <w:szCs w:val="24"/>
              </w:rPr>
              <w:t>Glosario</w:t>
            </w:r>
          </w:p>
          <w:p w14:paraId="4CC13A32" w14:textId="09B8CA4A"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Accidente De Trabajo (AT):</w:t>
            </w:r>
            <w:r w:rsidRPr="0077304E">
              <w:rPr>
                <w:rFonts w:ascii="Garamond" w:hAnsi="Garamond"/>
                <w:sz w:val="22"/>
                <w:szCs w:val="22"/>
              </w:rPr>
              <w:t xml:space="preserve"> Todo suceso repentino que sobrevenga por causa o con ocasión del trabajo, y que produzca en el trabajador una lesión orgánica, una perturbación funcional o psiquiátrica, una invalidez o la muerte. </w:t>
            </w:r>
          </w:p>
          <w:p w14:paraId="2BE27BC4"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Acción correctiva:</w:t>
            </w:r>
            <w:r w:rsidRPr="0077304E">
              <w:rPr>
                <w:rFonts w:ascii="Garamond" w:hAnsi="Garamond"/>
                <w:sz w:val="22"/>
                <w:szCs w:val="22"/>
              </w:rPr>
              <w:t xml:space="preserve"> Acción tomada para eliminar la causa de una no conformidad detectada u otra situación no deseable.</w:t>
            </w:r>
          </w:p>
          <w:p w14:paraId="2AB2C6DA"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Acción de mejora:</w:t>
            </w:r>
            <w:r w:rsidRPr="0077304E">
              <w:rPr>
                <w:rFonts w:ascii="Garamond" w:hAnsi="Garamond"/>
                <w:sz w:val="22"/>
                <w:szCs w:val="22"/>
              </w:rPr>
              <w:t xml:space="preserve"> Acción de optimización del Sistema de Gestión de la Seguridad y Salud en el Trabajo (SG-SST), para lograr mejoras en el desempeño de la organización en la seguridad y la salud en el trabajo de forma coherente con su política.</w:t>
            </w:r>
          </w:p>
          <w:p w14:paraId="278358F6"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 xml:space="preserve">Acción preventiva: </w:t>
            </w:r>
            <w:r w:rsidRPr="0077304E">
              <w:rPr>
                <w:rFonts w:ascii="Garamond" w:hAnsi="Garamond"/>
                <w:sz w:val="22"/>
                <w:szCs w:val="22"/>
              </w:rPr>
              <w:t>Acción para eliminar o mitigar la(s) causa(s) de una no conformidad potencial u otra situación potencial no deseable.</w:t>
            </w:r>
          </w:p>
          <w:p w14:paraId="74F89EF2"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Amenaza:</w:t>
            </w:r>
            <w:r w:rsidRPr="0077304E">
              <w:rPr>
                <w:rFonts w:ascii="Garamond" w:hAnsi="Garamond"/>
                <w:sz w:val="22"/>
                <w:szCs w:val="22"/>
              </w:rP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medíos de sustento, la prestación de servicios y los recursos ambientales.</w:t>
            </w:r>
          </w:p>
          <w:p w14:paraId="00F691FE" w14:textId="3DB586DA" w:rsidR="0077304E" w:rsidRPr="0077304E" w:rsidRDefault="0077304E" w:rsidP="00AE2164">
            <w:pPr>
              <w:spacing w:before="240"/>
              <w:jc w:val="both"/>
              <w:rPr>
                <w:rFonts w:ascii="Garamond" w:hAnsi="Garamond"/>
                <w:sz w:val="22"/>
                <w:szCs w:val="22"/>
              </w:rPr>
            </w:pPr>
            <w:proofErr w:type="spellStart"/>
            <w:r w:rsidRPr="0077304E">
              <w:rPr>
                <w:rFonts w:ascii="Garamond" w:hAnsi="Garamond"/>
                <w:b/>
                <w:bCs/>
                <w:sz w:val="22"/>
                <w:szCs w:val="22"/>
              </w:rPr>
              <w:t>Autorreporte</w:t>
            </w:r>
            <w:proofErr w:type="spellEnd"/>
            <w:r w:rsidRPr="0077304E">
              <w:rPr>
                <w:rFonts w:ascii="Garamond" w:hAnsi="Garamond"/>
                <w:b/>
                <w:bCs/>
                <w:sz w:val="22"/>
                <w:szCs w:val="22"/>
              </w:rPr>
              <w:t xml:space="preserve"> de condiciones de trabajo y salud:</w:t>
            </w:r>
            <w:r w:rsidRPr="0077304E">
              <w:rPr>
                <w:rFonts w:ascii="Garamond" w:hAnsi="Garamond"/>
                <w:sz w:val="22"/>
                <w:szCs w:val="22"/>
              </w:rPr>
              <w:t xml:space="preserve"> Proceso mediante el cual el trabajador o contratista reporta por escrito al empleador o contratante las condiciones adversas de seguridad y salud que identifica en su lugar de trabajo.</w:t>
            </w:r>
          </w:p>
          <w:p w14:paraId="0E4B7C4B"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Bioseguridad:</w:t>
            </w:r>
            <w:r w:rsidRPr="0077304E">
              <w:rPr>
                <w:rFonts w:ascii="Garamond" w:hAnsi="Garamond"/>
                <w:sz w:val="22"/>
                <w:szCs w:val="22"/>
              </w:rPr>
              <w:t xml:space="preserve"> Conjunto de medidas preventivas que tienen por objeto eliminar o minimizar el factor de riesgo biológico que pueda llegar a afectar la salud, el medio ambiente o la vida de las personas, asegurando que el desarrollo o producto final de dichos procedimientos no atenten contra la salud y seguridad de los trabajadores.</w:t>
            </w:r>
          </w:p>
          <w:p w14:paraId="00EBF383"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lastRenderedPageBreak/>
              <w:t>Ciclo PHVA:</w:t>
            </w:r>
            <w:r w:rsidRPr="0077304E">
              <w:rPr>
                <w:rFonts w:ascii="Garamond" w:hAnsi="Garamond"/>
                <w:sz w:val="22"/>
                <w:szCs w:val="22"/>
              </w:rPr>
              <w:t xml:space="preserve"> Procedimiento lógico y por etapas que permite el mejoramiento continuo a través, de los siguientes pasos: Planificar, Hacer, Verificar y Actuar.</w:t>
            </w:r>
          </w:p>
          <w:p w14:paraId="76E99249"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Condiciones de salud:</w:t>
            </w:r>
            <w:r w:rsidRPr="0077304E">
              <w:rPr>
                <w:rFonts w:ascii="Garamond" w:hAnsi="Garamond"/>
                <w:sz w:val="22"/>
                <w:szCs w:val="22"/>
              </w:rPr>
              <w:t xml:space="preserve"> El conjunto de variables objetivas y de </w:t>
            </w:r>
            <w:proofErr w:type="spellStart"/>
            <w:r w:rsidRPr="0077304E">
              <w:rPr>
                <w:rFonts w:ascii="Garamond" w:hAnsi="Garamond"/>
                <w:sz w:val="22"/>
                <w:szCs w:val="22"/>
              </w:rPr>
              <w:t>autorreporte</w:t>
            </w:r>
            <w:proofErr w:type="spellEnd"/>
            <w:r w:rsidRPr="0077304E">
              <w:rPr>
                <w:rFonts w:ascii="Garamond" w:hAnsi="Garamond"/>
                <w:sz w:val="22"/>
                <w:szCs w:val="22"/>
              </w:rPr>
              <w:t xml:space="preserve"> (sic) de condiciones fisiológicas, psicológicas y socioculturales que determinan el perfil sociodemográfico y de morbilidad de la población trabajadora.</w:t>
            </w:r>
          </w:p>
          <w:p w14:paraId="799DEAB9"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Condiciones y medio ambiente de trabajo:</w:t>
            </w:r>
            <w:r w:rsidRPr="0077304E">
              <w:rPr>
                <w:rFonts w:ascii="Garamond" w:hAnsi="Garamond"/>
                <w:sz w:val="22"/>
                <w:szCs w:val="22"/>
              </w:rPr>
              <w:t xml:space="preserve">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w:t>
            </w:r>
          </w:p>
          <w:p w14:paraId="3A42B411" w14:textId="6B9E0ED0"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Contacto estrecho:</w:t>
            </w:r>
            <w:r w:rsidRPr="0077304E">
              <w:rPr>
                <w:rFonts w:ascii="Garamond" w:hAnsi="Garamond"/>
                <w:sz w:val="22"/>
                <w:szCs w:val="22"/>
              </w:rPr>
              <w:t xml:space="preserve"> Es el contacto entre personas en un espacio de </w:t>
            </w:r>
            <w:r w:rsidR="00D61E79">
              <w:rPr>
                <w:rFonts w:ascii="Garamond" w:hAnsi="Garamond"/>
                <w:sz w:val="22"/>
                <w:szCs w:val="22"/>
              </w:rPr>
              <w:t>1</w:t>
            </w:r>
            <w:r w:rsidRPr="0077304E">
              <w:rPr>
                <w:rFonts w:ascii="Garamond" w:hAnsi="Garamond"/>
                <w:sz w:val="22"/>
                <w:szCs w:val="22"/>
              </w:rPr>
              <w:t xml:space="preserve"> metro o menos de distancia, en una habitación o en el área de atención de un caso de COVID-19 confirmado o probable, durante un tiempo mayor a 15 minutos, o contacto directo con secreciones de un caso probable o confirmado mientras el paciente es considerado infeccioso.</w:t>
            </w:r>
          </w:p>
          <w:p w14:paraId="2C02C991"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COVID-19:</w:t>
            </w:r>
            <w:r w:rsidRPr="0077304E">
              <w:rPr>
                <w:rFonts w:ascii="Garamond" w:hAnsi="Garamond"/>
                <w:sz w:val="22"/>
                <w:szCs w:val="22"/>
              </w:rPr>
              <w:t xml:space="preserve"> Es una nueva enfermedad, causada por un nuevo coronavirus que no se había visto antes en seres humanos. El nombre de la enfermedad se escogió siguiendo las mejores prácticas establecidas por la Organización Mundial de la Salud (OMS) para asignar nombres a nuevas enfermedades infecciosas en seres humanos.</w:t>
            </w:r>
          </w:p>
          <w:p w14:paraId="01FB8DE8"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Descripción sociodemográfica:</w:t>
            </w:r>
            <w:r w:rsidRPr="0077304E">
              <w:rPr>
                <w:rFonts w:ascii="Garamond" w:hAnsi="Garamond"/>
                <w:sz w:val="22"/>
                <w:szCs w:val="22"/>
              </w:rPr>
              <w:t xml:space="preserve"> Perfil sociodemográfico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w:t>
            </w:r>
          </w:p>
          <w:p w14:paraId="2A7FA2AC" w14:textId="77777777" w:rsidR="0077304E" w:rsidRPr="0077304E" w:rsidRDefault="0077304E" w:rsidP="00AE2164">
            <w:pPr>
              <w:spacing w:before="240"/>
              <w:jc w:val="both"/>
              <w:rPr>
                <w:rFonts w:ascii="Garamond" w:hAnsi="Garamond"/>
                <w:sz w:val="22"/>
                <w:szCs w:val="22"/>
              </w:rPr>
            </w:pPr>
            <w:r w:rsidRPr="0077304E">
              <w:rPr>
                <w:rFonts w:ascii="Garamond" w:hAnsi="Garamond"/>
                <w:b/>
                <w:bCs/>
                <w:sz w:val="22"/>
                <w:szCs w:val="22"/>
              </w:rPr>
              <w:t>Enfermedad Laboral:</w:t>
            </w:r>
            <w:r w:rsidRPr="0077304E">
              <w:rPr>
                <w:rFonts w:ascii="Garamond" w:hAnsi="Garamond"/>
                <w:sz w:val="22"/>
                <w:szCs w:val="22"/>
              </w:rPr>
              <w:t xml:space="preserve"> Es enfermedad laboral la contraída como resultado de la exposición a factores de riesgo inherentes a la actividad laboral o del medio en el que el trabajador se ha visto obligado a trabajar. </w:t>
            </w:r>
          </w:p>
          <w:p w14:paraId="7D906C76" w14:textId="65629D88" w:rsidR="0077304E" w:rsidRPr="0077304E" w:rsidRDefault="0077304E" w:rsidP="00AE2164">
            <w:pPr>
              <w:spacing w:before="240"/>
              <w:jc w:val="both"/>
              <w:rPr>
                <w:rFonts w:ascii="Garamond" w:hAnsi="Garamond"/>
                <w:sz w:val="22"/>
                <w:szCs w:val="22"/>
              </w:rPr>
            </w:pPr>
            <w:r w:rsidRPr="00562FC2">
              <w:rPr>
                <w:rFonts w:ascii="Garamond" w:hAnsi="Garamond"/>
                <w:b/>
                <w:bCs/>
                <w:sz w:val="22"/>
                <w:szCs w:val="22"/>
              </w:rPr>
              <w:t>Elementos de Protección Personal y Colectivo:</w:t>
            </w:r>
            <w:r w:rsidRPr="0077304E">
              <w:rPr>
                <w:rFonts w:ascii="Garamond" w:hAnsi="Garamond"/>
                <w:sz w:val="22"/>
                <w:szCs w:val="22"/>
              </w:rPr>
              <w:t xml:space="preserve"> Medidas basadas en el uso de dispositivos, accesorios y vestimentas por parte de los trabajadores, con el fin de protegerlos contra posibles daños a su salud o su integridad física derivados de la exposición a los peligros en el lugar de trabajo. </w:t>
            </w:r>
          </w:p>
          <w:p w14:paraId="289DE2C1"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Higiene Industrial:</w:t>
            </w:r>
            <w:r w:rsidRPr="0077304E">
              <w:rPr>
                <w:rFonts w:ascii="Garamond" w:hAnsi="Garamond"/>
                <w:sz w:val="22"/>
                <w:szCs w:val="22"/>
              </w:rPr>
              <w:t xml:space="preserve"> Comprende el conjunto de actividades destinadas a la identificación, a la evaluación y al control de los agentes y factores del ambiente de trabajo que puedan afectar la salud de los trabajadores.</w:t>
            </w:r>
          </w:p>
          <w:p w14:paraId="4C10D191" w14:textId="77777777" w:rsidR="0077304E" w:rsidRPr="0077304E" w:rsidRDefault="0077304E" w:rsidP="00AE2164">
            <w:pPr>
              <w:spacing w:before="240"/>
              <w:jc w:val="both"/>
              <w:rPr>
                <w:rFonts w:ascii="Garamond" w:hAnsi="Garamond"/>
                <w:sz w:val="22"/>
                <w:szCs w:val="22"/>
              </w:rPr>
            </w:pPr>
            <w:r w:rsidRPr="00562FC2">
              <w:rPr>
                <w:rFonts w:ascii="Garamond" w:hAnsi="Garamond"/>
                <w:b/>
                <w:bCs/>
                <w:sz w:val="22"/>
                <w:szCs w:val="22"/>
              </w:rPr>
              <w:t>Identificación del peligro</w:t>
            </w:r>
            <w:r w:rsidRPr="0077304E">
              <w:rPr>
                <w:rFonts w:ascii="Garamond" w:hAnsi="Garamond"/>
                <w:sz w:val="22"/>
                <w:szCs w:val="22"/>
              </w:rPr>
              <w:t>: Proceso para establecer si existe un peligro y definir las características de este.</w:t>
            </w:r>
          </w:p>
          <w:p w14:paraId="3C447E25"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lastRenderedPageBreak/>
              <w:t>Incidente de Trabajo:</w:t>
            </w:r>
            <w:r w:rsidRPr="0077304E">
              <w:rPr>
                <w:rFonts w:ascii="Garamond" w:hAnsi="Garamond"/>
                <w:sz w:val="22"/>
                <w:szCs w:val="22"/>
              </w:rPr>
              <w:t xml:space="preserve"> Suceso acaecido en el curso del trabajo o en relación con este, que tuvo el potencial de ser un accidente, en el que hubo personas involucradas sin que sufrieran lesiones o se presentaran daños a la propiedad y/o pérdida en los procesos. </w:t>
            </w:r>
          </w:p>
          <w:p w14:paraId="2AA81C72"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Indicadores de Estructura:</w:t>
            </w:r>
            <w:r w:rsidRPr="0077304E">
              <w:rPr>
                <w:rFonts w:ascii="Garamond" w:hAnsi="Garamond"/>
                <w:sz w:val="22"/>
                <w:szCs w:val="22"/>
              </w:rPr>
              <w:t xml:space="preserve"> Medidas verificables de la disponibilidad y acceso a recursos, políticas y organización con que cuenta la empresa para atender las demandas y necesidades en Seguridad y Salud en el Trabajo </w:t>
            </w:r>
          </w:p>
          <w:p w14:paraId="0E581470"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Indicadores de Proceso:</w:t>
            </w:r>
            <w:r w:rsidRPr="0077304E">
              <w:rPr>
                <w:rFonts w:ascii="Garamond" w:hAnsi="Garamond"/>
                <w:sz w:val="22"/>
                <w:szCs w:val="22"/>
              </w:rPr>
              <w:t xml:space="preserve"> Medidas verificables del grado de desarrollo e implementación del SG-SST.</w:t>
            </w:r>
          </w:p>
          <w:p w14:paraId="6414CA0D"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Indicadores de Resultado:</w:t>
            </w:r>
            <w:r w:rsidRPr="0077304E">
              <w:rPr>
                <w:rFonts w:ascii="Garamond" w:hAnsi="Garamond"/>
                <w:sz w:val="22"/>
                <w:szCs w:val="22"/>
              </w:rPr>
              <w:t xml:space="preserve"> Medidas verificables de los cambios alcanzados en el periodo definido, teniendo como base la programación hecha y la aplicación de recursos propios del programa o del sistema de gestión.</w:t>
            </w:r>
          </w:p>
          <w:p w14:paraId="0C984BDD"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Medicina Preventiva y del Trabajo:</w:t>
            </w:r>
            <w:r w:rsidRPr="0077304E">
              <w:rPr>
                <w:rFonts w:ascii="Garamond" w:hAnsi="Garamond"/>
                <w:sz w:val="22"/>
                <w:szCs w:val="22"/>
              </w:rPr>
              <w:t xml:space="preserve"> Es el conjunto de actividades médicas y paramédicas destinadas a promover y mejorar la salud del trabajador, evaluar su capacidad laboral y ubicarlo en un lugar de trabajo de acuerdo con sus condiciones psicobiológicas.</w:t>
            </w:r>
          </w:p>
          <w:p w14:paraId="49A3096B"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Medidas de Control:</w:t>
            </w:r>
            <w:r w:rsidRPr="0077304E">
              <w:rPr>
                <w:rFonts w:ascii="Garamond" w:hAnsi="Garamond"/>
                <w:sz w:val="22"/>
                <w:szCs w:val="22"/>
              </w:rPr>
              <w:t xml:space="preserve"> Medida(s) implementada(s) con el fin de minimizar la ocurrencia de incidentes y accidentes de trabajo</w:t>
            </w:r>
          </w:p>
          <w:p w14:paraId="0EAD2730"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Mejora Continua:</w:t>
            </w:r>
            <w:r w:rsidRPr="0077304E">
              <w:rPr>
                <w:rFonts w:ascii="Garamond" w:hAnsi="Garamond"/>
                <w:sz w:val="22"/>
                <w:szCs w:val="22"/>
              </w:rPr>
              <w:t xml:space="preserve"> Proceso recurrente de optimización del Sistema de Gestión de la Seguridad y Salud en el Trabajo, para lograr mejoras en el desempeño en este campo, de forma coherente con la política de Seguridad y Salud en el Trabajo (SST) de la entidad.</w:t>
            </w:r>
          </w:p>
          <w:p w14:paraId="23C523B2"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Peligro:</w:t>
            </w:r>
            <w:r w:rsidRPr="0077304E">
              <w:rPr>
                <w:rFonts w:ascii="Garamond" w:hAnsi="Garamond"/>
                <w:sz w:val="22"/>
                <w:szCs w:val="22"/>
              </w:rPr>
              <w:t xml:space="preserve"> Fuente, situación o acto con potencial de causar daño en la salud de los trabajadores, en los equipos o en las instalaciones </w:t>
            </w:r>
          </w:p>
          <w:p w14:paraId="5CF73389"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Política de Seguridad y Salud en el Trabajo:</w:t>
            </w:r>
            <w:r w:rsidRPr="0077304E">
              <w:rPr>
                <w:rFonts w:ascii="Garamond" w:hAnsi="Garamond"/>
                <w:sz w:val="22"/>
                <w:szCs w:val="22"/>
              </w:rPr>
              <w:t xml:space="preserve"> Es el compromiso de la alta dirección de una organización con la seguridad y la salud en el trabajo.</w:t>
            </w:r>
          </w:p>
          <w:p w14:paraId="128100BD"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Requisito Normativo:</w:t>
            </w:r>
            <w:r w:rsidRPr="0077304E">
              <w:rPr>
                <w:rFonts w:ascii="Garamond" w:hAnsi="Garamond"/>
                <w:sz w:val="22"/>
                <w:szCs w:val="22"/>
              </w:rPr>
              <w:t xml:space="preserve"> Requisito de seguridad y salud en el trabajo impuesto por una norma vigente y que aplica a las actividades de la entidad. </w:t>
            </w:r>
          </w:p>
          <w:p w14:paraId="7A0610B3"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Riesgo:</w:t>
            </w:r>
            <w:r w:rsidRPr="0077304E">
              <w:rPr>
                <w:rFonts w:ascii="Garamond" w:hAnsi="Garamond"/>
                <w:sz w:val="22"/>
                <w:szCs w:val="22"/>
              </w:rPr>
              <w:t xml:space="preserve"> Combinación de la probabilidad de que ocurra una o más exposiciones o eventos peligrosos y la severidad del daño que puede ser causada por estos.</w:t>
            </w:r>
          </w:p>
          <w:p w14:paraId="55BB8C27"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SARS-CoV-2</w:t>
            </w:r>
            <w:r w:rsidRPr="0077304E">
              <w:rPr>
                <w:rFonts w:ascii="Garamond" w:hAnsi="Garamond"/>
                <w:sz w:val="22"/>
                <w:szCs w:val="22"/>
              </w:rPr>
              <w:t>: Versión acortada del nombre del nuevo coronavirus “Coronavirus 2 del Síndrome Respiratorio Agudo Grave” (identificado por primera vez en Wuhan, China) asignado por El Comité Internacional de Taxonomía de Virus, encargado de asignar nombres a los nuevos virus.</w:t>
            </w:r>
          </w:p>
          <w:p w14:paraId="16FC8804"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Seguridad Industrial:</w:t>
            </w:r>
            <w:r w:rsidRPr="0077304E">
              <w:rPr>
                <w:rFonts w:ascii="Garamond" w:hAnsi="Garamond"/>
                <w:sz w:val="22"/>
                <w:szCs w:val="22"/>
              </w:rPr>
              <w:t xml:space="preserve"> Comprende el conjunto de actividades destinadas a la identificación y al control de las causas de los accidentes de trabajo.</w:t>
            </w:r>
          </w:p>
          <w:p w14:paraId="70FABEBE" w14:textId="134248F8" w:rsidR="0077304E" w:rsidRDefault="0077304E" w:rsidP="00AE2164">
            <w:pPr>
              <w:spacing w:before="240"/>
              <w:jc w:val="both"/>
              <w:rPr>
                <w:rFonts w:ascii="Garamond" w:hAnsi="Garamond"/>
                <w:sz w:val="22"/>
                <w:szCs w:val="22"/>
              </w:rPr>
            </w:pPr>
            <w:r w:rsidRPr="00A67799">
              <w:rPr>
                <w:rFonts w:ascii="Garamond" w:hAnsi="Garamond"/>
                <w:b/>
                <w:bCs/>
                <w:sz w:val="22"/>
                <w:szCs w:val="22"/>
              </w:rPr>
              <w:lastRenderedPageBreak/>
              <w:t>Seguridad y Salud en el Trabajo (SST):</w:t>
            </w:r>
            <w:r w:rsidRPr="0077304E">
              <w:rPr>
                <w:rFonts w:ascii="Garamond" w:hAnsi="Garamond"/>
                <w:sz w:val="22"/>
                <w:szCs w:val="22"/>
              </w:rPr>
              <w:t xml:space="preserve"> Definida como aquella disciplina que trata de la prevención de las lesiones y enfermedades causadas por las condiciones de trabajo, y de la protección y promoción de la salud de los trabajadores. </w:t>
            </w:r>
          </w:p>
          <w:p w14:paraId="5E746F31"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Servidor público:</w:t>
            </w:r>
            <w:r w:rsidRPr="0077304E">
              <w:rPr>
                <w:rFonts w:ascii="Garamond" w:hAnsi="Garamond"/>
                <w:sz w:val="22"/>
                <w:szCs w:val="22"/>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 </w:t>
            </w:r>
          </w:p>
          <w:p w14:paraId="33DA817E"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 xml:space="preserve">Tareas de Alto Riesgo: </w:t>
            </w:r>
            <w:r w:rsidRPr="0077304E">
              <w:rPr>
                <w:rFonts w:ascii="Garamond" w:hAnsi="Garamond"/>
                <w:sz w:val="22"/>
                <w:szCs w:val="22"/>
              </w:rPr>
              <w:t>Es toda actividad que por su naturaleza o lugar donde se realiza, implica la exposición a riesgos adicionales o de intensidades mayores a las normalmente presentes en la actividad rutinaria. Son los trabajos en altura, trabajos eléctricos, trabajos en caliente y espacios confinados, que presentan un alto grado de riesgo para los trabajadores que los realizan, y necesitan de un permiso de trabajo para poder ejecutarlos.</w:t>
            </w:r>
          </w:p>
          <w:p w14:paraId="60A69EAE" w14:textId="77777777" w:rsidR="0077304E" w:rsidRPr="0077304E" w:rsidRDefault="0077304E" w:rsidP="00AE2164">
            <w:pPr>
              <w:spacing w:before="240"/>
              <w:jc w:val="both"/>
              <w:rPr>
                <w:rFonts w:ascii="Garamond" w:hAnsi="Garamond"/>
                <w:sz w:val="22"/>
                <w:szCs w:val="22"/>
              </w:rPr>
            </w:pPr>
            <w:r w:rsidRPr="00A67799">
              <w:rPr>
                <w:rFonts w:ascii="Garamond" w:hAnsi="Garamond"/>
                <w:b/>
                <w:bCs/>
                <w:sz w:val="22"/>
                <w:szCs w:val="22"/>
              </w:rPr>
              <w:t>Valoración del Riesgo:</w:t>
            </w:r>
            <w:r w:rsidRPr="0077304E">
              <w:rPr>
                <w:rFonts w:ascii="Garamond" w:hAnsi="Garamond"/>
                <w:sz w:val="22"/>
                <w:szCs w:val="22"/>
              </w:rPr>
              <w:t xml:space="preserve"> Consiste en emitir un juicio sobre la tolerancia o no del riesgo estimado.</w:t>
            </w:r>
          </w:p>
          <w:p w14:paraId="147456A3" w14:textId="7322663B" w:rsidR="00FC3CCC" w:rsidRPr="00FC3CCC" w:rsidRDefault="0077304E" w:rsidP="00AE2164">
            <w:pPr>
              <w:spacing w:before="240"/>
              <w:jc w:val="both"/>
              <w:rPr>
                <w:rFonts w:ascii="Garamond" w:hAnsi="Garamond"/>
                <w:sz w:val="22"/>
                <w:szCs w:val="22"/>
              </w:rPr>
            </w:pPr>
            <w:r w:rsidRPr="00A67799">
              <w:rPr>
                <w:rFonts w:ascii="Garamond" w:hAnsi="Garamond"/>
                <w:b/>
                <w:bCs/>
                <w:sz w:val="22"/>
                <w:szCs w:val="22"/>
              </w:rPr>
              <w:t>Vigilancia de la Salud en el Trabajo o Vigilancia Epidemiológica De La Salud En El Trabajo:</w:t>
            </w:r>
            <w:r w:rsidRPr="0077304E">
              <w:rPr>
                <w:rFonts w:ascii="Garamond" w:hAnsi="Garamond"/>
                <w:sz w:val="22"/>
                <w:szCs w:val="22"/>
              </w:rPr>
              <w:t xml:space="preserve"> Comprende la recopilación, el análisis. La vigilancia es indispensable para la planificación, ejecución y evaluación de los programas de seguridad y salud en el trabajo, el control de los trastornos y lesiones relacionadas con el trabajo y el ausentismo laboral por enfermedad, así como para la protección y promoción de la salud de los trabajadores.</w:t>
            </w:r>
          </w:p>
          <w:p w14:paraId="17843A9D" w14:textId="77777777" w:rsidR="00445842" w:rsidRPr="00FC3CCC" w:rsidRDefault="00445842" w:rsidP="00BE24BF">
            <w:pPr>
              <w:contextualSpacing/>
              <w:jc w:val="both"/>
              <w:rPr>
                <w:rFonts w:ascii="Garamond" w:hAnsi="Garamond" w:cs="Arial"/>
                <w:b/>
                <w:color w:val="00B0F0"/>
                <w:sz w:val="22"/>
                <w:szCs w:val="22"/>
              </w:rPr>
            </w:pPr>
          </w:p>
        </w:tc>
      </w:tr>
      <w:tr w:rsidR="00182731" w:rsidRPr="00536830" w14:paraId="23342F8E" w14:textId="77777777" w:rsidTr="00CD0242">
        <w:trPr>
          <w:trHeight w:val="997"/>
        </w:trPr>
        <w:tc>
          <w:tcPr>
            <w:tcW w:w="9648" w:type="dxa"/>
          </w:tcPr>
          <w:p w14:paraId="34A88255" w14:textId="77777777" w:rsidR="00182731" w:rsidRPr="00054708" w:rsidRDefault="00182731" w:rsidP="00182731">
            <w:pPr>
              <w:rPr>
                <w:rFonts w:ascii="Garamond" w:hAnsi="Garamond" w:cs="Arial"/>
                <w:b/>
                <w:color w:val="00B0F0"/>
                <w:sz w:val="24"/>
                <w:szCs w:val="24"/>
              </w:rPr>
            </w:pPr>
            <w:r w:rsidRPr="00054708">
              <w:rPr>
                <w:rFonts w:ascii="Garamond" w:hAnsi="Garamond" w:cs="Arial"/>
                <w:b/>
                <w:color w:val="00B0F0"/>
                <w:sz w:val="24"/>
                <w:szCs w:val="24"/>
              </w:rPr>
              <w:lastRenderedPageBreak/>
              <w:t>Siglas</w:t>
            </w:r>
          </w:p>
          <w:p w14:paraId="3F9CB3CC" w14:textId="77777777" w:rsidR="005601CA" w:rsidRDefault="005601CA" w:rsidP="005601CA">
            <w:pPr>
              <w:rPr>
                <w:rFonts w:ascii="Garamond" w:hAnsi="Garamond"/>
              </w:rPr>
            </w:pPr>
          </w:p>
          <w:p w14:paraId="782169A7" w14:textId="77777777" w:rsidR="00A4687A" w:rsidRPr="00A4687A" w:rsidRDefault="00A4687A" w:rsidP="00A4687A">
            <w:pPr>
              <w:spacing w:before="60"/>
              <w:jc w:val="both"/>
              <w:rPr>
                <w:rFonts w:ascii="Garamond" w:hAnsi="Garamond"/>
                <w:bCs/>
                <w:sz w:val="22"/>
                <w:szCs w:val="22"/>
              </w:rPr>
            </w:pPr>
            <w:r w:rsidRPr="00A4687A">
              <w:rPr>
                <w:rFonts w:ascii="Garamond" w:hAnsi="Garamond"/>
                <w:b/>
                <w:sz w:val="22"/>
                <w:szCs w:val="22"/>
              </w:rPr>
              <w:t xml:space="preserve">CCL: </w:t>
            </w:r>
            <w:r w:rsidRPr="00A4687A">
              <w:rPr>
                <w:rFonts w:ascii="Garamond" w:hAnsi="Garamond"/>
                <w:bCs/>
                <w:sz w:val="22"/>
                <w:szCs w:val="22"/>
              </w:rPr>
              <w:t>Comité de Convivencia Laboral</w:t>
            </w:r>
          </w:p>
          <w:p w14:paraId="79AA666F" w14:textId="47FE92E9" w:rsidR="005601CA" w:rsidRPr="00A4687A" w:rsidRDefault="005601CA" w:rsidP="007753B5">
            <w:pPr>
              <w:spacing w:before="60"/>
              <w:jc w:val="both"/>
              <w:rPr>
                <w:rFonts w:ascii="Garamond" w:hAnsi="Garamond"/>
                <w:b/>
                <w:sz w:val="22"/>
                <w:szCs w:val="22"/>
              </w:rPr>
            </w:pPr>
            <w:r w:rsidRPr="00A4687A">
              <w:rPr>
                <w:rFonts w:ascii="Garamond" w:hAnsi="Garamond"/>
                <w:b/>
                <w:sz w:val="22"/>
                <w:szCs w:val="22"/>
              </w:rPr>
              <w:t xml:space="preserve">COPASST: </w:t>
            </w:r>
            <w:r w:rsidRPr="00A4687A">
              <w:rPr>
                <w:rFonts w:ascii="Garamond" w:hAnsi="Garamond"/>
                <w:sz w:val="22"/>
                <w:szCs w:val="22"/>
              </w:rPr>
              <w:t>Comité Paritario de Seguridad y Salud en el Trabajo</w:t>
            </w:r>
            <w:r w:rsidRPr="00A4687A">
              <w:rPr>
                <w:rFonts w:ascii="Garamond" w:hAnsi="Garamond"/>
                <w:b/>
                <w:sz w:val="22"/>
                <w:szCs w:val="22"/>
              </w:rPr>
              <w:t xml:space="preserve">. </w:t>
            </w:r>
          </w:p>
          <w:p w14:paraId="19289B8D" w14:textId="77777777" w:rsidR="00C20E69" w:rsidRPr="00A4687A" w:rsidRDefault="00C20E69" w:rsidP="00182731">
            <w:pPr>
              <w:spacing w:before="60"/>
              <w:jc w:val="both"/>
              <w:rPr>
                <w:rFonts w:ascii="Garamond" w:hAnsi="Garamond"/>
                <w:sz w:val="22"/>
                <w:szCs w:val="22"/>
              </w:rPr>
            </w:pPr>
            <w:r w:rsidRPr="00A4687A">
              <w:rPr>
                <w:rFonts w:ascii="Garamond" w:hAnsi="Garamond"/>
                <w:b/>
                <w:sz w:val="22"/>
                <w:szCs w:val="22"/>
              </w:rPr>
              <w:t>DGTH:</w:t>
            </w:r>
            <w:r w:rsidRPr="00A4687A">
              <w:rPr>
                <w:rFonts w:ascii="Garamond" w:hAnsi="Garamond"/>
                <w:sz w:val="22"/>
                <w:szCs w:val="22"/>
              </w:rPr>
              <w:t xml:space="preserve"> Dirección de Gestión del Talento Humano</w:t>
            </w:r>
          </w:p>
          <w:p w14:paraId="45E42100" w14:textId="77777777" w:rsidR="00BE24BF" w:rsidRPr="00A4687A" w:rsidRDefault="00BE24BF" w:rsidP="00BE24BF">
            <w:pPr>
              <w:jc w:val="both"/>
              <w:rPr>
                <w:rFonts w:ascii="Garamond" w:hAnsi="Garamond"/>
                <w:sz w:val="22"/>
                <w:szCs w:val="22"/>
              </w:rPr>
            </w:pPr>
            <w:r w:rsidRPr="00A4687A">
              <w:rPr>
                <w:rFonts w:ascii="Garamond" w:hAnsi="Garamond"/>
                <w:b/>
                <w:sz w:val="22"/>
                <w:szCs w:val="22"/>
              </w:rPr>
              <w:t>POA:</w:t>
            </w:r>
            <w:r w:rsidRPr="00A4687A">
              <w:rPr>
                <w:rFonts w:ascii="Garamond" w:hAnsi="Garamond"/>
                <w:sz w:val="22"/>
                <w:szCs w:val="22"/>
              </w:rPr>
              <w:t xml:space="preserve"> Plan Operativo Anual</w:t>
            </w:r>
          </w:p>
          <w:p w14:paraId="5BD2E05B" w14:textId="77777777" w:rsidR="00C20E69" w:rsidRPr="00A4687A" w:rsidRDefault="00C20E69" w:rsidP="00C20E69">
            <w:pPr>
              <w:spacing w:before="60"/>
              <w:jc w:val="both"/>
              <w:rPr>
                <w:rFonts w:ascii="Garamond" w:hAnsi="Garamond"/>
                <w:sz w:val="22"/>
                <w:szCs w:val="22"/>
              </w:rPr>
            </w:pPr>
            <w:r w:rsidRPr="00A4687A">
              <w:rPr>
                <w:rFonts w:ascii="Garamond" w:hAnsi="Garamond"/>
                <w:b/>
                <w:sz w:val="22"/>
                <w:szCs w:val="22"/>
              </w:rPr>
              <w:t>SDG:</w:t>
            </w:r>
            <w:r w:rsidRPr="00A4687A">
              <w:rPr>
                <w:rFonts w:ascii="Garamond" w:hAnsi="Garamond"/>
                <w:sz w:val="22"/>
                <w:szCs w:val="22"/>
              </w:rPr>
              <w:t xml:space="preserve"> Secretaria Distrital de Gobierno</w:t>
            </w:r>
          </w:p>
          <w:p w14:paraId="43F5D75A" w14:textId="0B7F87B6" w:rsidR="00460959" w:rsidRPr="00A4687A" w:rsidRDefault="00460959" w:rsidP="00C20E69">
            <w:pPr>
              <w:spacing w:before="60"/>
              <w:jc w:val="both"/>
              <w:rPr>
                <w:rFonts w:ascii="Garamond" w:hAnsi="Garamond"/>
                <w:sz w:val="22"/>
                <w:szCs w:val="22"/>
              </w:rPr>
            </w:pPr>
            <w:r w:rsidRPr="00A4687A">
              <w:rPr>
                <w:rFonts w:ascii="Garamond" w:hAnsi="Garamond"/>
                <w:b/>
                <w:sz w:val="22"/>
                <w:szCs w:val="22"/>
              </w:rPr>
              <w:t xml:space="preserve">SGSST: </w:t>
            </w:r>
            <w:r w:rsidRPr="00A4687A">
              <w:rPr>
                <w:rFonts w:ascii="Garamond" w:hAnsi="Garamond"/>
                <w:sz w:val="22"/>
                <w:szCs w:val="22"/>
              </w:rPr>
              <w:t>Sistema de Gestión de Seguridad y Salud en el Trabajo</w:t>
            </w:r>
          </w:p>
          <w:p w14:paraId="49537ECC" w14:textId="77777777" w:rsidR="00B73E62" w:rsidRPr="00536830" w:rsidRDefault="00B73E62" w:rsidP="00182731">
            <w:pPr>
              <w:spacing w:before="60"/>
              <w:jc w:val="both"/>
              <w:rPr>
                <w:rFonts w:ascii="Garamond" w:hAnsi="Garamond"/>
                <w:sz w:val="22"/>
                <w:szCs w:val="22"/>
              </w:rPr>
            </w:pPr>
          </w:p>
        </w:tc>
      </w:tr>
    </w:tbl>
    <w:p w14:paraId="24110D17" w14:textId="77777777" w:rsidR="00C449BC" w:rsidRPr="00011AC2" w:rsidRDefault="00C449BC" w:rsidP="00C449BC">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2"/>
          <w:szCs w:val="22"/>
          <w14:shadow w14:blurRad="50800" w14:dist="38100" w14:dir="2700000" w14:sx="100000" w14:sy="100000" w14:kx="0" w14:ky="0" w14:algn="tl">
            <w14:srgbClr w14:val="000000">
              <w14:alpha w14:val="60000"/>
            </w14:srgbClr>
          </w14:shadow>
        </w:rPr>
      </w:pPr>
      <w:r w:rsidRPr="00011AC2">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2</w:t>
      </w:r>
      <w:r w:rsidRPr="00011AC2">
        <w:rPr>
          <w:rFonts w:ascii="Garamond" w:eastAsia="Calibri" w:hAnsi="Garamond" w:cs="Arial"/>
          <w:b/>
          <w:sz w:val="22"/>
          <w:szCs w:val="22"/>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F50660" w:rsidRPr="00011AC2">
        <w:rPr>
          <w:rFonts w:ascii="Garamond" w:eastAsia="Calibri" w:hAnsi="Garamond" w:cs="Arial"/>
          <w:b/>
          <w:sz w:val="22"/>
          <w:szCs w:val="22"/>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ESTRUCTURA DEL PLAN</w:t>
      </w:r>
    </w:p>
    <w:p w14:paraId="3D2FEF2B" w14:textId="77777777" w:rsidR="0062371D" w:rsidRPr="0062371D" w:rsidRDefault="0062371D" w:rsidP="0062371D">
      <w:pPr>
        <w:rPr>
          <w:lang w:val="es-MX" w:eastAsia="x-none"/>
        </w:rPr>
      </w:pPr>
    </w:p>
    <w:p w14:paraId="60943517" w14:textId="2C15BE28" w:rsidR="00B46FFF" w:rsidRPr="00536830" w:rsidRDefault="00BE5D9A" w:rsidP="00FD1D5D">
      <w:pPr>
        <w:pStyle w:val="Ttulo1"/>
        <w:keepLines/>
        <w:numPr>
          <w:ilvl w:val="1"/>
          <w:numId w:val="13"/>
        </w:numPr>
        <w:pBdr>
          <w:top w:val="nil"/>
          <w:left w:val="nil"/>
          <w:bottom w:val="nil"/>
          <w:right w:val="nil"/>
          <w:between w:val="nil"/>
        </w:pBdr>
        <w:spacing w:before="240" w:after="0"/>
        <w:ind w:left="567" w:hanging="425"/>
        <w:contextualSpacing/>
        <w:jc w:val="both"/>
        <w:rPr>
          <w:rFonts w:ascii="Garamond" w:hAnsi="Garamond"/>
          <w:color w:val="00B0F0"/>
          <w:sz w:val="22"/>
          <w:szCs w:val="22"/>
        </w:rPr>
      </w:pPr>
      <w:r>
        <w:rPr>
          <w:rFonts w:ascii="Garamond" w:hAnsi="Garamond"/>
          <w:color w:val="00B0F0"/>
          <w:sz w:val="22"/>
          <w:szCs w:val="22"/>
          <w:lang w:val="es-CO"/>
        </w:rPr>
        <w:t>INTRODUCCION</w:t>
      </w:r>
    </w:p>
    <w:p w14:paraId="30C5A639" w14:textId="77777777" w:rsidR="00B46FFF" w:rsidRPr="00536830" w:rsidRDefault="00B46FFF" w:rsidP="00B46FFF">
      <w:pPr>
        <w:contextualSpacing/>
        <w:jc w:val="both"/>
        <w:rPr>
          <w:rFonts w:ascii="Garamond" w:hAnsi="Garamond"/>
          <w:sz w:val="22"/>
          <w:szCs w:val="22"/>
        </w:rPr>
      </w:pPr>
    </w:p>
    <w:p w14:paraId="29869DA5" w14:textId="395DC024" w:rsidR="00B46FFF" w:rsidRDefault="00B46FFF" w:rsidP="00B46FFF">
      <w:pPr>
        <w:contextualSpacing/>
        <w:jc w:val="both"/>
        <w:rPr>
          <w:rFonts w:ascii="Garamond" w:hAnsi="Garamond" w:cs="Calibri Light"/>
          <w:sz w:val="22"/>
          <w:szCs w:val="22"/>
        </w:rPr>
      </w:pPr>
      <w:r w:rsidRPr="00536830">
        <w:rPr>
          <w:rFonts w:ascii="Garamond" w:hAnsi="Garamond" w:cs="Calibri Light"/>
          <w:sz w:val="22"/>
          <w:szCs w:val="22"/>
        </w:rPr>
        <w:t xml:space="preserve">La Secretaría Distrital de Gobierno- SDG -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w:t>
      </w:r>
      <w:r w:rsidR="006A73E1">
        <w:rPr>
          <w:rFonts w:ascii="Garamond" w:hAnsi="Garamond" w:cs="Calibri Light"/>
          <w:sz w:val="22"/>
          <w:szCs w:val="22"/>
        </w:rPr>
        <w:t>a</w:t>
      </w:r>
      <w:r w:rsidRPr="00536830">
        <w:rPr>
          <w:rFonts w:ascii="Garamond" w:hAnsi="Garamond" w:cs="Calibri Light"/>
          <w:sz w:val="22"/>
          <w:szCs w:val="22"/>
        </w:rPr>
        <w:t xml:space="preserve">dministración </w:t>
      </w:r>
      <w:r w:rsidR="006A73E1">
        <w:rPr>
          <w:rFonts w:ascii="Garamond" w:hAnsi="Garamond" w:cs="Calibri Light"/>
          <w:sz w:val="22"/>
          <w:szCs w:val="22"/>
        </w:rPr>
        <w:t>d</w:t>
      </w:r>
      <w:r w:rsidRPr="00536830">
        <w:rPr>
          <w:rFonts w:ascii="Garamond" w:hAnsi="Garamond" w:cs="Calibri Light"/>
          <w:sz w:val="22"/>
          <w:szCs w:val="22"/>
        </w:rPr>
        <w:t>istrital en sus distintos niveles.</w:t>
      </w:r>
    </w:p>
    <w:p w14:paraId="2C5A7A9D" w14:textId="77777777" w:rsidR="00FB4E16" w:rsidRPr="00536830" w:rsidRDefault="00FB4E16" w:rsidP="00B46FFF">
      <w:pPr>
        <w:contextualSpacing/>
        <w:jc w:val="both"/>
        <w:rPr>
          <w:rFonts w:ascii="Garamond" w:hAnsi="Garamond" w:cs="Calibri Light"/>
          <w:sz w:val="22"/>
          <w:szCs w:val="22"/>
        </w:rPr>
      </w:pPr>
    </w:p>
    <w:p w14:paraId="261EB14D" w14:textId="27D302D9" w:rsidR="00460959" w:rsidRDefault="00460959" w:rsidP="00B46FFF">
      <w:pPr>
        <w:contextualSpacing/>
        <w:jc w:val="both"/>
        <w:rPr>
          <w:rFonts w:ascii="Garamond" w:hAnsi="Garamond"/>
          <w:sz w:val="22"/>
          <w:szCs w:val="22"/>
          <w:shd w:val="clear" w:color="auto" w:fill="FFFFFF"/>
        </w:rPr>
      </w:pPr>
      <w:r w:rsidRPr="00460959">
        <w:rPr>
          <w:rFonts w:ascii="Garamond" w:hAnsi="Garamond"/>
          <w:sz w:val="22"/>
          <w:szCs w:val="22"/>
          <w:shd w:val="clear" w:color="auto" w:fill="FFFFFF"/>
        </w:rPr>
        <w:lastRenderedPageBreak/>
        <w:t xml:space="preserve">El </w:t>
      </w:r>
      <w:r w:rsidRPr="007753B5">
        <w:rPr>
          <w:rFonts w:ascii="Garamond" w:hAnsi="Garamond"/>
          <w:sz w:val="22"/>
          <w:szCs w:val="22"/>
          <w:shd w:val="clear" w:color="auto" w:fill="FFFFFF"/>
        </w:rPr>
        <w:t>Sistema</w:t>
      </w:r>
      <w:r w:rsidRPr="00460959">
        <w:rPr>
          <w:rFonts w:ascii="Garamond" w:hAnsi="Garamond"/>
          <w:sz w:val="22"/>
          <w:szCs w:val="22"/>
          <w:shd w:val="clear" w:color="auto" w:fill="FFFFFF"/>
        </w:rPr>
        <w:t xml:space="preserve"> de Gestión de Seguridad y Salud en el Trabajo (SG-SST) consiste en el desarrollo de un proceso lógico y por etapas, basado en la mejora </w:t>
      </w:r>
      <w:proofErr w:type="spellStart"/>
      <w:r w:rsidRPr="00460959">
        <w:rPr>
          <w:rFonts w:ascii="Garamond" w:hAnsi="Garamond"/>
          <w:sz w:val="22"/>
          <w:szCs w:val="22"/>
          <w:shd w:val="clear" w:color="auto" w:fill="FFFFFF"/>
        </w:rPr>
        <w:t>cont</w:t>
      </w:r>
      <w:r w:rsidR="00397834">
        <w:rPr>
          <w:rFonts w:ascii="Garamond" w:hAnsi="Garamond"/>
          <w:sz w:val="22"/>
          <w:szCs w:val="22"/>
          <w:shd w:val="clear" w:color="auto" w:fill="FFFFFF"/>
        </w:rPr>
        <w:t>í</w:t>
      </w:r>
      <w:r w:rsidRPr="00460959">
        <w:rPr>
          <w:rFonts w:ascii="Garamond" w:hAnsi="Garamond"/>
          <w:sz w:val="22"/>
          <w:szCs w:val="22"/>
          <w:shd w:val="clear" w:color="auto" w:fill="FFFFFF"/>
        </w:rPr>
        <w:t>nua</w:t>
      </w:r>
      <w:proofErr w:type="spellEnd"/>
      <w:r w:rsidRPr="00460959">
        <w:rPr>
          <w:rFonts w:ascii="Garamond" w:hAnsi="Garamond"/>
          <w:sz w:val="22"/>
          <w:szCs w:val="22"/>
          <w:shd w:val="clear" w:color="auto" w:fill="FFFFFF"/>
        </w:rPr>
        <w:t xml:space="preserve"> y que incluye la política, la organización, la planificación, la aplicación, la evaluación, la auditoría y las acciones de mejora con el objetivo de anticipar, reconocer, evaluar y controlar los riesgos que puedan afectar la seguridad y la salud en el trabajo. El SG-SST debe ser liderado e implementado por el empleador o contratante, con la participación de los trabajadores y/o contratistas, garantizando a través de dicho sistema, la aplicación de las medidas de Seguridad y Salud en el Trabajo, el mejoramiento del comportamiento de los trabajadores, las condiciones y el medio ambiente laboral, y el control eficaz de los peligros y riesgos en el lugar de trabajo.</w:t>
      </w:r>
    </w:p>
    <w:p w14:paraId="1780E813" w14:textId="77777777" w:rsidR="006F0CDC" w:rsidRDefault="006F0CDC" w:rsidP="00B46FFF">
      <w:pPr>
        <w:contextualSpacing/>
        <w:jc w:val="both"/>
        <w:rPr>
          <w:rFonts w:ascii="Garamond" w:hAnsi="Garamond"/>
          <w:sz w:val="22"/>
          <w:szCs w:val="22"/>
          <w:shd w:val="clear" w:color="auto" w:fill="FFFFFF"/>
        </w:rPr>
      </w:pPr>
    </w:p>
    <w:p w14:paraId="0284AFC4" w14:textId="229335DB" w:rsidR="00BE5D9A" w:rsidRPr="00054708" w:rsidRDefault="00BE5D9A" w:rsidP="00FD1D5D">
      <w:pPr>
        <w:pStyle w:val="Ttulo1"/>
        <w:keepLines/>
        <w:numPr>
          <w:ilvl w:val="1"/>
          <w:numId w:val="13"/>
        </w:numPr>
        <w:pBdr>
          <w:top w:val="nil"/>
          <w:left w:val="nil"/>
          <w:bottom w:val="nil"/>
          <w:right w:val="nil"/>
          <w:between w:val="nil"/>
        </w:pBdr>
        <w:spacing w:before="240" w:after="0"/>
        <w:ind w:left="567" w:hanging="425"/>
        <w:contextualSpacing/>
        <w:jc w:val="both"/>
        <w:rPr>
          <w:rFonts w:ascii="Garamond" w:hAnsi="Garamond"/>
          <w:color w:val="00B0F0"/>
          <w:sz w:val="24"/>
          <w:szCs w:val="24"/>
          <w:lang w:val="es-CO"/>
        </w:rPr>
      </w:pPr>
      <w:r w:rsidRPr="00054708">
        <w:rPr>
          <w:rFonts w:ascii="Garamond" w:hAnsi="Garamond"/>
          <w:color w:val="00B0F0"/>
          <w:sz w:val="24"/>
          <w:szCs w:val="24"/>
          <w:lang w:val="es-CO"/>
        </w:rPr>
        <w:t>POLÍTICA</w:t>
      </w:r>
    </w:p>
    <w:p w14:paraId="3757AF0C" w14:textId="77777777" w:rsidR="00013B3C" w:rsidRDefault="00013B3C" w:rsidP="00013B3C">
      <w:pPr>
        <w:rPr>
          <w:lang w:eastAsia="x-none"/>
        </w:rPr>
      </w:pPr>
    </w:p>
    <w:p w14:paraId="034336BC" w14:textId="77777777" w:rsidR="00476A7B" w:rsidRPr="00476A7B" w:rsidRDefault="00476A7B" w:rsidP="00476A7B">
      <w:pPr>
        <w:ind w:right="193"/>
        <w:jc w:val="both"/>
        <w:rPr>
          <w:rFonts w:ascii="Garamond" w:hAnsi="Garamond" w:cs="Arial"/>
          <w:sz w:val="22"/>
          <w:szCs w:val="22"/>
        </w:rPr>
      </w:pPr>
      <w:r w:rsidRPr="00476A7B">
        <w:rPr>
          <w:rFonts w:ascii="Garamond" w:hAnsi="Garamond" w:cs="Arial"/>
          <w:sz w:val="22"/>
          <w:szCs w:val="22"/>
        </w:rPr>
        <w:t>La Secretaría Distrital de Gobierno en el desarrollo de su misionalidad y en el marco de la implementación y ejecución del Sistema de Gestión de Seguridad y Salud en el Trabajo y con el propósito de proveer ambientes de trabajo seguros y saludables para todos los servidores públicos, contratistas y visitantes, la Secretaria Distrital de Gobierno, a través de la Alta Dirección, se compromete a:</w:t>
      </w:r>
    </w:p>
    <w:p w14:paraId="44978929" w14:textId="77777777" w:rsidR="00476A7B" w:rsidRPr="00476A7B" w:rsidRDefault="00476A7B" w:rsidP="00476A7B">
      <w:pPr>
        <w:ind w:right="193"/>
        <w:jc w:val="both"/>
        <w:rPr>
          <w:rFonts w:ascii="Garamond" w:hAnsi="Garamond" w:cs="Arial"/>
          <w:sz w:val="22"/>
          <w:szCs w:val="22"/>
        </w:rPr>
      </w:pPr>
    </w:p>
    <w:p w14:paraId="0475D2F3" w14:textId="77777777" w:rsidR="00476A7B" w:rsidRPr="00476A7B" w:rsidRDefault="00476A7B" w:rsidP="00FD1D5D">
      <w:pPr>
        <w:pStyle w:val="Prrafodelista"/>
        <w:numPr>
          <w:ilvl w:val="0"/>
          <w:numId w:val="15"/>
        </w:numPr>
        <w:ind w:right="193"/>
        <w:jc w:val="both"/>
        <w:rPr>
          <w:rFonts w:ascii="Garamond" w:hAnsi="Garamond" w:cs="Arial"/>
          <w:sz w:val="22"/>
          <w:szCs w:val="22"/>
        </w:rPr>
      </w:pPr>
      <w:r w:rsidRPr="00476A7B">
        <w:rPr>
          <w:rFonts w:ascii="Garamond" w:hAnsi="Garamond" w:cs="Arial"/>
          <w:sz w:val="22"/>
          <w:szCs w:val="22"/>
        </w:rPr>
        <w:t>Liderar el proceso de implementación del sistema de seguridad y salud en el trabajo en los términos establecidos por la ley.</w:t>
      </w:r>
    </w:p>
    <w:p w14:paraId="372A71B8" w14:textId="77777777" w:rsidR="00476A7B" w:rsidRPr="00476A7B" w:rsidRDefault="00476A7B" w:rsidP="00FD1D5D">
      <w:pPr>
        <w:pStyle w:val="Prrafodelista"/>
        <w:numPr>
          <w:ilvl w:val="0"/>
          <w:numId w:val="15"/>
        </w:numPr>
        <w:ind w:right="193"/>
        <w:jc w:val="both"/>
        <w:rPr>
          <w:rFonts w:ascii="Garamond" w:hAnsi="Garamond" w:cs="Arial"/>
          <w:sz w:val="22"/>
          <w:szCs w:val="22"/>
        </w:rPr>
      </w:pPr>
      <w:r w:rsidRPr="00476A7B">
        <w:rPr>
          <w:rFonts w:ascii="Garamond" w:hAnsi="Garamond" w:cs="Arial"/>
          <w:sz w:val="22"/>
          <w:szCs w:val="22"/>
        </w:rPr>
        <w:t>Velar por el cumplimiento de la legislación aplicable a la organización en materia de seguridad y salud en el trabajo.</w:t>
      </w:r>
    </w:p>
    <w:p w14:paraId="72597795" w14:textId="77777777" w:rsidR="00476A7B" w:rsidRPr="00476A7B" w:rsidRDefault="00476A7B" w:rsidP="00FD1D5D">
      <w:pPr>
        <w:pStyle w:val="Prrafodelista"/>
        <w:numPr>
          <w:ilvl w:val="0"/>
          <w:numId w:val="15"/>
        </w:numPr>
        <w:ind w:right="193"/>
        <w:jc w:val="both"/>
        <w:rPr>
          <w:rFonts w:ascii="Garamond" w:hAnsi="Garamond" w:cs="Arial"/>
          <w:sz w:val="22"/>
          <w:szCs w:val="22"/>
        </w:rPr>
      </w:pPr>
      <w:r w:rsidRPr="00476A7B">
        <w:rPr>
          <w:rFonts w:ascii="Garamond" w:hAnsi="Garamond" w:cs="Arial"/>
          <w:sz w:val="22"/>
          <w:szCs w:val="22"/>
        </w:rPr>
        <w:t>Promover la identificación continua de peligros, evaluación y valoración de riesgos y determinación de controles, con el objetivo de mitigar los impactos reales y potenciales en situaciones generadoras de incidentalidad, accidentalidad y enfermedad laboral.</w:t>
      </w:r>
    </w:p>
    <w:p w14:paraId="6D4D83DD" w14:textId="77777777" w:rsidR="00476A7B" w:rsidRPr="00476A7B" w:rsidRDefault="00476A7B" w:rsidP="00FD1D5D">
      <w:pPr>
        <w:pStyle w:val="Prrafodelista"/>
        <w:numPr>
          <w:ilvl w:val="0"/>
          <w:numId w:val="15"/>
        </w:numPr>
        <w:ind w:right="193"/>
        <w:jc w:val="both"/>
        <w:rPr>
          <w:rFonts w:ascii="Garamond" w:hAnsi="Garamond" w:cs="Arial"/>
          <w:sz w:val="22"/>
          <w:szCs w:val="22"/>
        </w:rPr>
      </w:pPr>
      <w:r w:rsidRPr="00476A7B">
        <w:rPr>
          <w:rFonts w:ascii="Garamond" w:hAnsi="Garamond" w:cs="Arial"/>
          <w:sz w:val="22"/>
          <w:szCs w:val="22"/>
        </w:rPr>
        <w:t>Fortalecer la gestión institucional en seguridad y salud en el trabajo, promoviendo la cultura de autocuidado, a través del fomento de estilos de vida y entornos saludables.</w:t>
      </w:r>
    </w:p>
    <w:p w14:paraId="51C8B57D" w14:textId="77777777" w:rsidR="00476A7B" w:rsidRPr="00476A7B" w:rsidRDefault="00476A7B" w:rsidP="00FD1D5D">
      <w:pPr>
        <w:pStyle w:val="Prrafodelista"/>
        <w:numPr>
          <w:ilvl w:val="0"/>
          <w:numId w:val="15"/>
        </w:numPr>
        <w:ind w:right="193"/>
        <w:jc w:val="both"/>
        <w:rPr>
          <w:rFonts w:ascii="Garamond" w:hAnsi="Garamond" w:cs="Arial"/>
          <w:sz w:val="22"/>
          <w:szCs w:val="22"/>
        </w:rPr>
      </w:pPr>
      <w:r w:rsidRPr="00476A7B">
        <w:rPr>
          <w:rFonts w:ascii="Garamond" w:hAnsi="Garamond" w:cs="Arial"/>
          <w:sz w:val="22"/>
          <w:szCs w:val="22"/>
        </w:rPr>
        <w:t>Mejorar continuamente el sistema de gestión, asegurando el desarrollo de programas de prevención y promoción de la salud y gestión de riesgos prioritarios de seguridad y salud en el trabajo que puedan afectar a servidores públicos, contratistas y visitantes.</w:t>
      </w:r>
    </w:p>
    <w:p w14:paraId="1BE74E29" w14:textId="77777777" w:rsidR="00476A7B" w:rsidRPr="00476A7B" w:rsidRDefault="00476A7B" w:rsidP="00FD1D5D">
      <w:pPr>
        <w:pStyle w:val="Prrafodelista"/>
        <w:numPr>
          <w:ilvl w:val="0"/>
          <w:numId w:val="15"/>
        </w:numPr>
        <w:ind w:right="193"/>
        <w:jc w:val="both"/>
        <w:rPr>
          <w:rFonts w:ascii="Garamond" w:hAnsi="Garamond" w:cs="Arial"/>
          <w:sz w:val="22"/>
          <w:szCs w:val="22"/>
        </w:rPr>
      </w:pPr>
      <w:r w:rsidRPr="00476A7B">
        <w:rPr>
          <w:rFonts w:ascii="Garamond" w:hAnsi="Garamond" w:cs="Arial"/>
          <w:sz w:val="22"/>
          <w:szCs w:val="22"/>
        </w:rPr>
        <w:t>Generar alianzas estratégicas con instituciones o entidades aledañas a las sedes de la entidad, con el fin de facilitar la prevención y atención de situaciones de emergencia.</w:t>
      </w:r>
    </w:p>
    <w:p w14:paraId="4FFFD71E" w14:textId="338944CD" w:rsidR="00013B3C" w:rsidRPr="00476A7B" w:rsidRDefault="00476A7B" w:rsidP="00FD1D5D">
      <w:pPr>
        <w:pStyle w:val="Prrafodelista"/>
        <w:numPr>
          <w:ilvl w:val="0"/>
          <w:numId w:val="15"/>
        </w:numPr>
        <w:ind w:right="193"/>
        <w:jc w:val="both"/>
        <w:rPr>
          <w:rFonts w:ascii="Garamond" w:hAnsi="Garamond" w:cs="Arial"/>
          <w:sz w:val="22"/>
          <w:szCs w:val="22"/>
        </w:rPr>
      </w:pPr>
      <w:r w:rsidRPr="00476A7B">
        <w:rPr>
          <w:rFonts w:ascii="Garamond" w:hAnsi="Garamond" w:cs="Arial"/>
          <w:sz w:val="22"/>
          <w:szCs w:val="22"/>
        </w:rPr>
        <w:t>Asegurar la disponibilidad de recursos humanos, económicos, físicos y técnicos para garantizar la eficiencia del sistema de seguridad y salud en el trabajo</w:t>
      </w:r>
    </w:p>
    <w:p w14:paraId="161E3F18" w14:textId="21674C1E" w:rsidR="00476A7B" w:rsidRDefault="00476A7B" w:rsidP="00476A7B">
      <w:pPr>
        <w:ind w:right="193"/>
        <w:jc w:val="both"/>
        <w:rPr>
          <w:rFonts w:cs="Arial"/>
          <w:sz w:val="16"/>
          <w:szCs w:val="16"/>
        </w:rPr>
      </w:pPr>
    </w:p>
    <w:p w14:paraId="12DFF0EB" w14:textId="77777777" w:rsidR="00476A7B" w:rsidRPr="00476A7B" w:rsidRDefault="00476A7B" w:rsidP="00476A7B">
      <w:pPr>
        <w:ind w:right="193"/>
        <w:jc w:val="both"/>
        <w:rPr>
          <w:rFonts w:cs="Arial"/>
          <w:sz w:val="16"/>
          <w:szCs w:val="16"/>
        </w:rPr>
      </w:pPr>
    </w:p>
    <w:p w14:paraId="1E91064A" w14:textId="0B6B2142" w:rsidR="00FA339D" w:rsidRPr="00536830" w:rsidRDefault="002460E9" w:rsidP="00FD1D5D">
      <w:pPr>
        <w:pStyle w:val="Ttulo1"/>
        <w:keepLines/>
        <w:numPr>
          <w:ilvl w:val="1"/>
          <w:numId w:val="13"/>
        </w:numPr>
        <w:pBdr>
          <w:top w:val="nil"/>
          <w:left w:val="nil"/>
          <w:bottom w:val="nil"/>
          <w:right w:val="nil"/>
          <w:between w:val="nil"/>
        </w:pBdr>
        <w:spacing w:before="240" w:after="0"/>
        <w:ind w:left="709" w:hanging="567"/>
        <w:contextualSpacing/>
        <w:jc w:val="both"/>
        <w:rPr>
          <w:rFonts w:ascii="Garamond" w:hAnsi="Garamond"/>
          <w:color w:val="00B0F0"/>
          <w:sz w:val="22"/>
          <w:szCs w:val="22"/>
          <w:lang w:val="es-MX"/>
        </w:rPr>
      </w:pPr>
      <w:r w:rsidRPr="00536830">
        <w:rPr>
          <w:rFonts w:ascii="Garamond" w:hAnsi="Garamond"/>
          <w:color w:val="00B0F0"/>
          <w:sz w:val="22"/>
          <w:szCs w:val="22"/>
          <w:lang w:val="es-MX"/>
        </w:rPr>
        <w:t>objetivos</w:t>
      </w:r>
    </w:p>
    <w:p w14:paraId="3CAB1701" w14:textId="77777777" w:rsidR="002460E9" w:rsidRDefault="002460E9" w:rsidP="002460E9">
      <w:pPr>
        <w:rPr>
          <w:rFonts w:ascii="Garamond" w:hAnsi="Garamond"/>
          <w:color w:val="00B0F0"/>
          <w:sz w:val="22"/>
          <w:szCs w:val="22"/>
          <w:lang w:val="es-MX" w:eastAsia="x-none"/>
        </w:rPr>
      </w:pPr>
    </w:p>
    <w:p w14:paraId="0A9E5E34" w14:textId="62575D3B" w:rsidR="002460E9" w:rsidRPr="00054708" w:rsidRDefault="002460E9" w:rsidP="00FD1D5D">
      <w:pPr>
        <w:pStyle w:val="Prrafodelista"/>
        <w:numPr>
          <w:ilvl w:val="2"/>
          <w:numId w:val="13"/>
        </w:numPr>
        <w:ind w:left="709" w:hanging="567"/>
        <w:rPr>
          <w:rFonts w:ascii="Garamond" w:hAnsi="Garamond"/>
          <w:b/>
          <w:bCs/>
          <w:color w:val="00B0F0"/>
          <w:sz w:val="22"/>
          <w:szCs w:val="22"/>
          <w:lang w:val="es-MX" w:eastAsia="x-none"/>
        </w:rPr>
      </w:pPr>
      <w:r w:rsidRPr="00054708">
        <w:rPr>
          <w:rFonts w:ascii="Garamond" w:hAnsi="Garamond"/>
          <w:b/>
          <w:bCs/>
          <w:color w:val="00B0F0"/>
          <w:sz w:val="22"/>
          <w:szCs w:val="22"/>
          <w:lang w:val="es-MX" w:eastAsia="x-none"/>
        </w:rPr>
        <w:t>Objetivo General</w:t>
      </w:r>
    </w:p>
    <w:p w14:paraId="7890A663" w14:textId="77777777" w:rsidR="002460E9" w:rsidRPr="002B5CDB" w:rsidRDefault="002460E9" w:rsidP="00FA339D">
      <w:pPr>
        <w:contextualSpacing/>
        <w:jc w:val="both"/>
        <w:rPr>
          <w:rFonts w:ascii="Garamond" w:hAnsi="Garamond"/>
          <w:sz w:val="22"/>
          <w:szCs w:val="22"/>
        </w:rPr>
      </w:pPr>
    </w:p>
    <w:p w14:paraId="2D79CB82" w14:textId="1E90C62A" w:rsidR="009618F4" w:rsidRPr="00892614" w:rsidRDefault="002B5CDB" w:rsidP="00892614">
      <w:pPr>
        <w:ind w:left="708" w:hanging="708"/>
        <w:jc w:val="both"/>
        <w:rPr>
          <w:rFonts w:ascii="Garamond" w:hAnsi="Garamond"/>
          <w:iCs/>
          <w:sz w:val="22"/>
          <w:szCs w:val="22"/>
        </w:rPr>
      </w:pPr>
      <w:r w:rsidRPr="002B5CDB">
        <w:rPr>
          <w:rFonts w:ascii="Garamond" w:hAnsi="Garamond"/>
          <w:sz w:val="22"/>
          <w:szCs w:val="22"/>
        </w:rPr>
        <w:t xml:space="preserve">Controlar y reducir los accidentes, enfermedades laborales y ausentismo que puedan afectar el desempeño de nuestros servidores y contratistas, mejorando el bienestar laboral a través del desarrollo de las actividades propias del Sistema de Seguridad y Salud en el Trabajo en la SDG, según los requerimientos del </w:t>
      </w:r>
      <w:r w:rsidR="002B7DEA">
        <w:rPr>
          <w:rFonts w:ascii="Garamond" w:hAnsi="Garamond"/>
          <w:sz w:val="22"/>
          <w:szCs w:val="22"/>
        </w:rPr>
        <w:t>D</w:t>
      </w:r>
      <w:r w:rsidRPr="002B5CDB">
        <w:rPr>
          <w:rFonts w:ascii="Garamond" w:hAnsi="Garamond"/>
          <w:sz w:val="22"/>
          <w:szCs w:val="22"/>
        </w:rPr>
        <w:t>ecreto 1072 de 2</w:t>
      </w:r>
      <w:r>
        <w:rPr>
          <w:rFonts w:ascii="Garamond" w:hAnsi="Garamond"/>
          <w:sz w:val="22"/>
          <w:szCs w:val="22"/>
        </w:rPr>
        <w:t>015 y la Resolución del Ministerio del Trabajo No. 312 de febrero 13 de 2019 “</w:t>
      </w:r>
      <w:r>
        <w:rPr>
          <w:rFonts w:ascii="Garamond" w:hAnsi="Garamond"/>
          <w:i/>
          <w:sz w:val="22"/>
          <w:szCs w:val="22"/>
        </w:rPr>
        <w:t>Por la cual se definen los Estándares Mínimos del Sistema de Gestión de la Seguridad y Salud en el Trabajo SG-SST</w:t>
      </w:r>
    </w:p>
    <w:p w14:paraId="19BB9347" w14:textId="4F1AF357" w:rsidR="002B5CDB" w:rsidRPr="00054708" w:rsidRDefault="002B5CDB" w:rsidP="00FD1D5D">
      <w:pPr>
        <w:pStyle w:val="Prrafodelista"/>
        <w:numPr>
          <w:ilvl w:val="2"/>
          <w:numId w:val="13"/>
        </w:numPr>
        <w:ind w:left="572" w:hanging="714"/>
        <w:rPr>
          <w:rFonts w:ascii="Garamond" w:hAnsi="Garamond"/>
          <w:b/>
          <w:bCs/>
          <w:color w:val="00B0F0"/>
          <w:sz w:val="22"/>
          <w:szCs w:val="22"/>
        </w:rPr>
      </w:pPr>
      <w:r w:rsidRPr="00054708">
        <w:rPr>
          <w:rFonts w:ascii="Garamond" w:hAnsi="Garamond"/>
          <w:b/>
          <w:bCs/>
          <w:color w:val="00B0F0"/>
          <w:sz w:val="22"/>
          <w:szCs w:val="22"/>
        </w:rPr>
        <w:lastRenderedPageBreak/>
        <w:t>Objetivos Específicos</w:t>
      </w:r>
    </w:p>
    <w:p w14:paraId="4C0DC77C" w14:textId="77777777" w:rsidR="002B5CDB" w:rsidRDefault="002B5CDB" w:rsidP="002B5CDB">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22"/>
          <w:szCs w:val="22"/>
        </w:rPr>
      </w:pPr>
    </w:p>
    <w:p w14:paraId="3BAB5315" w14:textId="77777777" w:rsidR="00476A7B" w:rsidRPr="009A174C" w:rsidRDefault="00476A7B" w:rsidP="00FD1D5D">
      <w:pPr>
        <w:widowControl w:val="0"/>
        <w:numPr>
          <w:ilvl w:val="0"/>
          <w:numId w:val="3"/>
        </w:numPr>
        <w:shd w:val="clear" w:color="auto" w:fill="FFFFFF"/>
        <w:tabs>
          <w:tab w:val="left" w:pos="360"/>
        </w:tabs>
        <w:autoSpaceDE w:val="0"/>
        <w:autoSpaceDN w:val="0"/>
        <w:adjustRightInd w:val="0"/>
        <w:spacing w:line="264" w:lineRule="auto"/>
        <w:ind w:right="170"/>
        <w:jc w:val="both"/>
        <w:rPr>
          <w:rFonts w:ascii="Garamond" w:hAnsi="Garamond"/>
          <w:sz w:val="22"/>
          <w:szCs w:val="22"/>
        </w:rPr>
      </w:pPr>
      <w:r w:rsidRPr="009A174C">
        <w:rPr>
          <w:rFonts w:ascii="Garamond" w:hAnsi="Garamond"/>
          <w:sz w:val="22"/>
          <w:szCs w:val="22"/>
        </w:rPr>
        <w:t>Desarrollar programas de prevención y promoción de la salud</w:t>
      </w:r>
      <w:r>
        <w:rPr>
          <w:rFonts w:ascii="Garamond" w:hAnsi="Garamond"/>
          <w:sz w:val="22"/>
          <w:szCs w:val="22"/>
        </w:rPr>
        <w:t xml:space="preserve"> física y mental</w:t>
      </w:r>
      <w:r w:rsidRPr="009A174C">
        <w:rPr>
          <w:rFonts w:ascii="Garamond" w:hAnsi="Garamond"/>
          <w:sz w:val="22"/>
          <w:szCs w:val="22"/>
        </w:rPr>
        <w:t>, gestión de riesgos prioritarios de seguridad y salud en el trabajo que puedan afectar a las personas en el normal desarrollo de los procesos.</w:t>
      </w:r>
    </w:p>
    <w:p w14:paraId="47AABED5" w14:textId="21AC3EE1" w:rsidR="002B5CDB" w:rsidRPr="009A174C" w:rsidRDefault="002B5CDB" w:rsidP="00FD1D5D">
      <w:pPr>
        <w:widowControl w:val="0"/>
        <w:numPr>
          <w:ilvl w:val="0"/>
          <w:numId w:val="3"/>
        </w:numPr>
        <w:shd w:val="clear" w:color="auto" w:fill="FFFFFF"/>
        <w:tabs>
          <w:tab w:val="left" w:pos="360"/>
        </w:tabs>
        <w:autoSpaceDE w:val="0"/>
        <w:autoSpaceDN w:val="0"/>
        <w:adjustRightInd w:val="0"/>
        <w:spacing w:line="264" w:lineRule="auto"/>
        <w:ind w:right="170"/>
        <w:jc w:val="both"/>
        <w:rPr>
          <w:rFonts w:ascii="Garamond" w:hAnsi="Garamond"/>
          <w:sz w:val="22"/>
          <w:szCs w:val="22"/>
        </w:rPr>
      </w:pPr>
      <w:r w:rsidRPr="009A174C">
        <w:rPr>
          <w:rFonts w:ascii="Garamond" w:hAnsi="Garamond"/>
          <w:sz w:val="22"/>
          <w:szCs w:val="22"/>
        </w:rPr>
        <w:t xml:space="preserve">Capacitar a los servidores y contratistas de la SDG </w:t>
      </w:r>
      <w:r w:rsidR="00A72816" w:rsidRPr="009A174C">
        <w:rPr>
          <w:rFonts w:ascii="Garamond" w:hAnsi="Garamond"/>
          <w:sz w:val="22"/>
          <w:szCs w:val="22"/>
        </w:rPr>
        <w:t xml:space="preserve">en temas relacionados con el SGSST </w:t>
      </w:r>
      <w:r w:rsidRPr="009A174C">
        <w:rPr>
          <w:rFonts w:ascii="Garamond" w:hAnsi="Garamond"/>
          <w:sz w:val="22"/>
          <w:szCs w:val="22"/>
        </w:rPr>
        <w:t xml:space="preserve">para </w:t>
      </w:r>
      <w:r w:rsidR="00A72816" w:rsidRPr="009A174C">
        <w:rPr>
          <w:rFonts w:ascii="Garamond" w:hAnsi="Garamond"/>
          <w:sz w:val="22"/>
          <w:szCs w:val="22"/>
        </w:rPr>
        <w:t>desarrolla</w:t>
      </w:r>
      <w:r w:rsidR="00827596" w:rsidRPr="009A174C">
        <w:rPr>
          <w:rFonts w:ascii="Garamond" w:hAnsi="Garamond"/>
          <w:sz w:val="22"/>
          <w:szCs w:val="22"/>
        </w:rPr>
        <w:t>r</w:t>
      </w:r>
      <w:r w:rsidR="00A72816" w:rsidRPr="009A174C">
        <w:rPr>
          <w:rFonts w:ascii="Garamond" w:hAnsi="Garamond"/>
          <w:sz w:val="22"/>
          <w:szCs w:val="22"/>
        </w:rPr>
        <w:t xml:space="preserve"> </w:t>
      </w:r>
      <w:r w:rsidRPr="009A174C">
        <w:rPr>
          <w:rFonts w:ascii="Garamond" w:hAnsi="Garamond"/>
          <w:sz w:val="22"/>
          <w:szCs w:val="22"/>
        </w:rPr>
        <w:t>sus funciones y obligaciones</w:t>
      </w:r>
      <w:r w:rsidR="00A72816" w:rsidRPr="009A174C">
        <w:rPr>
          <w:rFonts w:ascii="Garamond" w:hAnsi="Garamond"/>
          <w:sz w:val="22"/>
          <w:szCs w:val="22"/>
        </w:rPr>
        <w:t xml:space="preserve"> de forma segura</w:t>
      </w:r>
      <w:r w:rsidRPr="009A174C">
        <w:rPr>
          <w:rFonts w:ascii="Garamond" w:hAnsi="Garamond"/>
          <w:sz w:val="22"/>
          <w:szCs w:val="22"/>
        </w:rPr>
        <w:t>, en un marco de autocuidado y autoprotección.</w:t>
      </w:r>
    </w:p>
    <w:p w14:paraId="5181E27E" w14:textId="673080B1" w:rsidR="002B5CDB" w:rsidRPr="009A174C" w:rsidRDefault="002B5CDB" w:rsidP="00FD1D5D">
      <w:pPr>
        <w:widowControl w:val="0"/>
        <w:numPr>
          <w:ilvl w:val="0"/>
          <w:numId w:val="3"/>
        </w:numPr>
        <w:shd w:val="clear" w:color="auto" w:fill="FFFFFF"/>
        <w:tabs>
          <w:tab w:val="left" w:pos="360"/>
        </w:tabs>
        <w:autoSpaceDE w:val="0"/>
        <w:autoSpaceDN w:val="0"/>
        <w:adjustRightInd w:val="0"/>
        <w:spacing w:line="264" w:lineRule="auto"/>
        <w:ind w:right="170"/>
        <w:jc w:val="both"/>
        <w:rPr>
          <w:rFonts w:ascii="Garamond" w:hAnsi="Garamond"/>
          <w:sz w:val="22"/>
          <w:szCs w:val="22"/>
        </w:rPr>
      </w:pPr>
      <w:r w:rsidRPr="009A174C">
        <w:rPr>
          <w:rFonts w:ascii="Garamond" w:hAnsi="Garamond"/>
          <w:sz w:val="22"/>
          <w:szCs w:val="22"/>
        </w:rPr>
        <w:t>Generar y gestionar acciones para</w:t>
      </w:r>
      <w:r w:rsidR="00632930">
        <w:rPr>
          <w:rFonts w:ascii="Garamond" w:hAnsi="Garamond"/>
          <w:sz w:val="22"/>
          <w:szCs w:val="22"/>
        </w:rPr>
        <w:t xml:space="preserve"> la evaluación, análisis y </w:t>
      </w:r>
      <w:r w:rsidRPr="009A174C">
        <w:rPr>
          <w:rFonts w:ascii="Garamond" w:hAnsi="Garamond"/>
          <w:sz w:val="22"/>
          <w:szCs w:val="22"/>
        </w:rPr>
        <w:t>control de accidentalidad e incidentalidad laboral, así como de las enfermedades laborales diagnosticadas en la Entidad.</w:t>
      </w:r>
    </w:p>
    <w:p w14:paraId="7EDA08D7" w14:textId="5B92A2CF" w:rsidR="00013B3C" w:rsidRDefault="002902CC" w:rsidP="00FD1D5D">
      <w:pPr>
        <w:widowControl w:val="0"/>
        <w:numPr>
          <w:ilvl w:val="0"/>
          <w:numId w:val="3"/>
        </w:numPr>
        <w:shd w:val="clear" w:color="auto" w:fill="FFFFFF"/>
        <w:tabs>
          <w:tab w:val="left" w:pos="360"/>
        </w:tabs>
        <w:autoSpaceDE w:val="0"/>
        <w:autoSpaceDN w:val="0"/>
        <w:adjustRightInd w:val="0"/>
        <w:spacing w:line="264" w:lineRule="auto"/>
        <w:ind w:right="170"/>
        <w:jc w:val="both"/>
        <w:rPr>
          <w:rFonts w:ascii="Garamond" w:hAnsi="Garamond"/>
          <w:sz w:val="22"/>
          <w:szCs w:val="22"/>
        </w:rPr>
      </w:pPr>
      <w:r>
        <w:rPr>
          <w:rFonts w:ascii="Garamond" w:hAnsi="Garamond"/>
          <w:sz w:val="22"/>
          <w:szCs w:val="22"/>
        </w:rPr>
        <w:t xml:space="preserve">Realizar </w:t>
      </w:r>
      <w:r w:rsidR="002B5CDB" w:rsidRPr="009A174C">
        <w:rPr>
          <w:rFonts w:ascii="Garamond" w:hAnsi="Garamond"/>
          <w:sz w:val="22"/>
          <w:szCs w:val="22"/>
        </w:rPr>
        <w:t>los procesos de rendición de cuentas y revisión por la alta dirección a efectos de desarrollar acciones mejoramiento continuo del Sistema de Gestión de la seguridad y salud en el trabajo.</w:t>
      </w:r>
    </w:p>
    <w:p w14:paraId="2D8DCEDC" w14:textId="77777777" w:rsidR="00946926" w:rsidRPr="00DB08A5" w:rsidRDefault="00946926" w:rsidP="00946926">
      <w:pPr>
        <w:widowControl w:val="0"/>
        <w:shd w:val="clear" w:color="auto" w:fill="FFFFFF"/>
        <w:tabs>
          <w:tab w:val="left" w:pos="360"/>
        </w:tabs>
        <w:autoSpaceDE w:val="0"/>
        <w:autoSpaceDN w:val="0"/>
        <w:adjustRightInd w:val="0"/>
        <w:spacing w:line="264" w:lineRule="auto"/>
        <w:ind w:left="720" w:right="170"/>
        <w:jc w:val="both"/>
        <w:rPr>
          <w:rFonts w:ascii="Garamond" w:hAnsi="Garamond"/>
          <w:sz w:val="22"/>
          <w:szCs w:val="22"/>
        </w:rPr>
      </w:pPr>
    </w:p>
    <w:p w14:paraId="0D921D50" w14:textId="5042A258" w:rsidR="00013B3C" w:rsidRPr="00054708" w:rsidRDefault="00013B3C" w:rsidP="00FD1D5D">
      <w:pPr>
        <w:pStyle w:val="Ttulo1"/>
        <w:keepLines/>
        <w:numPr>
          <w:ilvl w:val="1"/>
          <w:numId w:val="13"/>
        </w:numPr>
        <w:pBdr>
          <w:top w:val="nil"/>
          <w:left w:val="nil"/>
          <w:bottom w:val="nil"/>
          <w:right w:val="nil"/>
          <w:between w:val="nil"/>
        </w:pBdr>
        <w:spacing w:before="240" w:after="0"/>
        <w:ind w:left="851" w:hanging="709"/>
        <w:contextualSpacing/>
        <w:jc w:val="both"/>
        <w:rPr>
          <w:rFonts w:ascii="Garamond" w:hAnsi="Garamond"/>
          <w:color w:val="00B0F0"/>
          <w:sz w:val="24"/>
          <w:szCs w:val="24"/>
          <w:lang w:val="es-CO"/>
        </w:rPr>
      </w:pPr>
      <w:r w:rsidRPr="00054708">
        <w:rPr>
          <w:rFonts w:ascii="Garamond" w:hAnsi="Garamond"/>
          <w:color w:val="00B0F0"/>
          <w:sz w:val="24"/>
          <w:szCs w:val="24"/>
          <w:lang w:val="es-CO"/>
        </w:rPr>
        <w:t>ALCANCE</w:t>
      </w:r>
    </w:p>
    <w:p w14:paraId="397B4D9F" w14:textId="77777777" w:rsidR="00013B3C" w:rsidRPr="00013B3C" w:rsidRDefault="00013B3C" w:rsidP="00013B3C">
      <w:pPr>
        <w:rPr>
          <w:lang w:eastAsia="x-none"/>
        </w:rPr>
      </w:pPr>
    </w:p>
    <w:p w14:paraId="6D590B7F" w14:textId="2600820F" w:rsidR="00946926" w:rsidRPr="00996636" w:rsidRDefault="00013B3C" w:rsidP="00996636">
      <w:pPr>
        <w:jc w:val="both"/>
        <w:rPr>
          <w:rFonts w:ascii="Garamond" w:hAnsi="Garamond"/>
          <w:sz w:val="22"/>
          <w:szCs w:val="22"/>
          <w:lang w:eastAsia="x-none"/>
        </w:rPr>
      </w:pPr>
      <w:r w:rsidRPr="00013B3C">
        <w:rPr>
          <w:rFonts w:ascii="Garamond" w:hAnsi="Garamond"/>
          <w:sz w:val="22"/>
          <w:szCs w:val="22"/>
        </w:rPr>
        <w:t>El Plan de Trabajo Anual de Seguridad y Salud en el Trabajo, aplica a todo</w:t>
      </w:r>
      <w:r>
        <w:rPr>
          <w:rFonts w:ascii="Garamond" w:hAnsi="Garamond"/>
          <w:sz w:val="22"/>
          <w:szCs w:val="22"/>
        </w:rPr>
        <w:t>s los servidores públicos</w:t>
      </w:r>
      <w:r w:rsidR="0022257F">
        <w:rPr>
          <w:rFonts w:ascii="Garamond" w:hAnsi="Garamond"/>
          <w:sz w:val="22"/>
          <w:szCs w:val="22"/>
        </w:rPr>
        <w:t xml:space="preserve">, contratistas </w:t>
      </w:r>
      <w:r>
        <w:rPr>
          <w:rFonts w:ascii="Garamond" w:hAnsi="Garamond"/>
          <w:sz w:val="22"/>
          <w:szCs w:val="22"/>
        </w:rPr>
        <w:t>de la Secretaría Distrital de Gobierno</w:t>
      </w:r>
      <w:r w:rsidRPr="00013B3C">
        <w:rPr>
          <w:rFonts w:ascii="Garamond" w:hAnsi="Garamond"/>
          <w:sz w:val="22"/>
          <w:szCs w:val="22"/>
        </w:rPr>
        <w:t>.</w:t>
      </w:r>
    </w:p>
    <w:p w14:paraId="780F6DB1" w14:textId="555C26CA" w:rsidR="00163BE2" w:rsidRPr="00054708" w:rsidRDefault="008633EB" w:rsidP="00FD1D5D">
      <w:pPr>
        <w:pStyle w:val="Ttulo1"/>
        <w:numPr>
          <w:ilvl w:val="1"/>
          <w:numId w:val="13"/>
        </w:numPr>
        <w:ind w:left="851" w:hanging="709"/>
        <w:contextualSpacing/>
        <w:jc w:val="both"/>
        <w:rPr>
          <w:rFonts w:ascii="Garamond" w:hAnsi="Garamond"/>
          <w:color w:val="00B0F0"/>
          <w:sz w:val="24"/>
          <w:szCs w:val="24"/>
        </w:rPr>
      </w:pPr>
      <w:r w:rsidRPr="00054708">
        <w:rPr>
          <w:rFonts w:ascii="Garamond" w:hAnsi="Garamond"/>
          <w:color w:val="00B0F0"/>
          <w:sz w:val="24"/>
          <w:szCs w:val="24"/>
          <w:lang w:val="es-CO"/>
        </w:rPr>
        <w:t>PLAN DE TRABAJO DEL SG-SST</w:t>
      </w:r>
    </w:p>
    <w:p w14:paraId="02F025BA" w14:textId="77777777" w:rsidR="00AA50E6" w:rsidRPr="00AA50E6" w:rsidRDefault="00AA50E6" w:rsidP="00AA50E6">
      <w:pPr>
        <w:pStyle w:val="Ttulo1"/>
        <w:numPr>
          <w:ilvl w:val="0"/>
          <w:numId w:val="0"/>
        </w:numPr>
        <w:ind w:left="720"/>
        <w:contextualSpacing/>
        <w:jc w:val="both"/>
        <w:rPr>
          <w:rFonts w:ascii="Garamond" w:hAnsi="Garamond"/>
          <w:color w:val="00B0F0"/>
          <w:sz w:val="22"/>
          <w:szCs w:val="22"/>
        </w:rPr>
      </w:pPr>
    </w:p>
    <w:p w14:paraId="5BCB4EE9" w14:textId="09236ABD" w:rsidR="00F812D0" w:rsidRPr="00CF0244" w:rsidRDefault="00F812D0" w:rsidP="00F812D0">
      <w:pPr>
        <w:contextualSpacing/>
        <w:jc w:val="both"/>
        <w:rPr>
          <w:rFonts w:ascii="Garamond" w:hAnsi="Garamond"/>
          <w:color w:val="000000" w:themeColor="text1"/>
          <w:sz w:val="22"/>
          <w:szCs w:val="22"/>
        </w:rPr>
      </w:pPr>
      <w:r w:rsidRPr="00CF0244">
        <w:rPr>
          <w:rFonts w:ascii="Garamond" w:hAnsi="Garamond"/>
          <w:color w:val="000000" w:themeColor="text1"/>
          <w:sz w:val="22"/>
          <w:szCs w:val="22"/>
        </w:rPr>
        <w:t>El plan de trabajo del SG-SST, parte de la priorización de necesidades detectadas en los resultados de indicadores del año anterior y el cumplimiento de la normatividad legal vigente</w:t>
      </w:r>
      <w:r w:rsidR="00705231" w:rsidRPr="00CF0244">
        <w:rPr>
          <w:rFonts w:ascii="Garamond" w:hAnsi="Garamond"/>
          <w:color w:val="000000" w:themeColor="text1"/>
          <w:sz w:val="22"/>
          <w:szCs w:val="22"/>
        </w:rPr>
        <w:t xml:space="preserve"> en especial el resultado de la evaluación de estándares mínimos de la vigencia 202</w:t>
      </w:r>
      <w:r w:rsidR="000E6053">
        <w:rPr>
          <w:rFonts w:ascii="Garamond" w:hAnsi="Garamond"/>
          <w:color w:val="000000" w:themeColor="text1"/>
          <w:sz w:val="22"/>
          <w:szCs w:val="22"/>
        </w:rPr>
        <w:t>2</w:t>
      </w:r>
      <w:r w:rsidRPr="00CF0244">
        <w:rPr>
          <w:rFonts w:ascii="Garamond" w:hAnsi="Garamond"/>
          <w:color w:val="000000" w:themeColor="text1"/>
          <w:sz w:val="22"/>
          <w:szCs w:val="22"/>
        </w:rPr>
        <w:t xml:space="preserve">. En este contexto, se incluyen las actividades relacionadas con el control de peligros y riesgos detectados, teniendo en cuenta cada una de las etapas del ciclo PHVA, enmarcados en el Modelo </w:t>
      </w:r>
      <w:r w:rsidR="000E6053" w:rsidRPr="00CF0244">
        <w:rPr>
          <w:rFonts w:ascii="Garamond" w:hAnsi="Garamond"/>
          <w:color w:val="000000" w:themeColor="text1"/>
          <w:sz w:val="22"/>
          <w:szCs w:val="22"/>
        </w:rPr>
        <w:t xml:space="preserve">Gobierno </w:t>
      </w:r>
      <w:r w:rsidR="00892614" w:rsidRPr="00892614">
        <w:rPr>
          <w:rFonts w:ascii="Garamond" w:hAnsi="Garamond"/>
          <w:color w:val="000000" w:themeColor="text1"/>
          <w:sz w:val="22"/>
          <w:szCs w:val="22"/>
        </w:rPr>
        <w:t>ATTRAE</w:t>
      </w:r>
      <w:r w:rsidR="002626E9" w:rsidRPr="00CF0244">
        <w:rPr>
          <w:rFonts w:ascii="Garamond" w:hAnsi="Garamond"/>
          <w:color w:val="000000" w:themeColor="text1"/>
          <w:sz w:val="22"/>
          <w:szCs w:val="22"/>
        </w:rPr>
        <w:t>.</w:t>
      </w:r>
    </w:p>
    <w:p w14:paraId="219F30BD" w14:textId="77777777" w:rsidR="00F812D0" w:rsidRPr="00F812D0" w:rsidRDefault="00F812D0" w:rsidP="00F812D0">
      <w:pPr>
        <w:contextualSpacing/>
        <w:jc w:val="both"/>
        <w:rPr>
          <w:rFonts w:ascii="Garamond" w:hAnsi="Garamond"/>
          <w:sz w:val="22"/>
          <w:szCs w:val="22"/>
        </w:rPr>
      </w:pPr>
    </w:p>
    <w:p w14:paraId="32B89AD4" w14:textId="72A4C34B" w:rsidR="00C84B28" w:rsidRDefault="00F812D0" w:rsidP="00F812D0">
      <w:pPr>
        <w:contextualSpacing/>
        <w:jc w:val="both"/>
        <w:rPr>
          <w:rFonts w:ascii="Garamond" w:hAnsi="Garamond"/>
          <w:sz w:val="22"/>
          <w:szCs w:val="22"/>
        </w:rPr>
      </w:pPr>
      <w:r w:rsidRPr="00F812D0">
        <w:rPr>
          <w:rFonts w:ascii="Garamond" w:hAnsi="Garamond"/>
          <w:sz w:val="22"/>
          <w:szCs w:val="22"/>
        </w:rPr>
        <w:t>Como parte del proceso, se socializan tanto el plan como el cronograma de trabajo, a los integrantes del COPASST</w:t>
      </w:r>
      <w:r w:rsidR="00705231">
        <w:rPr>
          <w:rFonts w:ascii="Garamond" w:hAnsi="Garamond"/>
          <w:sz w:val="22"/>
          <w:szCs w:val="22"/>
        </w:rPr>
        <w:t xml:space="preserve"> </w:t>
      </w:r>
      <w:r w:rsidRPr="00F812D0">
        <w:rPr>
          <w:rFonts w:ascii="Garamond" w:hAnsi="Garamond"/>
          <w:sz w:val="22"/>
          <w:szCs w:val="22"/>
        </w:rPr>
        <w:t xml:space="preserve">quienes en esta instancia tienen la oportunidad de realizar sus aportes, en cumplimiento de sus funciones y de acuerdo con el conocimiento que tienen de la Entidad; periódicamente se informan los avances a este Comité. De la misma </w:t>
      </w:r>
      <w:r w:rsidR="0024564B">
        <w:rPr>
          <w:rFonts w:ascii="Garamond" w:hAnsi="Garamond"/>
          <w:sz w:val="22"/>
          <w:szCs w:val="22"/>
        </w:rPr>
        <w:t>forma</w:t>
      </w:r>
      <w:r w:rsidRPr="00F812D0">
        <w:rPr>
          <w:rFonts w:ascii="Garamond" w:hAnsi="Garamond"/>
          <w:sz w:val="22"/>
          <w:szCs w:val="22"/>
        </w:rPr>
        <w:t>, participan las organizaciones sindicales, con el fin de acompañar y priorizar aquellas necesidades relacionadas con seguridad y salud en el trabajo.</w:t>
      </w:r>
    </w:p>
    <w:p w14:paraId="1B67A56B" w14:textId="77777777" w:rsidR="005D26E0" w:rsidRDefault="005D26E0" w:rsidP="00F812D0">
      <w:pPr>
        <w:contextualSpacing/>
        <w:jc w:val="both"/>
        <w:rPr>
          <w:rFonts w:ascii="Garamond" w:hAnsi="Garamond"/>
          <w:sz w:val="22"/>
          <w:szCs w:val="22"/>
        </w:rPr>
      </w:pPr>
    </w:p>
    <w:p w14:paraId="6F188CBB" w14:textId="77777777" w:rsidR="00C84B28" w:rsidRDefault="008633EB" w:rsidP="008633EB">
      <w:pPr>
        <w:contextualSpacing/>
        <w:jc w:val="both"/>
        <w:rPr>
          <w:rFonts w:ascii="Garamond" w:hAnsi="Garamond"/>
          <w:sz w:val="22"/>
          <w:szCs w:val="22"/>
        </w:rPr>
      </w:pPr>
      <w:r w:rsidRPr="008633EB">
        <w:rPr>
          <w:rFonts w:ascii="Garamond" w:hAnsi="Garamond"/>
          <w:sz w:val="22"/>
          <w:szCs w:val="22"/>
        </w:rPr>
        <w:t xml:space="preserve">Entre los aspectos </w:t>
      </w:r>
      <w:r w:rsidR="00C84B28">
        <w:rPr>
          <w:rFonts w:ascii="Garamond" w:hAnsi="Garamond"/>
          <w:sz w:val="22"/>
          <w:szCs w:val="22"/>
        </w:rPr>
        <w:t xml:space="preserve">que se consideran </w:t>
      </w:r>
      <w:r w:rsidRPr="008633EB">
        <w:rPr>
          <w:rFonts w:ascii="Garamond" w:hAnsi="Garamond"/>
          <w:sz w:val="22"/>
          <w:szCs w:val="22"/>
        </w:rPr>
        <w:t>para la elaboración del plan de trabajo de</w:t>
      </w:r>
      <w:r w:rsidR="00C84B28">
        <w:rPr>
          <w:rFonts w:ascii="Garamond" w:hAnsi="Garamond"/>
          <w:sz w:val="22"/>
          <w:szCs w:val="22"/>
        </w:rPr>
        <w:t>l SG-</w:t>
      </w:r>
      <w:r w:rsidRPr="008633EB">
        <w:rPr>
          <w:rFonts w:ascii="Garamond" w:hAnsi="Garamond"/>
          <w:sz w:val="22"/>
          <w:szCs w:val="22"/>
        </w:rPr>
        <w:t xml:space="preserve">SST </w:t>
      </w:r>
      <w:r w:rsidR="00C84B28">
        <w:rPr>
          <w:rFonts w:ascii="Garamond" w:hAnsi="Garamond"/>
          <w:sz w:val="22"/>
          <w:szCs w:val="22"/>
        </w:rPr>
        <w:t xml:space="preserve">de la SDG </w:t>
      </w:r>
      <w:r w:rsidRPr="008633EB">
        <w:rPr>
          <w:rFonts w:ascii="Garamond" w:hAnsi="Garamond"/>
          <w:sz w:val="22"/>
          <w:szCs w:val="22"/>
        </w:rPr>
        <w:t xml:space="preserve">se </w:t>
      </w:r>
      <w:r w:rsidR="00C84B28">
        <w:rPr>
          <w:rFonts w:ascii="Garamond" w:hAnsi="Garamond"/>
          <w:sz w:val="22"/>
          <w:szCs w:val="22"/>
        </w:rPr>
        <w:t>tiene</w:t>
      </w:r>
      <w:r w:rsidRPr="008633EB">
        <w:rPr>
          <w:rFonts w:ascii="Garamond" w:hAnsi="Garamond"/>
          <w:sz w:val="22"/>
          <w:szCs w:val="22"/>
        </w:rPr>
        <w:t xml:space="preserve">: </w:t>
      </w:r>
    </w:p>
    <w:p w14:paraId="1BDBDA59" w14:textId="77777777" w:rsidR="00C84B28" w:rsidRDefault="00C84B28" w:rsidP="008633EB">
      <w:pPr>
        <w:contextualSpacing/>
        <w:jc w:val="both"/>
        <w:rPr>
          <w:rFonts w:ascii="Garamond" w:hAnsi="Garamond"/>
          <w:sz w:val="22"/>
          <w:szCs w:val="22"/>
        </w:rPr>
      </w:pPr>
    </w:p>
    <w:p w14:paraId="5C5437E9" w14:textId="48DC92B7" w:rsidR="00C84B28" w:rsidRPr="0049735B" w:rsidRDefault="008633EB"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Política S</w:t>
      </w:r>
      <w:r w:rsidR="00C84B28" w:rsidRPr="0049735B">
        <w:rPr>
          <w:rFonts w:ascii="Garamond" w:hAnsi="Garamond"/>
          <w:sz w:val="22"/>
          <w:szCs w:val="22"/>
        </w:rPr>
        <w:t>G-SST</w:t>
      </w:r>
    </w:p>
    <w:p w14:paraId="25F1CC99" w14:textId="011EABA4" w:rsidR="00C84B28" w:rsidRPr="0049735B" w:rsidRDefault="008633EB"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Evaluación del Sistema de Gestión de la Seguridad y Salud en el Trabajo</w:t>
      </w:r>
      <w:r w:rsidR="002626E9">
        <w:rPr>
          <w:rFonts w:ascii="Garamond" w:hAnsi="Garamond"/>
          <w:sz w:val="22"/>
          <w:szCs w:val="22"/>
        </w:rPr>
        <w:t xml:space="preserve"> </w:t>
      </w:r>
      <w:r w:rsidRPr="0049735B">
        <w:rPr>
          <w:rFonts w:ascii="Garamond" w:hAnsi="Garamond"/>
          <w:sz w:val="22"/>
          <w:szCs w:val="22"/>
        </w:rPr>
        <w:t>y de requisitos legales.</w:t>
      </w:r>
    </w:p>
    <w:p w14:paraId="5BF49C37" w14:textId="1C9E9F13" w:rsidR="005D26E0" w:rsidRPr="0049735B" w:rsidRDefault="008633EB"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 xml:space="preserve">Diagnóstico de condiciones de salud. </w:t>
      </w:r>
    </w:p>
    <w:p w14:paraId="49929EE4" w14:textId="77777777" w:rsidR="000F7803" w:rsidRDefault="008633EB"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Identificación de peligros valoración de riesgos y determinación de controles.</w:t>
      </w:r>
    </w:p>
    <w:p w14:paraId="18E65DB5" w14:textId="77777777" w:rsidR="000F7803" w:rsidRPr="0049735B" w:rsidRDefault="000F7803"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Priorización de peligros identificados</w:t>
      </w:r>
    </w:p>
    <w:p w14:paraId="55DDAC81" w14:textId="04C1B5B2" w:rsidR="00C84B28" w:rsidRPr="0049735B" w:rsidRDefault="008633EB"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 xml:space="preserve">Plan de emergencias. </w:t>
      </w:r>
    </w:p>
    <w:p w14:paraId="342FC082" w14:textId="134434E7" w:rsidR="00994E5A" w:rsidRPr="0049735B" w:rsidRDefault="008633EB"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lastRenderedPageBreak/>
        <w:t>Estadísticas de accidentalidad y enfermedad laboral.</w:t>
      </w:r>
    </w:p>
    <w:p w14:paraId="49C46409" w14:textId="1DB97575" w:rsidR="005D26E0" w:rsidRPr="0049735B" w:rsidRDefault="005D26E0"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 xml:space="preserve">Indicadores de </w:t>
      </w:r>
      <w:r w:rsidR="009E7E32">
        <w:rPr>
          <w:rFonts w:ascii="Garamond" w:hAnsi="Garamond"/>
          <w:sz w:val="22"/>
          <w:szCs w:val="22"/>
        </w:rPr>
        <w:t>g</w:t>
      </w:r>
      <w:r w:rsidRPr="0049735B">
        <w:rPr>
          <w:rFonts w:ascii="Garamond" w:hAnsi="Garamond"/>
          <w:sz w:val="22"/>
          <w:szCs w:val="22"/>
        </w:rPr>
        <w:t>estión</w:t>
      </w:r>
    </w:p>
    <w:p w14:paraId="0E3E7787" w14:textId="489CA849" w:rsidR="005D26E0" w:rsidRDefault="005D26E0" w:rsidP="00FD1D5D">
      <w:pPr>
        <w:pStyle w:val="Prrafodelista"/>
        <w:numPr>
          <w:ilvl w:val="0"/>
          <w:numId w:val="6"/>
        </w:numPr>
        <w:contextualSpacing/>
        <w:jc w:val="both"/>
        <w:rPr>
          <w:rFonts w:ascii="Garamond" w:hAnsi="Garamond"/>
          <w:sz w:val="22"/>
          <w:szCs w:val="22"/>
        </w:rPr>
      </w:pPr>
      <w:r w:rsidRPr="0049735B">
        <w:rPr>
          <w:rFonts w:ascii="Garamond" w:hAnsi="Garamond"/>
          <w:sz w:val="22"/>
          <w:szCs w:val="22"/>
        </w:rPr>
        <w:t xml:space="preserve">Resultados de las estrategias de promoción y prevención de la salud </w:t>
      </w:r>
      <w:r w:rsidR="0024564B">
        <w:rPr>
          <w:rFonts w:ascii="Garamond" w:hAnsi="Garamond"/>
          <w:sz w:val="22"/>
          <w:szCs w:val="22"/>
        </w:rPr>
        <w:t>de la vigencia</w:t>
      </w:r>
      <w:r w:rsidRPr="0049735B">
        <w:rPr>
          <w:rFonts w:ascii="Garamond" w:hAnsi="Garamond"/>
          <w:sz w:val="22"/>
          <w:szCs w:val="22"/>
        </w:rPr>
        <w:t xml:space="preserve"> anterior.</w:t>
      </w:r>
    </w:p>
    <w:p w14:paraId="4C22C00E" w14:textId="3F6CD670" w:rsidR="00632930" w:rsidRPr="0049735B" w:rsidRDefault="00632930" w:rsidP="00FD1D5D">
      <w:pPr>
        <w:pStyle w:val="Prrafodelista"/>
        <w:numPr>
          <w:ilvl w:val="0"/>
          <w:numId w:val="6"/>
        </w:numPr>
        <w:contextualSpacing/>
        <w:jc w:val="both"/>
        <w:rPr>
          <w:rFonts w:ascii="Garamond" w:hAnsi="Garamond"/>
          <w:sz w:val="22"/>
          <w:szCs w:val="22"/>
        </w:rPr>
      </w:pPr>
      <w:r>
        <w:rPr>
          <w:rFonts w:ascii="Garamond" w:hAnsi="Garamond"/>
          <w:sz w:val="22"/>
          <w:szCs w:val="22"/>
        </w:rPr>
        <w:t xml:space="preserve">Resultados de la rendición de cuentas y revisión por la dirección </w:t>
      </w:r>
    </w:p>
    <w:p w14:paraId="26F9076E" w14:textId="77777777" w:rsidR="00C84B28" w:rsidRDefault="00C84B28" w:rsidP="00C84B28">
      <w:pPr>
        <w:contextualSpacing/>
        <w:jc w:val="both"/>
        <w:rPr>
          <w:rFonts w:ascii="Garamond" w:hAnsi="Garamond"/>
          <w:sz w:val="22"/>
          <w:szCs w:val="22"/>
        </w:rPr>
      </w:pPr>
    </w:p>
    <w:p w14:paraId="3A9ED663" w14:textId="1BE60C19" w:rsidR="00C84B28" w:rsidRPr="00054708" w:rsidRDefault="00C84B28" w:rsidP="00FD1D5D">
      <w:pPr>
        <w:pStyle w:val="Prrafodelista"/>
        <w:numPr>
          <w:ilvl w:val="2"/>
          <w:numId w:val="13"/>
        </w:numPr>
        <w:ind w:left="709" w:hanging="567"/>
        <w:contextualSpacing/>
        <w:jc w:val="both"/>
        <w:rPr>
          <w:rFonts w:ascii="Garamond" w:hAnsi="Garamond"/>
          <w:b/>
          <w:bCs/>
          <w:color w:val="00B0F0"/>
          <w:sz w:val="22"/>
          <w:szCs w:val="22"/>
        </w:rPr>
      </w:pPr>
      <w:r w:rsidRPr="00054708">
        <w:rPr>
          <w:rFonts w:ascii="Garamond" w:hAnsi="Garamond"/>
          <w:b/>
          <w:bCs/>
          <w:color w:val="00B0F0"/>
          <w:sz w:val="22"/>
          <w:szCs w:val="22"/>
        </w:rPr>
        <w:t>Estructuración del Plan de Trabajo del SG-SST</w:t>
      </w:r>
    </w:p>
    <w:p w14:paraId="7A935C1E" w14:textId="77777777" w:rsidR="002B055B" w:rsidRDefault="002B055B" w:rsidP="002B055B">
      <w:pPr>
        <w:contextualSpacing/>
        <w:jc w:val="both"/>
        <w:rPr>
          <w:rFonts w:ascii="Garamond" w:hAnsi="Garamond"/>
          <w:color w:val="00B0F0"/>
          <w:sz w:val="22"/>
          <w:szCs w:val="22"/>
        </w:rPr>
      </w:pPr>
    </w:p>
    <w:p w14:paraId="0241E808" w14:textId="77777777" w:rsidR="002B055B" w:rsidRDefault="002B055B" w:rsidP="002B055B">
      <w:pPr>
        <w:contextualSpacing/>
        <w:jc w:val="both"/>
        <w:rPr>
          <w:rFonts w:ascii="Garamond" w:hAnsi="Garamond"/>
          <w:sz w:val="22"/>
          <w:szCs w:val="22"/>
        </w:rPr>
      </w:pPr>
      <w:r w:rsidRPr="002B055B">
        <w:rPr>
          <w:rFonts w:ascii="Garamond" w:hAnsi="Garamond"/>
          <w:sz w:val="22"/>
          <w:szCs w:val="22"/>
        </w:rPr>
        <w:t>Las actividades contempladas en plan de trabajo de Seguridad y Salud en el Trabajo</w:t>
      </w:r>
      <w:r>
        <w:rPr>
          <w:rFonts w:ascii="Garamond" w:hAnsi="Garamond"/>
          <w:sz w:val="22"/>
          <w:szCs w:val="22"/>
        </w:rPr>
        <w:t xml:space="preserve"> de </w:t>
      </w:r>
      <w:r w:rsidRPr="002B055B">
        <w:rPr>
          <w:rFonts w:ascii="Garamond" w:hAnsi="Garamond"/>
          <w:sz w:val="22"/>
          <w:szCs w:val="22"/>
        </w:rPr>
        <w:t>se encuentran establecidas a través del ciclo PHVA que permite la mejora continua, incluye aspectos tales como: política, organización, planificación, aplicación, evaluación, auditoría y acciones de mejora con el objetivo de anticipar, reconocer, valorar y controlar los riesgos que puedan afectar la seguridad y la salud de los funcionarios, contratistas, pasantes, visitantes de la entidad, en cumplimiento de los estándares mínimos.</w:t>
      </w:r>
    </w:p>
    <w:p w14:paraId="06B51B3D" w14:textId="77777777" w:rsidR="005D26E0" w:rsidRPr="005D26E0" w:rsidRDefault="005D26E0" w:rsidP="005D26E0">
      <w:pPr>
        <w:contextualSpacing/>
        <w:jc w:val="both"/>
        <w:rPr>
          <w:rFonts w:ascii="Garamond" w:hAnsi="Garamond"/>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6985"/>
      </w:tblGrid>
      <w:tr w:rsidR="005D26E0" w:rsidRPr="005D26E0" w14:paraId="6C5F3E00" w14:textId="77777777" w:rsidTr="002209D6">
        <w:trPr>
          <w:tblHeader/>
        </w:trPr>
        <w:tc>
          <w:tcPr>
            <w:tcW w:w="2376" w:type="dxa"/>
            <w:shd w:val="clear" w:color="auto" w:fill="E2EFD9" w:themeFill="accent6" w:themeFillTint="33"/>
          </w:tcPr>
          <w:p w14:paraId="0D248C26" w14:textId="4264EA22" w:rsidR="005D26E0" w:rsidRPr="005D26E0" w:rsidRDefault="005D26E0" w:rsidP="009E7E32">
            <w:pPr>
              <w:contextualSpacing/>
              <w:jc w:val="center"/>
              <w:rPr>
                <w:rFonts w:ascii="Garamond" w:hAnsi="Garamond"/>
                <w:b/>
                <w:sz w:val="22"/>
                <w:szCs w:val="22"/>
              </w:rPr>
            </w:pPr>
            <w:r>
              <w:rPr>
                <w:rFonts w:ascii="Garamond" w:hAnsi="Garamond"/>
                <w:b/>
                <w:sz w:val="22"/>
                <w:szCs w:val="22"/>
              </w:rPr>
              <w:t>CICLO</w:t>
            </w:r>
          </w:p>
        </w:tc>
        <w:tc>
          <w:tcPr>
            <w:tcW w:w="7112" w:type="dxa"/>
            <w:shd w:val="clear" w:color="auto" w:fill="E2EFD9" w:themeFill="accent6" w:themeFillTint="33"/>
          </w:tcPr>
          <w:p w14:paraId="4E213E48" w14:textId="2925465E" w:rsidR="005D26E0" w:rsidRPr="005D26E0" w:rsidRDefault="005D26E0" w:rsidP="00054708">
            <w:pPr>
              <w:contextualSpacing/>
              <w:jc w:val="center"/>
              <w:rPr>
                <w:rFonts w:ascii="Garamond" w:hAnsi="Garamond" w:cs="Calibri"/>
                <w:b/>
                <w:bCs/>
                <w:sz w:val="22"/>
                <w:szCs w:val="22"/>
              </w:rPr>
            </w:pPr>
            <w:r w:rsidRPr="005D26E0">
              <w:rPr>
                <w:rFonts w:ascii="Garamond" w:hAnsi="Garamond" w:cs="Calibri"/>
                <w:b/>
                <w:bCs/>
                <w:sz w:val="22"/>
                <w:szCs w:val="22"/>
              </w:rPr>
              <w:t>ASPECTOS</w:t>
            </w:r>
          </w:p>
        </w:tc>
      </w:tr>
      <w:tr w:rsidR="005D26E0" w:rsidRPr="005D26E0" w14:paraId="12B6B6BE" w14:textId="77777777" w:rsidTr="009618F4">
        <w:tc>
          <w:tcPr>
            <w:tcW w:w="2376" w:type="dxa"/>
            <w:shd w:val="clear" w:color="auto" w:fill="auto"/>
          </w:tcPr>
          <w:p w14:paraId="6CE2B638" w14:textId="77777777" w:rsidR="005D26E0" w:rsidRPr="005D26E0" w:rsidRDefault="005D26E0" w:rsidP="009618F4">
            <w:pPr>
              <w:contextualSpacing/>
              <w:jc w:val="center"/>
              <w:rPr>
                <w:rFonts w:ascii="Garamond" w:hAnsi="Garamond"/>
                <w:b/>
                <w:sz w:val="22"/>
                <w:szCs w:val="22"/>
              </w:rPr>
            </w:pPr>
          </w:p>
          <w:p w14:paraId="507571FC" w14:textId="77777777" w:rsidR="005D26E0" w:rsidRPr="005D26E0" w:rsidRDefault="005D26E0" w:rsidP="009618F4">
            <w:pPr>
              <w:contextualSpacing/>
              <w:jc w:val="center"/>
              <w:rPr>
                <w:rFonts w:ascii="Garamond" w:hAnsi="Garamond"/>
                <w:b/>
                <w:sz w:val="22"/>
                <w:szCs w:val="22"/>
              </w:rPr>
            </w:pPr>
          </w:p>
          <w:p w14:paraId="44A2C343" w14:textId="77777777" w:rsidR="005D26E0" w:rsidRPr="005D26E0" w:rsidRDefault="005D26E0" w:rsidP="009618F4">
            <w:pPr>
              <w:contextualSpacing/>
              <w:jc w:val="center"/>
              <w:rPr>
                <w:rFonts w:ascii="Garamond" w:hAnsi="Garamond"/>
                <w:b/>
                <w:sz w:val="22"/>
                <w:szCs w:val="22"/>
              </w:rPr>
            </w:pPr>
          </w:p>
          <w:p w14:paraId="3329BEB4" w14:textId="77777777" w:rsidR="005D26E0" w:rsidRPr="005D26E0" w:rsidRDefault="005D26E0" w:rsidP="009618F4">
            <w:pPr>
              <w:contextualSpacing/>
              <w:jc w:val="center"/>
              <w:rPr>
                <w:rFonts w:ascii="Garamond" w:hAnsi="Garamond"/>
                <w:b/>
                <w:sz w:val="22"/>
                <w:szCs w:val="22"/>
              </w:rPr>
            </w:pPr>
          </w:p>
          <w:p w14:paraId="6385BF4D" w14:textId="77777777" w:rsidR="005D26E0" w:rsidRPr="005D26E0" w:rsidRDefault="005D26E0" w:rsidP="009618F4">
            <w:pPr>
              <w:contextualSpacing/>
              <w:jc w:val="center"/>
              <w:rPr>
                <w:rFonts w:ascii="Garamond" w:hAnsi="Garamond"/>
                <w:b/>
                <w:sz w:val="22"/>
                <w:szCs w:val="22"/>
              </w:rPr>
            </w:pPr>
          </w:p>
          <w:p w14:paraId="1D08EADB" w14:textId="77777777" w:rsidR="005D26E0" w:rsidRPr="005D26E0" w:rsidRDefault="005D26E0" w:rsidP="009618F4">
            <w:pPr>
              <w:contextualSpacing/>
              <w:jc w:val="center"/>
              <w:rPr>
                <w:rFonts w:ascii="Garamond" w:hAnsi="Garamond"/>
                <w:b/>
                <w:sz w:val="22"/>
                <w:szCs w:val="22"/>
              </w:rPr>
            </w:pPr>
          </w:p>
          <w:p w14:paraId="7A268D06" w14:textId="77777777" w:rsidR="005D26E0" w:rsidRPr="005D26E0" w:rsidRDefault="005D26E0" w:rsidP="009618F4">
            <w:pPr>
              <w:contextualSpacing/>
              <w:jc w:val="center"/>
              <w:rPr>
                <w:rFonts w:ascii="Garamond" w:hAnsi="Garamond"/>
                <w:b/>
                <w:sz w:val="22"/>
                <w:szCs w:val="22"/>
              </w:rPr>
            </w:pPr>
          </w:p>
          <w:p w14:paraId="33FD2B99" w14:textId="77777777" w:rsidR="005D26E0" w:rsidRPr="005D26E0" w:rsidRDefault="005D26E0" w:rsidP="009618F4">
            <w:pPr>
              <w:contextualSpacing/>
              <w:jc w:val="center"/>
              <w:rPr>
                <w:rFonts w:ascii="Garamond" w:hAnsi="Garamond"/>
                <w:b/>
                <w:sz w:val="22"/>
                <w:szCs w:val="22"/>
              </w:rPr>
            </w:pPr>
            <w:r w:rsidRPr="005D26E0">
              <w:rPr>
                <w:rFonts w:ascii="Garamond" w:hAnsi="Garamond"/>
                <w:b/>
                <w:sz w:val="22"/>
                <w:szCs w:val="22"/>
              </w:rPr>
              <w:t>PLANEAR</w:t>
            </w:r>
          </w:p>
        </w:tc>
        <w:tc>
          <w:tcPr>
            <w:tcW w:w="7112" w:type="dxa"/>
            <w:shd w:val="clear" w:color="auto" w:fill="auto"/>
          </w:tcPr>
          <w:p w14:paraId="127E4F59" w14:textId="77777777"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Políticas y Objetivos</w:t>
            </w:r>
            <w:r w:rsidRPr="005D26E0">
              <w:rPr>
                <w:rFonts w:ascii="Garamond" w:hAnsi="Garamond" w:cs="Calibri"/>
                <w:sz w:val="22"/>
                <w:szCs w:val="22"/>
              </w:rPr>
              <w:br/>
              <w:t>• Roles y responsabilidades.</w:t>
            </w:r>
            <w:r w:rsidRPr="005D26E0">
              <w:rPr>
                <w:rFonts w:ascii="Garamond" w:hAnsi="Garamond" w:cs="Calibri"/>
                <w:sz w:val="22"/>
                <w:szCs w:val="22"/>
              </w:rPr>
              <w:br/>
              <w:t xml:space="preserve">• Descripción sociodemográfica. </w:t>
            </w:r>
            <w:r w:rsidRPr="005D26E0">
              <w:rPr>
                <w:rFonts w:ascii="Garamond" w:hAnsi="Garamond" w:cs="Calibri"/>
                <w:sz w:val="22"/>
                <w:szCs w:val="22"/>
              </w:rPr>
              <w:br/>
              <w:t xml:space="preserve">• Recursos. </w:t>
            </w:r>
            <w:r w:rsidRPr="005D26E0">
              <w:rPr>
                <w:rFonts w:ascii="Garamond" w:hAnsi="Garamond" w:cs="Calibri"/>
                <w:sz w:val="22"/>
                <w:szCs w:val="22"/>
              </w:rPr>
              <w:br/>
              <w:t xml:space="preserve">• Matriz legal. </w:t>
            </w:r>
            <w:r w:rsidRPr="005D26E0">
              <w:rPr>
                <w:rFonts w:ascii="Garamond" w:hAnsi="Garamond" w:cs="Calibri"/>
                <w:sz w:val="22"/>
                <w:szCs w:val="22"/>
              </w:rPr>
              <w:br/>
              <w:t>• Plan de trabajo anual.</w:t>
            </w:r>
            <w:r w:rsidRPr="005D26E0">
              <w:rPr>
                <w:rFonts w:ascii="Garamond" w:hAnsi="Garamond" w:cs="Calibri"/>
                <w:sz w:val="22"/>
                <w:szCs w:val="22"/>
              </w:rPr>
              <w:br/>
              <w:t xml:space="preserve">• COPASST. </w:t>
            </w:r>
            <w:r w:rsidRPr="005D26E0">
              <w:rPr>
                <w:rFonts w:ascii="Garamond" w:hAnsi="Garamond" w:cs="Calibri"/>
                <w:sz w:val="22"/>
                <w:szCs w:val="22"/>
              </w:rPr>
              <w:br/>
              <w:t xml:space="preserve">• Capacitación en SST. </w:t>
            </w:r>
            <w:r w:rsidRPr="005D26E0">
              <w:rPr>
                <w:rFonts w:ascii="Garamond" w:hAnsi="Garamond" w:cs="Calibri"/>
                <w:sz w:val="22"/>
                <w:szCs w:val="22"/>
              </w:rPr>
              <w:br/>
              <w:t xml:space="preserve">• Documentación. </w:t>
            </w:r>
            <w:r w:rsidRPr="005D26E0">
              <w:rPr>
                <w:rFonts w:ascii="Garamond" w:hAnsi="Garamond" w:cs="Calibri"/>
                <w:sz w:val="22"/>
                <w:szCs w:val="22"/>
              </w:rPr>
              <w:br/>
              <w:t xml:space="preserve">• Conservación de los documentos. </w:t>
            </w:r>
            <w:r w:rsidRPr="005D26E0">
              <w:rPr>
                <w:rFonts w:ascii="Garamond" w:hAnsi="Garamond" w:cs="Calibri"/>
                <w:sz w:val="22"/>
                <w:szCs w:val="22"/>
              </w:rPr>
              <w:br/>
              <w:t xml:space="preserve">• Mecanismos de Comunicación. </w:t>
            </w:r>
            <w:r w:rsidRPr="005D26E0">
              <w:rPr>
                <w:rFonts w:ascii="Garamond" w:hAnsi="Garamond" w:cs="Calibri"/>
                <w:sz w:val="22"/>
                <w:szCs w:val="22"/>
              </w:rPr>
              <w:br/>
              <w:t xml:space="preserve">• Evaluación del Sistema de Gestión de la Seguridad y Salud en el Trabajo. </w:t>
            </w:r>
            <w:r w:rsidRPr="005D26E0">
              <w:rPr>
                <w:rFonts w:ascii="Garamond" w:hAnsi="Garamond" w:cs="Calibri"/>
                <w:sz w:val="22"/>
                <w:szCs w:val="22"/>
              </w:rPr>
              <w:br/>
              <w:t>• Indicadores del sistema del SG SST.</w:t>
            </w:r>
          </w:p>
        </w:tc>
      </w:tr>
      <w:tr w:rsidR="005D26E0" w:rsidRPr="005D26E0" w14:paraId="4B2571E2" w14:textId="77777777" w:rsidTr="009618F4">
        <w:tc>
          <w:tcPr>
            <w:tcW w:w="2376" w:type="dxa"/>
            <w:shd w:val="clear" w:color="auto" w:fill="auto"/>
          </w:tcPr>
          <w:p w14:paraId="068D4D5A" w14:textId="77777777" w:rsidR="005D26E0" w:rsidRPr="005D26E0" w:rsidRDefault="005D26E0" w:rsidP="009618F4">
            <w:pPr>
              <w:contextualSpacing/>
              <w:jc w:val="center"/>
              <w:rPr>
                <w:rFonts w:ascii="Garamond" w:hAnsi="Garamond"/>
                <w:b/>
                <w:sz w:val="22"/>
                <w:szCs w:val="22"/>
              </w:rPr>
            </w:pPr>
          </w:p>
          <w:p w14:paraId="75DD1D41" w14:textId="77777777" w:rsidR="005D26E0" w:rsidRPr="005D26E0" w:rsidRDefault="005D26E0" w:rsidP="009618F4">
            <w:pPr>
              <w:contextualSpacing/>
              <w:jc w:val="center"/>
              <w:rPr>
                <w:rFonts w:ascii="Garamond" w:hAnsi="Garamond"/>
                <w:b/>
                <w:sz w:val="22"/>
                <w:szCs w:val="22"/>
              </w:rPr>
            </w:pPr>
          </w:p>
          <w:p w14:paraId="3EB84338" w14:textId="77777777" w:rsidR="005D26E0" w:rsidRPr="005D26E0" w:rsidRDefault="005D26E0" w:rsidP="009618F4">
            <w:pPr>
              <w:contextualSpacing/>
              <w:jc w:val="center"/>
              <w:rPr>
                <w:rFonts w:ascii="Garamond" w:hAnsi="Garamond"/>
                <w:b/>
                <w:sz w:val="22"/>
                <w:szCs w:val="22"/>
              </w:rPr>
            </w:pPr>
          </w:p>
          <w:p w14:paraId="3DF797E1" w14:textId="77777777" w:rsidR="005D26E0" w:rsidRPr="005D26E0" w:rsidRDefault="005D26E0" w:rsidP="009618F4">
            <w:pPr>
              <w:contextualSpacing/>
              <w:jc w:val="center"/>
              <w:rPr>
                <w:rFonts w:ascii="Garamond" w:hAnsi="Garamond"/>
                <w:b/>
                <w:sz w:val="22"/>
                <w:szCs w:val="22"/>
              </w:rPr>
            </w:pPr>
          </w:p>
          <w:p w14:paraId="5E8A7917" w14:textId="77777777" w:rsidR="005D26E0" w:rsidRPr="005D26E0" w:rsidRDefault="005D26E0" w:rsidP="009618F4">
            <w:pPr>
              <w:contextualSpacing/>
              <w:jc w:val="center"/>
              <w:rPr>
                <w:rFonts w:ascii="Garamond" w:hAnsi="Garamond"/>
                <w:b/>
                <w:sz w:val="22"/>
                <w:szCs w:val="22"/>
              </w:rPr>
            </w:pPr>
          </w:p>
          <w:p w14:paraId="015445D8" w14:textId="77777777" w:rsidR="005D26E0" w:rsidRPr="005D26E0" w:rsidRDefault="005D26E0" w:rsidP="009618F4">
            <w:pPr>
              <w:contextualSpacing/>
              <w:jc w:val="center"/>
              <w:rPr>
                <w:rFonts w:ascii="Garamond" w:hAnsi="Garamond"/>
                <w:b/>
                <w:sz w:val="22"/>
                <w:szCs w:val="22"/>
              </w:rPr>
            </w:pPr>
            <w:r w:rsidRPr="005D26E0">
              <w:rPr>
                <w:rFonts w:ascii="Garamond" w:hAnsi="Garamond"/>
                <w:b/>
                <w:sz w:val="22"/>
                <w:szCs w:val="22"/>
              </w:rPr>
              <w:t>HACER</w:t>
            </w:r>
          </w:p>
        </w:tc>
        <w:tc>
          <w:tcPr>
            <w:tcW w:w="7112" w:type="dxa"/>
            <w:shd w:val="clear" w:color="auto" w:fill="auto"/>
          </w:tcPr>
          <w:p w14:paraId="190824D2" w14:textId="77777777"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xml:space="preserve">• Identificación de peligros, evaluación y valoración de los riesgos. </w:t>
            </w:r>
          </w:p>
          <w:p w14:paraId="68794C5A" w14:textId="5A843174"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Equipos y elementos de protección personal.</w:t>
            </w:r>
            <w:r w:rsidRPr="005D26E0">
              <w:rPr>
                <w:rFonts w:ascii="Garamond" w:hAnsi="Garamond" w:cs="Calibri"/>
                <w:sz w:val="22"/>
                <w:szCs w:val="22"/>
              </w:rPr>
              <w:br/>
              <w:t xml:space="preserve">• Inspecciones. </w:t>
            </w:r>
            <w:r w:rsidRPr="005D26E0">
              <w:rPr>
                <w:rFonts w:ascii="Garamond" w:hAnsi="Garamond" w:cs="Calibri"/>
                <w:sz w:val="22"/>
                <w:szCs w:val="22"/>
              </w:rPr>
              <w:br/>
              <w:t>• Vigilancia a la salud de los trabajadores.</w:t>
            </w:r>
            <w:r w:rsidRPr="005D26E0">
              <w:rPr>
                <w:rFonts w:ascii="Garamond" w:hAnsi="Garamond" w:cs="Calibri"/>
                <w:sz w:val="22"/>
                <w:szCs w:val="22"/>
              </w:rPr>
              <w:br/>
              <w:t>• Programas de vigilancia epidemiológica.</w:t>
            </w:r>
            <w:r w:rsidRPr="005D26E0">
              <w:rPr>
                <w:rFonts w:ascii="Garamond" w:hAnsi="Garamond" w:cs="Calibri"/>
                <w:sz w:val="22"/>
                <w:szCs w:val="22"/>
              </w:rPr>
              <w:br/>
              <w:t>• Prevención, preparación y respuesta ante emergencia.</w:t>
            </w:r>
            <w:r w:rsidRPr="005D26E0">
              <w:rPr>
                <w:rFonts w:ascii="Garamond" w:hAnsi="Garamond" w:cs="Calibri"/>
                <w:sz w:val="22"/>
                <w:szCs w:val="22"/>
              </w:rPr>
              <w:br/>
              <w:t xml:space="preserve">• Mediciones ambientales. </w:t>
            </w:r>
            <w:r w:rsidRPr="005D26E0">
              <w:rPr>
                <w:rFonts w:ascii="Garamond" w:hAnsi="Garamond" w:cs="Calibri"/>
                <w:sz w:val="22"/>
                <w:szCs w:val="22"/>
              </w:rPr>
              <w:br/>
              <w:t xml:space="preserve">• Estilos de vida </w:t>
            </w:r>
            <w:r w:rsidR="00632930">
              <w:rPr>
                <w:rFonts w:ascii="Garamond" w:hAnsi="Garamond" w:cs="Calibri"/>
                <w:sz w:val="22"/>
                <w:szCs w:val="22"/>
              </w:rPr>
              <w:t xml:space="preserve"> y trabajo </w:t>
            </w:r>
            <w:r w:rsidRPr="005D26E0">
              <w:rPr>
                <w:rFonts w:ascii="Garamond" w:hAnsi="Garamond" w:cs="Calibri"/>
                <w:sz w:val="22"/>
                <w:szCs w:val="22"/>
              </w:rPr>
              <w:t>saludable</w:t>
            </w:r>
            <w:r w:rsidR="00632930">
              <w:rPr>
                <w:rFonts w:ascii="Garamond" w:hAnsi="Garamond" w:cs="Calibri"/>
                <w:sz w:val="22"/>
                <w:szCs w:val="22"/>
              </w:rPr>
              <w:t xml:space="preserve"> – promoción y prevención </w:t>
            </w:r>
          </w:p>
          <w:p w14:paraId="107309A7" w14:textId="77777777"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xml:space="preserve">• Gestión del riesgo. </w:t>
            </w:r>
            <w:r w:rsidRPr="005D26E0">
              <w:rPr>
                <w:rFonts w:ascii="Garamond" w:hAnsi="Garamond" w:cs="Calibri"/>
                <w:sz w:val="22"/>
                <w:szCs w:val="22"/>
              </w:rPr>
              <w:br/>
              <w:t xml:space="preserve">• Gestión del cambio. </w:t>
            </w:r>
            <w:r w:rsidRPr="005D26E0">
              <w:rPr>
                <w:rFonts w:ascii="Garamond" w:hAnsi="Garamond" w:cs="Calibri"/>
                <w:sz w:val="22"/>
                <w:szCs w:val="22"/>
              </w:rPr>
              <w:br/>
              <w:t xml:space="preserve">• Adquisiciones. </w:t>
            </w:r>
            <w:r w:rsidRPr="005D26E0">
              <w:rPr>
                <w:rFonts w:ascii="Garamond" w:hAnsi="Garamond" w:cs="Calibri"/>
                <w:sz w:val="22"/>
                <w:szCs w:val="22"/>
              </w:rPr>
              <w:br/>
              <w:t xml:space="preserve">• Contrataciones. </w:t>
            </w:r>
            <w:r w:rsidRPr="005D26E0">
              <w:rPr>
                <w:rFonts w:ascii="Garamond" w:hAnsi="Garamond" w:cs="Calibri"/>
                <w:sz w:val="22"/>
                <w:szCs w:val="22"/>
              </w:rPr>
              <w:br/>
              <w:t>• Reportes de actos, condiciones inseguras, incidentes, accidentes laborales y enfermedad laboral.</w:t>
            </w:r>
          </w:p>
          <w:p w14:paraId="28460B82" w14:textId="77777777"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lastRenderedPageBreak/>
              <w:t>• Investigación de incidentes, accidentes y enfermedad laboral</w:t>
            </w:r>
          </w:p>
          <w:p w14:paraId="22344AC7" w14:textId="0D8B7EF0"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Conformación y capacitación</w:t>
            </w:r>
            <w:r w:rsidR="00632930">
              <w:rPr>
                <w:rFonts w:ascii="Garamond" w:hAnsi="Garamond" w:cs="Calibri"/>
                <w:sz w:val="22"/>
                <w:szCs w:val="22"/>
              </w:rPr>
              <w:t xml:space="preserve"> </w:t>
            </w:r>
            <w:r w:rsidR="00632930" w:rsidRPr="005D26E0">
              <w:rPr>
                <w:rFonts w:ascii="Garamond" w:hAnsi="Garamond" w:cs="Calibri"/>
                <w:sz w:val="22"/>
                <w:szCs w:val="22"/>
              </w:rPr>
              <w:t>de brigadas</w:t>
            </w:r>
            <w:r w:rsidR="00632930">
              <w:rPr>
                <w:rFonts w:ascii="Garamond" w:hAnsi="Garamond" w:cs="Calibri"/>
                <w:sz w:val="22"/>
                <w:szCs w:val="22"/>
              </w:rPr>
              <w:t xml:space="preserve"> de emergencias</w:t>
            </w:r>
          </w:p>
        </w:tc>
      </w:tr>
      <w:tr w:rsidR="005D26E0" w:rsidRPr="005D26E0" w14:paraId="588FDC58" w14:textId="77777777" w:rsidTr="009618F4">
        <w:tc>
          <w:tcPr>
            <w:tcW w:w="2376" w:type="dxa"/>
            <w:shd w:val="clear" w:color="auto" w:fill="auto"/>
          </w:tcPr>
          <w:p w14:paraId="768ED0C7" w14:textId="77777777" w:rsidR="005D26E0" w:rsidRPr="005D26E0" w:rsidRDefault="005D26E0" w:rsidP="009618F4">
            <w:pPr>
              <w:contextualSpacing/>
              <w:jc w:val="center"/>
              <w:rPr>
                <w:rFonts w:ascii="Garamond" w:hAnsi="Garamond"/>
                <w:b/>
                <w:sz w:val="22"/>
                <w:szCs w:val="22"/>
              </w:rPr>
            </w:pPr>
          </w:p>
          <w:p w14:paraId="5FEC4ECA" w14:textId="77777777" w:rsidR="005D26E0" w:rsidRPr="005D26E0" w:rsidRDefault="005D26E0" w:rsidP="009618F4">
            <w:pPr>
              <w:contextualSpacing/>
              <w:jc w:val="center"/>
              <w:rPr>
                <w:rFonts w:ascii="Garamond" w:hAnsi="Garamond"/>
                <w:b/>
                <w:sz w:val="22"/>
                <w:szCs w:val="22"/>
              </w:rPr>
            </w:pPr>
            <w:r w:rsidRPr="005D26E0">
              <w:rPr>
                <w:rFonts w:ascii="Garamond" w:hAnsi="Garamond"/>
                <w:b/>
                <w:sz w:val="22"/>
                <w:szCs w:val="22"/>
              </w:rPr>
              <w:t>VERIFICAR</w:t>
            </w:r>
          </w:p>
        </w:tc>
        <w:tc>
          <w:tcPr>
            <w:tcW w:w="7112" w:type="dxa"/>
            <w:shd w:val="clear" w:color="auto" w:fill="auto"/>
          </w:tcPr>
          <w:p w14:paraId="079775D3" w14:textId="7F0A798F"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Auditoria del cumplimento en SG-SST.</w:t>
            </w:r>
            <w:r w:rsidRPr="005D26E0">
              <w:rPr>
                <w:rFonts w:ascii="Garamond" w:hAnsi="Garamond" w:cs="Calibri"/>
                <w:sz w:val="22"/>
                <w:szCs w:val="22"/>
              </w:rPr>
              <w:br/>
              <w:t xml:space="preserve">• Revisión por la </w:t>
            </w:r>
            <w:r w:rsidR="00AC26B0">
              <w:rPr>
                <w:rFonts w:ascii="Garamond" w:hAnsi="Garamond" w:cs="Calibri"/>
                <w:sz w:val="22"/>
                <w:szCs w:val="22"/>
              </w:rPr>
              <w:t>A</w:t>
            </w:r>
            <w:r w:rsidRPr="005D26E0">
              <w:rPr>
                <w:rFonts w:ascii="Garamond" w:hAnsi="Garamond" w:cs="Calibri"/>
                <w:sz w:val="22"/>
                <w:szCs w:val="22"/>
              </w:rPr>
              <w:t xml:space="preserve">lta </w:t>
            </w:r>
            <w:r w:rsidR="00AC26B0">
              <w:rPr>
                <w:rFonts w:ascii="Garamond" w:hAnsi="Garamond" w:cs="Calibri"/>
                <w:sz w:val="22"/>
                <w:szCs w:val="22"/>
              </w:rPr>
              <w:t>D</w:t>
            </w:r>
            <w:r w:rsidRPr="005D26E0">
              <w:rPr>
                <w:rFonts w:ascii="Garamond" w:hAnsi="Garamond" w:cs="Calibri"/>
                <w:sz w:val="22"/>
                <w:szCs w:val="22"/>
              </w:rPr>
              <w:t>irección del SG-SST.</w:t>
            </w:r>
            <w:r w:rsidRPr="005D26E0">
              <w:rPr>
                <w:rFonts w:ascii="Garamond" w:hAnsi="Garamond" w:cs="Calibri"/>
                <w:sz w:val="22"/>
                <w:szCs w:val="22"/>
              </w:rPr>
              <w:br/>
              <w:t>• Indicadores del SGSST.</w:t>
            </w:r>
          </w:p>
        </w:tc>
      </w:tr>
      <w:tr w:rsidR="005D26E0" w:rsidRPr="005D26E0" w14:paraId="241ECC0D" w14:textId="77777777" w:rsidTr="009618F4">
        <w:tc>
          <w:tcPr>
            <w:tcW w:w="2376" w:type="dxa"/>
            <w:shd w:val="clear" w:color="auto" w:fill="auto"/>
          </w:tcPr>
          <w:p w14:paraId="2204FAC1" w14:textId="77777777" w:rsidR="005D26E0" w:rsidRPr="005D26E0" w:rsidRDefault="005D26E0" w:rsidP="009618F4">
            <w:pPr>
              <w:contextualSpacing/>
              <w:jc w:val="center"/>
              <w:rPr>
                <w:rFonts w:ascii="Garamond" w:hAnsi="Garamond"/>
                <w:b/>
                <w:sz w:val="22"/>
                <w:szCs w:val="22"/>
              </w:rPr>
            </w:pPr>
          </w:p>
          <w:p w14:paraId="34148F56" w14:textId="77777777" w:rsidR="005D26E0" w:rsidRPr="005D26E0" w:rsidRDefault="005D26E0" w:rsidP="009618F4">
            <w:pPr>
              <w:contextualSpacing/>
              <w:jc w:val="center"/>
              <w:rPr>
                <w:rFonts w:ascii="Garamond" w:hAnsi="Garamond"/>
                <w:b/>
                <w:sz w:val="22"/>
                <w:szCs w:val="22"/>
              </w:rPr>
            </w:pPr>
            <w:r w:rsidRPr="005D26E0">
              <w:rPr>
                <w:rFonts w:ascii="Garamond" w:hAnsi="Garamond"/>
                <w:b/>
                <w:sz w:val="22"/>
                <w:szCs w:val="22"/>
              </w:rPr>
              <w:t>ACTUAR</w:t>
            </w:r>
          </w:p>
        </w:tc>
        <w:tc>
          <w:tcPr>
            <w:tcW w:w="7112" w:type="dxa"/>
            <w:shd w:val="clear" w:color="auto" w:fill="auto"/>
          </w:tcPr>
          <w:p w14:paraId="13CBAC30" w14:textId="77777777"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Acciones preventivas y correctivas.</w:t>
            </w:r>
            <w:r w:rsidRPr="005D26E0">
              <w:rPr>
                <w:rFonts w:ascii="Garamond" w:hAnsi="Garamond" w:cs="Calibri"/>
                <w:sz w:val="22"/>
                <w:szCs w:val="22"/>
              </w:rPr>
              <w:br/>
              <w:t>• Mejora continua.</w:t>
            </w:r>
          </w:p>
          <w:p w14:paraId="07996E08" w14:textId="6253FA0E" w:rsidR="005D26E0" w:rsidRPr="005D26E0" w:rsidRDefault="005D26E0" w:rsidP="00D957E1">
            <w:pPr>
              <w:spacing w:line="276" w:lineRule="auto"/>
              <w:contextualSpacing/>
              <w:rPr>
                <w:rFonts w:ascii="Garamond" w:hAnsi="Garamond" w:cs="Calibri"/>
                <w:sz w:val="22"/>
                <w:szCs w:val="22"/>
              </w:rPr>
            </w:pPr>
            <w:r w:rsidRPr="005D26E0">
              <w:rPr>
                <w:rFonts w:ascii="Garamond" w:hAnsi="Garamond" w:cs="Calibri"/>
                <w:sz w:val="22"/>
                <w:szCs w:val="22"/>
              </w:rPr>
              <w:t xml:space="preserve">• Acciones de mejora con base en la investigación de accidentes de trabajo y enfermedad laboral. </w:t>
            </w:r>
          </w:p>
        </w:tc>
      </w:tr>
    </w:tbl>
    <w:p w14:paraId="4C86C977" w14:textId="77777777" w:rsidR="005D26E0" w:rsidRDefault="005D26E0" w:rsidP="005D26E0">
      <w:pPr>
        <w:contextualSpacing/>
        <w:jc w:val="both"/>
        <w:rPr>
          <w:rFonts w:ascii="Garamond" w:hAnsi="Garamond"/>
          <w:sz w:val="22"/>
          <w:szCs w:val="22"/>
        </w:rPr>
      </w:pPr>
    </w:p>
    <w:p w14:paraId="471E219C" w14:textId="77777777" w:rsidR="00D53AF5" w:rsidRDefault="00D53AF5" w:rsidP="002B055B">
      <w:pPr>
        <w:contextualSpacing/>
        <w:jc w:val="both"/>
        <w:rPr>
          <w:rFonts w:ascii="Garamond" w:hAnsi="Garamond"/>
          <w:sz w:val="22"/>
          <w:szCs w:val="22"/>
        </w:rPr>
      </w:pPr>
    </w:p>
    <w:p w14:paraId="69FC3FC0" w14:textId="2784D86F" w:rsidR="00D53AF5" w:rsidRPr="00054708" w:rsidRDefault="00D53AF5" w:rsidP="00FD1D5D">
      <w:pPr>
        <w:pStyle w:val="Prrafodelista"/>
        <w:numPr>
          <w:ilvl w:val="2"/>
          <w:numId w:val="13"/>
        </w:numPr>
        <w:ind w:left="851" w:hanging="567"/>
        <w:contextualSpacing/>
        <w:jc w:val="both"/>
        <w:rPr>
          <w:rFonts w:ascii="Garamond" w:hAnsi="Garamond"/>
          <w:b/>
          <w:bCs/>
          <w:color w:val="00B0F0"/>
          <w:sz w:val="22"/>
          <w:szCs w:val="22"/>
        </w:rPr>
      </w:pPr>
      <w:r w:rsidRPr="00054708">
        <w:rPr>
          <w:rFonts w:ascii="Garamond" w:hAnsi="Garamond"/>
          <w:b/>
          <w:bCs/>
          <w:color w:val="00B0F0"/>
          <w:sz w:val="22"/>
          <w:szCs w:val="22"/>
        </w:rPr>
        <w:t>Obligaciones</w:t>
      </w:r>
    </w:p>
    <w:p w14:paraId="0D26A00A" w14:textId="77777777" w:rsidR="00D53AF5" w:rsidRDefault="00D53AF5" w:rsidP="00D53AF5">
      <w:pPr>
        <w:contextualSpacing/>
        <w:jc w:val="both"/>
        <w:rPr>
          <w:rFonts w:ascii="Garamond" w:hAnsi="Garamond"/>
          <w:color w:val="00B0F0"/>
          <w:sz w:val="22"/>
          <w:szCs w:val="22"/>
        </w:rPr>
      </w:pPr>
    </w:p>
    <w:p w14:paraId="2A81B7CC" w14:textId="77777777" w:rsidR="005D26E0" w:rsidRPr="005D26E0" w:rsidRDefault="005D26E0" w:rsidP="005D26E0">
      <w:pPr>
        <w:contextualSpacing/>
        <w:jc w:val="both"/>
        <w:rPr>
          <w:rFonts w:ascii="Garamond" w:hAnsi="Garamond"/>
          <w:sz w:val="22"/>
          <w:szCs w:val="22"/>
        </w:rPr>
      </w:pPr>
      <w:r w:rsidRPr="005D26E0">
        <w:rPr>
          <w:rFonts w:ascii="Garamond" w:hAnsi="Garamond"/>
          <w:sz w:val="22"/>
          <w:szCs w:val="22"/>
        </w:rPr>
        <w:t>Es obligación de la SDG la promover el cuidado integral de la salud de la población trabajadora, la higiene y seguridad en los puestos de trabajo, para lo cual se crean estrategias y se plantean actividades que permitan disminuir los riesgos existentes en la Entidad.</w:t>
      </w:r>
    </w:p>
    <w:p w14:paraId="4D74C947" w14:textId="77777777" w:rsidR="005D26E0" w:rsidRPr="005D26E0" w:rsidRDefault="005D26E0" w:rsidP="005D26E0">
      <w:pPr>
        <w:contextualSpacing/>
        <w:jc w:val="both"/>
        <w:rPr>
          <w:rFonts w:ascii="Garamond" w:hAnsi="Garamond"/>
          <w:sz w:val="22"/>
          <w:szCs w:val="22"/>
        </w:rPr>
      </w:pPr>
    </w:p>
    <w:p w14:paraId="145A7D2A" w14:textId="49E77560" w:rsidR="005D26E0" w:rsidRDefault="005D26E0" w:rsidP="005D26E0">
      <w:pPr>
        <w:contextualSpacing/>
        <w:jc w:val="both"/>
        <w:rPr>
          <w:rFonts w:ascii="Garamond" w:hAnsi="Garamond"/>
          <w:sz w:val="22"/>
          <w:szCs w:val="22"/>
        </w:rPr>
      </w:pPr>
      <w:r w:rsidRPr="005D26E0">
        <w:rPr>
          <w:rFonts w:ascii="Garamond" w:hAnsi="Garamond"/>
          <w:sz w:val="22"/>
          <w:szCs w:val="22"/>
        </w:rPr>
        <w:t>Gestionar la implementación y el desarrollo de actividades de prevención de accidentes de trabajo y enfermedades laborales, así como de promoción de la salud en el SG-SST, de conformidad con la normatividad vigente.</w:t>
      </w:r>
    </w:p>
    <w:p w14:paraId="6E807BF6" w14:textId="77777777" w:rsidR="005D26E0" w:rsidRPr="005D26E0" w:rsidRDefault="005D26E0" w:rsidP="005D26E0">
      <w:pPr>
        <w:contextualSpacing/>
        <w:jc w:val="both"/>
        <w:rPr>
          <w:rFonts w:ascii="Garamond" w:hAnsi="Garamond"/>
          <w:sz w:val="22"/>
          <w:szCs w:val="22"/>
        </w:rPr>
      </w:pPr>
    </w:p>
    <w:p w14:paraId="5220860D" w14:textId="0852C2DD" w:rsidR="005D26E0" w:rsidRPr="00CF0244" w:rsidRDefault="005D26E0" w:rsidP="005D26E0">
      <w:pPr>
        <w:contextualSpacing/>
        <w:jc w:val="both"/>
        <w:rPr>
          <w:rFonts w:ascii="Garamond" w:hAnsi="Garamond"/>
          <w:color w:val="000000" w:themeColor="text1"/>
          <w:sz w:val="22"/>
          <w:szCs w:val="22"/>
        </w:rPr>
      </w:pPr>
      <w:r w:rsidRPr="00CF0244">
        <w:rPr>
          <w:rFonts w:ascii="Garamond" w:hAnsi="Garamond"/>
          <w:color w:val="000000" w:themeColor="text1"/>
          <w:sz w:val="22"/>
          <w:szCs w:val="22"/>
        </w:rPr>
        <w:t>Comunicar al COPPAST</w:t>
      </w:r>
      <w:r w:rsidR="00313272" w:rsidRPr="00CF0244">
        <w:rPr>
          <w:rFonts w:ascii="Garamond" w:hAnsi="Garamond"/>
          <w:color w:val="000000" w:themeColor="text1"/>
          <w:sz w:val="22"/>
          <w:szCs w:val="22"/>
        </w:rPr>
        <w:t xml:space="preserve">, Organizaciones Sindicales </w:t>
      </w:r>
      <w:r w:rsidRPr="00CF0244">
        <w:rPr>
          <w:rFonts w:ascii="Garamond" w:hAnsi="Garamond"/>
          <w:color w:val="000000" w:themeColor="text1"/>
          <w:sz w:val="22"/>
          <w:szCs w:val="22"/>
        </w:rPr>
        <w:t xml:space="preserve"> </w:t>
      </w:r>
      <w:r w:rsidR="00313272" w:rsidRPr="00CF0244">
        <w:rPr>
          <w:rFonts w:ascii="Garamond" w:hAnsi="Garamond"/>
          <w:color w:val="000000" w:themeColor="text1"/>
          <w:sz w:val="22"/>
          <w:szCs w:val="22"/>
        </w:rPr>
        <w:t>y partes interesadas</w:t>
      </w:r>
      <w:r w:rsidRPr="00CF0244">
        <w:rPr>
          <w:rFonts w:ascii="Garamond" w:hAnsi="Garamond"/>
          <w:color w:val="000000" w:themeColor="text1"/>
          <w:sz w:val="22"/>
          <w:szCs w:val="22"/>
        </w:rPr>
        <w:t xml:space="preserve"> lo concerniente a</w:t>
      </w:r>
      <w:r w:rsidR="00157905">
        <w:rPr>
          <w:rFonts w:ascii="Garamond" w:hAnsi="Garamond"/>
          <w:color w:val="000000" w:themeColor="text1"/>
          <w:sz w:val="22"/>
          <w:szCs w:val="22"/>
        </w:rPr>
        <w:t xml:space="preserve"> sus funciones y responsabilidades con relación al SGSST de </w:t>
      </w:r>
      <w:proofErr w:type="spellStart"/>
      <w:r w:rsidR="00157905">
        <w:rPr>
          <w:rFonts w:ascii="Garamond" w:hAnsi="Garamond"/>
          <w:color w:val="000000" w:themeColor="text1"/>
          <w:sz w:val="22"/>
          <w:szCs w:val="22"/>
        </w:rPr>
        <w:t>a cuerdo</w:t>
      </w:r>
      <w:proofErr w:type="spellEnd"/>
      <w:r w:rsidR="00157905">
        <w:rPr>
          <w:rFonts w:ascii="Garamond" w:hAnsi="Garamond"/>
          <w:color w:val="000000" w:themeColor="text1"/>
          <w:sz w:val="22"/>
          <w:szCs w:val="22"/>
        </w:rPr>
        <w:t xml:space="preserve"> con sus respectivos roles.</w:t>
      </w:r>
    </w:p>
    <w:p w14:paraId="433C1F77" w14:textId="77777777" w:rsidR="000A23FF" w:rsidRPr="00D53AF5" w:rsidRDefault="000A23FF" w:rsidP="00D53AF5">
      <w:pPr>
        <w:contextualSpacing/>
        <w:jc w:val="both"/>
        <w:rPr>
          <w:rFonts w:ascii="Garamond" w:hAnsi="Garamond"/>
          <w:color w:val="00B0F0"/>
          <w:sz w:val="22"/>
          <w:szCs w:val="22"/>
        </w:rPr>
      </w:pPr>
    </w:p>
    <w:p w14:paraId="748FE03C" w14:textId="2B9B859B" w:rsidR="000A23FF" w:rsidRPr="00054708" w:rsidRDefault="000A23FF" w:rsidP="00FD1D5D">
      <w:pPr>
        <w:pStyle w:val="Prrafodelista"/>
        <w:numPr>
          <w:ilvl w:val="2"/>
          <w:numId w:val="13"/>
        </w:numPr>
        <w:ind w:left="851" w:hanging="567"/>
        <w:contextualSpacing/>
        <w:jc w:val="both"/>
        <w:rPr>
          <w:rFonts w:ascii="Garamond" w:hAnsi="Garamond"/>
          <w:b/>
          <w:bCs/>
          <w:color w:val="00B0F0"/>
          <w:sz w:val="22"/>
          <w:szCs w:val="22"/>
        </w:rPr>
      </w:pPr>
      <w:r w:rsidRPr="00054708">
        <w:rPr>
          <w:rFonts w:ascii="Garamond" w:hAnsi="Garamond"/>
          <w:b/>
          <w:bCs/>
          <w:color w:val="00B0F0"/>
          <w:sz w:val="22"/>
          <w:szCs w:val="22"/>
        </w:rPr>
        <w:t>Recursos</w:t>
      </w:r>
    </w:p>
    <w:p w14:paraId="4E9A4CFD" w14:textId="77777777" w:rsidR="000A23FF" w:rsidRDefault="000A23FF" w:rsidP="000A23FF">
      <w:pPr>
        <w:ind w:left="720"/>
        <w:contextualSpacing/>
        <w:jc w:val="both"/>
        <w:rPr>
          <w:rFonts w:ascii="Garamond" w:hAnsi="Garamond"/>
          <w:color w:val="00B0F0"/>
          <w:sz w:val="22"/>
          <w:szCs w:val="22"/>
        </w:rPr>
      </w:pPr>
    </w:p>
    <w:p w14:paraId="10887508" w14:textId="2C8D359F" w:rsidR="0057741C" w:rsidRPr="00CF0244" w:rsidRDefault="000A23FF" w:rsidP="0035763D">
      <w:pPr>
        <w:spacing w:line="276" w:lineRule="auto"/>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La SDG determina la necesidad de los recursos financieros, técnicos y de personal, los cuales son necesarios para el diseño, implementación, revisión evaluación y mejora de las medidas de prevención y control, para la gestión eficaz de los peligros y riesgos en el lugar de trabajo con el fin de que los responsables de la Seguridad y Salud en el Trabajo en la Entidad, </w:t>
      </w:r>
      <w:r w:rsidR="003405DC">
        <w:rPr>
          <w:rFonts w:ascii="Garamond" w:hAnsi="Garamond"/>
          <w:color w:val="000000" w:themeColor="text1"/>
          <w:sz w:val="22"/>
          <w:szCs w:val="22"/>
        </w:rPr>
        <w:t xml:space="preserve">la brigada de emergencias, </w:t>
      </w:r>
      <w:r w:rsidRPr="00CF0244">
        <w:rPr>
          <w:rFonts w:ascii="Garamond" w:hAnsi="Garamond"/>
          <w:color w:val="000000" w:themeColor="text1"/>
          <w:sz w:val="22"/>
          <w:szCs w:val="22"/>
        </w:rPr>
        <w:t xml:space="preserve">el Comité Paritario de Seguridad y Salud en el Trabajo y el </w:t>
      </w:r>
      <w:r w:rsidR="003405DC">
        <w:rPr>
          <w:rFonts w:ascii="Garamond" w:hAnsi="Garamond"/>
          <w:color w:val="000000" w:themeColor="text1"/>
          <w:sz w:val="22"/>
          <w:szCs w:val="22"/>
        </w:rPr>
        <w:t>C</w:t>
      </w:r>
      <w:r w:rsidRPr="00CF0244">
        <w:rPr>
          <w:rFonts w:ascii="Garamond" w:hAnsi="Garamond"/>
          <w:color w:val="000000" w:themeColor="text1"/>
          <w:sz w:val="22"/>
          <w:szCs w:val="22"/>
        </w:rPr>
        <w:t xml:space="preserve">omité de Convivencia Laboral puedan cumplir de manera satisfactoria con sus funciones. </w:t>
      </w:r>
    </w:p>
    <w:p w14:paraId="5DFE75B1" w14:textId="77777777" w:rsidR="0057741C" w:rsidRPr="00CF0244" w:rsidRDefault="0057741C" w:rsidP="0057741C">
      <w:pPr>
        <w:contextualSpacing/>
        <w:jc w:val="both"/>
        <w:rPr>
          <w:rFonts w:ascii="Garamond" w:hAnsi="Garamond"/>
          <w:color w:val="000000" w:themeColor="text1"/>
          <w:sz w:val="22"/>
          <w:szCs w:val="22"/>
        </w:rPr>
      </w:pPr>
    </w:p>
    <w:p w14:paraId="05F5F393" w14:textId="23105C62" w:rsidR="000A23FF" w:rsidRPr="00CF0244" w:rsidRDefault="000A23FF" w:rsidP="00FD1D5D">
      <w:pPr>
        <w:numPr>
          <w:ilvl w:val="0"/>
          <w:numId w:val="4"/>
        </w:numPr>
        <w:spacing w:line="276" w:lineRule="auto"/>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Recurso </w:t>
      </w:r>
      <w:r w:rsidR="00313272" w:rsidRPr="00CF0244">
        <w:rPr>
          <w:rFonts w:ascii="Garamond" w:hAnsi="Garamond"/>
          <w:color w:val="000000" w:themeColor="text1"/>
          <w:sz w:val="22"/>
          <w:szCs w:val="22"/>
        </w:rPr>
        <w:t>H</w:t>
      </w:r>
      <w:r w:rsidRPr="00CF0244">
        <w:rPr>
          <w:rFonts w:ascii="Garamond" w:hAnsi="Garamond"/>
          <w:color w:val="000000" w:themeColor="text1"/>
          <w:sz w:val="22"/>
          <w:szCs w:val="22"/>
        </w:rPr>
        <w:t>umano</w:t>
      </w:r>
      <w:r w:rsidR="00904045" w:rsidRPr="00CF0244">
        <w:rPr>
          <w:rFonts w:ascii="Garamond" w:hAnsi="Garamond"/>
          <w:b/>
          <w:bCs/>
          <w:color w:val="000000" w:themeColor="text1"/>
          <w:sz w:val="22"/>
          <w:szCs w:val="22"/>
        </w:rPr>
        <w:t>:</w:t>
      </w:r>
      <w:r w:rsidRPr="00CF0244">
        <w:rPr>
          <w:rFonts w:ascii="Garamond" w:hAnsi="Garamond"/>
          <w:b/>
          <w:bCs/>
          <w:color w:val="000000" w:themeColor="text1"/>
          <w:sz w:val="22"/>
          <w:szCs w:val="22"/>
        </w:rPr>
        <w:t xml:space="preserve"> </w:t>
      </w:r>
      <w:r w:rsidR="00994A57" w:rsidRPr="00CF0244">
        <w:rPr>
          <w:rFonts w:ascii="Garamond" w:hAnsi="Garamond"/>
          <w:color w:val="000000" w:themeColor="text1"/>
          <w:sz w:val="22"/>
          <w:szCs w:val="22"/>
        </w:rPr>
        <w:t>La Secretaria Distrital de Gobierno cuenta con un Profesional Universitario competente para la planificación y administración del SGSST</w:t>
      </w:r>
      <w:r w:rsidR="001676C0">
        <w:rPr>
          <w:rFonts w:ascii="Garamond" w:hAnsi="Garamond"/>
          <w:color w:val="000000" w:themeColor="text1"/>
          <w:sz w:val="22"/>
          <w:szCs w:val="22"/>
        </w:rPr>
        <w:t>; así mismo, dispone de profesionales soporte que apoyan el desarrollo de las actividades establecidas en el plan de trabajo</w:t>
      </w:r>
      <w:r w:rsidR="00994A57" w:rsidRPr="00CF0244">
        <w:rPr>
          <w:rFonts w:ascii="Garamond" w:hAnsi="Garamond"/>
          <w:color w:val="000000" w:themeColor="text1"/>
          <w:sz w:val="22"/>
          <w:szCs w:val="22"/>
        </w:rPr>
        <w:t>.</w:t>
      </w:r>
      <w:r w:rsidR="00F94ED0" w:rsidRPr="00CF0244">
        <w:rPr>
          <w:rFonts w:ascii="Garamond" w:hAnsi="Garamond"/>
          <w:color w:val="000000" w:themeColor="text1"/>
          <w:sz w:val="22"/>
          <w:szCs w:val="22"/>
        </w:rPr>
        <w:t xml:space="preserve"> </w:t>
      </w:r>
      <w:r w:rsidR="001676C0">
        <w:rPr>
          <w:rFonts w:ascii="Garamond" w:hAnsi="Garamond"/>
          <w:color w:val="000000" w:themeColor="text1"/>
          <w:sz w:val="22"/>
          <w:szCs w:val="22"/>
        </w:rPr>
        <w:t>Del mismo modo, e</w:t>
      </w:r>
      <w:r w:rsidR="00F94ED0" w:rsidRPr="00CF0244">
        <w:rPr>
          <w:rFonts w:ascii="Garamond" w:hAnsi="Garamond"/>
          <w:color w:val="000000" w:themeColor="text1"/>
          <w:sz w:val="22"/>
          <w:szCs w:val="22"/>
        </w:rPr>
        <w:t xml:space="preserve">l sistema se soporta a través de recurso externo provisto por la ARL que apoya el desarrollo de documentos técnicos y actividades para la gestión y control del riesgo (Higiene y seguridad industrial, gestión de la salud </w:t>
      </w:r>
      <w:r w:rsidR="00313565" w:rsidRPr="00CF0244">
        <w:rPr>
          <w:rFonts w:ascii="Garamond" w:hAnsi="Garamond"/>
          <w:color w:val="000000" w:themeColor="text1"/>
          <w:sz w:val="22"/>
          <w:szCs w:val="22"/>
        </w:rPr>
        <w:t>física y mental).</w:t>
      </w:r>
      <w:r w:rsidR="00994A57" w:rsidRPr="00CF0244">
        <w:rPr>
          <w:rFonts w:ascii="Garamond" w:hAnsi="Garamond"/>
          <w:color w:val="000000" w:themeColor="text1"/>
          <w:sz w:val="22"/>
          <w:szCs w:val="22"/>
        </w:rPr>
        <w:t xml:space="preserve"> </w:t>
      </w:r>
    </w:p>
    <w:p w14:paraId="3EF566E3" w14:textId="77777777" w:rsidR="00FA7C1C" w:rsidRPr="00CF0244" w:rsidRDefault="00FA7C1C" w:rsidP="0035763D">
      <w:pPr>
        <w:spacing w:line="276" w:lineRule="auto"/>
        <w:ind w:left="1440"/>
        <w:contextualSpacing/>
        <w:jc w:val="both"/>
        <w:rPr>
          <w:rFonts w:ascii="Garamond" w:hAnsi="Garamond"/>
          <w:color w:val="000000" w:themeColor="text1"/>
          <w:sz w:val="22"/>
          <w:szCs w:val="22"/>
        </w:rPr>
      </w:pPr>
    </w:p>
    <w:p w14:paraId="5E76785B" w14:textId="52945F59" w:rsidR="005D26E0" w:rsidRPr="00CF0244" w:rsidRDefault="005D26E0" w:rsidP="00FD1D5D">
      <w:pPr>
        <w:numPr>
          <w:ilvl w:val="0"/>
          <w:numId w:val="4"/>
        </w:numPr>
        <w:spacing w:line="276" w:lineRule="auto"/>
        <w:contextualSpacing/>
        <w:jc w:val="both"/>
        <w:rPr>
          <w:rFonts w:ascii="Garamond" w:hAnsi="Garamond"/>
          <w:color w:val="000000" w:themeColor="text1"/>
          <w:sz w:val="22"/>
          <w:szCs w:val="22"/>
        </w:rPr>
      </w:pPr>
      <w:r w:rsidRPr="00CF0244">
        <w:rPr>
          <w:rFonts w:ascii="Garamond" w:hAnsi="Garamond"/>
          <w:color w:val="000000" w:themeColor="text1"/>
          <w:sz w:val="22"/>
          <w:szCs w:val="22"/>
        </w:rPr>
        <w:t>Recurso Técnico</w:t>
      </w:r>
      <w:r w:rsidR="00904045" w:rsidRPr="00CF0244">
        <w:rPr>
          <w:rFonts w:ascii="Garamond" w:hAnsi="Garamond"/>
          <w:color w:val="000000" w:themeColor="text1"/>
          <w:sz w:val="22"/>
          <w:szCs w:val="22"/>
        </w:rPr>
        <w:t xml:space="preserve">: </w:t>
      </w:r>
      <w:r w:rsidRPr="00CF0244">
        <w:rPr>
          <w:rFonts w:ascii="Garamond" w:hAnsi="Garamond"/>
          <w:color w:val="000000" w:themeColor="text1"/>
          <w:sz w:val="22"/>
          <w:szCs w:val="22"/>
        </w:rPr>
        <w:t>Contempla aspectos de tecnologías de la información utilizados para hacer seguimiento a la implementación del Sistema de Gestión de la Seguridad y Salud en el Trabajo.</w:t>
      </w:r>
    </w:p>
    <w:p w14:paraId="01F41EB8" w14:textId="77777777" w:rsidR="005D26E0" w:rsidRPr="00CF0244" w:rsidRDefault="005D26E0" w:rsidP="005D26E0">
      <w:pPr>
        <w:contextualSpacing/>
        <w:jc w:val="both"/>
        <w:rPr>
          <w:rFonts w:ascii="Garamond" w:hAnsi="Garamond"/>
          <w:color w:val="000000" w:themeColor="text1"/>
          <w:sz w:val="22"/>
          <w:szCs w:val="22"/>
        </w:rPr>
      </w:pPr>
    </w:p>
    <w:p w14:paraId="0D4B1C4A" w14:textId="791D983B" w:rsidR="005D26E0" w:rsidRPr="004F69AE" w:rsidRDefault="005D26E0" w:rsidP="00FD1D5D">
      <w:pPr>
        <w:numPr>
          <w:ilvl w:val="0"/>
          <w:numId w:val="4"/>
        </w:numPr>
        <w:spacing w:line="276" w:lineRule="auto"/>
        <w:contextualSpacing/>
        <w:jc w:val="both"/>
        <w:rPr>
          <w:rFonts w:ascii="Garamond" w:hAnsi="Garamond"/>
          <w:color w:val="000000" w:themeColor="text1"/>
          <w:sz w:val="22"/>
          <w:szCs w:val="22"/>
        </w:rPr>
      </w:pPr>
      <w:r w:rsidRPr="00CF0244">
        <w:rPr>
          <w:rFonts w:ascii="Garamond" w:hAnsi="Garamond"/>
          <w:color w:val="000000" w:themeColor="text1"/>
          <w:sz w:val="22"/>
          <w:szCs w:val="22"/>
        </w:rPr>
        <w:t>Recurso Financiero</w:t>
      </w:r>
      <w:r w:rsidR="00904045" w:rsidRPr="00CF0244">
        <w:rPr>
          <w:rFonts w:ascii="Garamond" w:hAnsi="Garamond"/>
          <w:color w:val="000000" w:themeColor="text1"/>
          <w:sz w:val="22"/>
          <w:szCs w:val="22"/>
        </w:rPr>
        <w:t>:</w:t>
      </w:r>
      <w:r w:rsidRPr="00CF0244">
        <w:rPr>
          <w:rFonts w:ascii="Garamond" w:hAnsi="Garamond"/>
          <w:color w:val="000000" w:themeColor="text1"/>
          <w:sz w:val="22"/>
          <w:szCs w:val="22"/>
        </w:rPr>
        <w:t xml:space="preserve"> Contempla las inversiones económicas que se destinan, para apoyar los programas de promoción y prevención de la salud, así como los Sistemas de Vigilancia Ocupacional</w:t>
      </w:r>
      <w:r w:rsidR="00793F9C" w:rsidRPr="00CF0244">
        <w:rPr>
          <w:rFonts w:ascii="Garamond" w:hAnsi="Garamond"/>
          <w:color w:val="000000" w:themeColor="text1"/>
          <w:sz w:val="22"/>
          <w:szCs w:val="22"/>
        </w:rPr>
        <w:t xml:space="preserve"> </w:t>
      </w:r>
      <w:r w:rsidRPr="00CF0244">
        <w:rPr>
          <w:rFonts w:ascii="Garamond" w:hAnsi="Garamond"/>
          <w:color w:val="000000" w:themeColor="text1"/>
          <w:sz w:val="22"/>
          <w:szCs w:val="22"/>
        </w:rPr>
        <w:t>del Sistema de Gestión de la Seguridad y Salud en el Trabajo</w:t>
      </w:r>
      <w:r w:rsidR="00793F9C" w:rsidRPr="00CF0244">
        <w:rPr>
          <w:rFonts w:ascii="Garamond" w:hAnsi="Garamond"/>
          <w:color w:val="000000" w:themeColor="text1"/>
          <w:sz w:val="22"/>
          <w:szCs w:val="22"/>
        </w:rPr>
        <w:t xml:space="preserve">, así como  para  </w:t>
      </w:r>
      <w:r w:rsidR="0019414D" w:rsidRPr="00CF0244">
        <w:rPr>
          <w:rFonts w:ascii="Garamond" w:hAnsi="Garamond"/>
          <w:color w:val="000000" w:themeColor="text1"/>
          <w:sz w:val="22"/>
          <w:szCs w:val="22"/>
        </w:rPr>
        <w:t xml:space="preserve">realizar acciones en el manejo de la </w:t>
      </w:r>
      <w:proofErr w:type="spellStart"/>
      <w:r w:rsidR="0019414D" w:rsidRPr="00CF0244">
        <w:rPr>
          <w:rFonts w:ascii="Garamond" w:hAnsi="Garamond"/>
          <w:color w:val="000000" w:themeColor="text1"/>
          <w:sz w:val="22"/>
          <w:szCs w:val="22"/>
        </w:rPr>
        <w:t>la</w:t>
      </w:r>
      <w:proofErr w:type="spellEnd"/>
      <w:r w:rsidR="00793F9C" w:rsidRPr="00CF0244">
        <w:rPr>
          <w:rFonts w:ascii="Garamond" w:hAnsi="Garamond"/>
          <w:color w:val="000000" w:themeColor="text1"/>
          <w:sz w:val="22"/>
          <w:szCs w:val="22"/>
        </w:rPr>
        <w:t xml:space="preserve"> pandemia </w:t>
      </w:r>
      <w:r w:rsidR="003405DC">
        <w:rPr>
          <w:rFonts w:ascii="Garamond" w:hAnsi="Garamond"/>
          <w:color w:val="000000" w:themeColor="text1"/>
          <w:sz w:val="22"/>
          <w:szCs w:val="22"/>
        </w:rPr>
        <w:t>prorrogada</w:t>
      </w:r>
      <w:r w:rsidR="00793F9C" w:rsidRPr="00CF0244">
        <w:rPr>
          <w:rFonts w:ascii="Garamond" w:hAnsi="Garamond"/>
          <w:color w:val="000000" w:themeColor="text1"/>
          <w:sz w:val="22"/>
          <w:szCs w:val="22"/>
        </w:rPr>
        <w:t xml:space="preserve"> por el Gobierno </w:t>
      </w:r>
      <w:r w:rsidR="00793F9C" w:rsidRPr="004F69AE">
        <w:rPr>
          <w:rFonts w:ascii="Garamond" w:hAnsi="Garamond"/>
          <w:color w:val="000000" w:themeColor="text1"/>
          <w:sz w:val="22"/>
          <w:szCs w:val="22"/>
        </w:rPr>
        <w:t xml:space="preserve">Nacional </w:t>
      </w:r>
      <w:r w:rsidR="003405DC" w:rsidRPr="004F69AE">
        <w:rPr>
          <w:rFonts w:ascii="Garamond" w:hAnsi="Garamond"/>
          <w:color w:val="000000" w:themeColor="text1"/>
          <w:sz w:val="22"/>
          <w:szCs w:val="22"/>
        </w:rPr>
        <w:t xml:space="preserve">hasta el </w:t>
      </w:r>
      <w:r w:rsidR="004F69AE" w:rsidRPr="004F69AE">
        <w:rPr>
          <w:rFonts w:ascii="Garamond" w:hAnsi="Garamond"/>
          <w:color w:val="000000" w:themeColor="text1"/>
          <w:sz w:val="22"/>
          <w:szCs w:val="22"/>
        </w:rPr>
        <w:t>28</w:t>
      </w:r>
      <w:r w:rsidR="003405DC" w:rsidRPr="004F69AE">
        <w:rPr>
          <w:rFonts w:ascii="Garamond" w:hAnsi="Garamond"/>
          <w:color w:val="000000" w:themeColor="text1"/>
          <w:sz w:val="22"/>
          <w:szCs w:val="22"/>
        </w:rPr>
        <w:t xml:space="preserve"> de </w:t>
      </w:r>
      <w:r w:rsidR="004F69AE" w:rsidRPr="004F69AE">
        <w:rPr>
          <w:rFonts w:ascii="Garamond" w:hAnsi="Garamond"/>
          <w:color w:val="000000" w:themeColor="text1"/>
          <w:sz w:val="22"/>
          <w:szCs w:val="22"/>
        </w:rPr>
        <w:t>febrero</w:t>
      </w:r>
      <w:r w:rsidR="003405DC" w:rsidRPr="004F69AE">
        <w:rPr>
          <w:rFonts w:ascii="Garamond" w:hAnsi="Garamond"/>
          <w:color w:val="000000" w:themeColor="text1"/>
          <w:sz w:val="22"/>
          <w:szCs w:val="22"/>
        </w:rPr>
        <w:t xml:space="preserve"> de 202</w:t>
      </w:r>
      <w:r w:rsidR="004F69AE" w:rsidRPr="004F69AE">
        <w:rPr>
          <w:rFonts w:ascii="Garamond" w:hAnsi="Garamond"/>
          <w:color w:val="000000" w:themeColor="text1"/>
          <w:sz w:val="22"/>
          <w:szCs w:val="22"/>
        </w:rPr>
        <w:t>2</w:t>
      </w:r>
      <w:r w:rsidR="003405DC" w:rsidRPr="004F69AE">
        <w:rPr>
          <w:rFonts w:ascii="Garamond" w:hAnsi="Garamond"/>
          <w:color w:val="000000" w:themeColor="text1"/>
          <w:sz w:val="22"/>
          <w:szCs w:val="22"/>
        </w:rPr>
        <w:t xml:space="preserve"> – </w:t>
      </w:r>
      <w:r w:rsidR="004F69AE" w:rsidRPr="004F69AE">
        <w:rPr>
          <w:rFonts w:ascii="Garamond" w:hAnsi="Garamond"/>
          <w:color w:val="000000" w:themeColor="text1"/>
          <w:sz w:val="22"/>
          <w:szCs w:val="22"/>
        </w:rPr>
        <w:t>Resolución 1913</w:t>
      </w:r>
      <w:r w:rsidR="003405DC" w:rsidRPr="004F69AE">
        <w:rPr>
          <w:rFonts w:ascii="Garamond" w:hAnsi="Garamond"/>
          <w:color w:val="000000" w:themeColor="text1"/>
          <w:sz w:val="22"/>
          <w:szCs w:val="22"/>
        </w:rPr>
        <w:t xml:space="preserve"> de 2021</w:t>
      </w:r>
      <w:r w:rsidRPr="004F69AE">
        <w:rPr>
          <w:rFonts w:ascii="Garamond" w:hAnsi="Garamond"/>
          <w:color w:val="000000" w:themeColor="text1"/>
          <w:sz w:val="22"/>
          <w:szCs w:val="22"/>
        </w:rPr>
        <w:t>.</w:t>
      </w:r>
    </w:p>
    <w:p w14:paraId="7E9602E8" w14:textId="326B1321" w:rsidR="00F76CE8" w:rsidRDefault="00F76CE8" w:rsidP="00827257">
      <w:pPr>
        <w:contextualSpacing/>
        <w:jc w:val="both"/>
        <w:rPr>
          <w:rFonts w:ascii="Garamond" w:hAnsi="Garamond"/>
          <w:color w:val="00B0F0"/>
          <w:sz w:val="22"/>
          <w:szCs w:val="22"/>
          <w:highlight w:val="white"/>
        </w:rPr>
      </w:pPr>
    </w:p>
    <w:p w14:paraId="457C7E03" w14:textId="77777777" w:rsidR="0049735B" w:rsidRDefault="0049735B" w:rsidP="00827257">
      <w:pPr>
        <w:contextualSpacing/>
        <w:jc w:val="both"/>
        <w:rPr>
          <w:rFonts w:ascii="Garamond" w:hAnsi="Garamond"/>
          <w:color w:val="00B0F0"/>
          <w:sz w:val="22"/>
          <w:szCs w:val="22"/>
          <w:highlight w:val="white"/>
        </w:rPr>
      </w:pPr>
    </w:p>
    <w:p w14:paraId="2C162FAF" w14:textId="2DFAD2F0" w:rsidR="00F07301" w:rsidRPr="00054708" w:rsidRDefault="00F07301" w:rsidP="00FD1D5D">
      <w:pPr>
        <w:pStyle w:val="Prrafodelista"/>
        <w:numPr>
          <w:ilvl w:val="2"/>
          <w:numId w:val="13"/>
        </w:numPr>
        <w:ind w:left="993" w:hanging="567"/>
        <w:contextualSpacing/>
        <w:jc w:val="both"/>
        <w:rPr>
          <w:rFonts w:ascii="Garamond" w:hAnsi="Garamond"/>
          <w:b/>
          <w:bCs/>
          <w:color w:val="00B0F0"/>
          <w:sz w:val="22"/>
          <w:szCs w:val="22"/>
        </w:rPr>
      </w:pPr>
      <w:r w:rsidRPr="00054708">
        <w:rPr>
          <w:rFonts w:ascii="Garamond" w:hAnsi="Garamond"/>
          <w:b/>
          <w:bCs/>
          <w:color w:val="00B0F0"/>
          <w:sz w:val="22"/>
          <w:szCs w:val="22"/>
        </w:rPr>
        <w:t>Programas</w:t>
      </w:r>
      <w:r w:rsidR="004F1288">
        <w:rPr>
          <w:rFonts w:ascii="Garamond" w:hAnsi="Garamond"/>
          <w:b/>
          <w:bCs/>
          <w:color w:val="00B0F0"/>
          <w:sz w:val="22"/>
          <w:szCs w:val="22"/>
        </w:rPr>
        <w:t xml:space="preserve"> y </w:t>
      </w:r>
      <w:r w:rsidRPr="00054708">
        <w:rPr>
          <w:rFonts w:ascii="Garamond" w:hAnsi="Garamond"/>
          <w:b/>
          <w:bCs/>
          <w:color w:val="00B0F0"/>
          <w:sz w:val="22"/>
          <w:szCs w:val="22"/>
        </w:rPr>
        <w:t xml:space="preserve">subprogramas </w:t>
      </w:r>
    </w:p>
    <w:p w14:paraId="3D9A26BB" w14:textId="77777777" w:rsidR="00904045" w:rsidRDefault="00904045" w:rsidP="00904045">
      <w:pPr>
        <w:pStyle w:val="Prrafodelista"/>
        <w:pBdr>
          <w:top w:val="nil"/>
          <w:left w:val="nil"/>
          <w:bottom w:val="nil"/>
          <w:right w:val="nil"/>
          <w:between w:val="nil"/>
        </w:pBdr>
        <w:ind w:left="720"/>
        <w:contextualSpacing/>
        <w:jc w:val="both"/>
        <w:rPr>
          <w:rFonts w:ascii="Garamond" w:hAnsi="Garamond"/>
          <w:color w:val="4472C4" w:themeColor="accent1"/>
          <w:sz w:val="22"/>
          <w:szCs w:val="22"/>
        </w:rPr>
      </w:pPr>
    </w:p>
    <w:p w14:paraId="6A300E5C" w14:textId="1CA5D484" w:rsidR="00F07301" w:rsidRPr="00CF0244" w:rsidRDefault="00F07301" w:rsidP="00FD1D5D">
      <w:pPr>
        <w:pStyle w:val="Prrafodelista"/>
        <w:numPr>
          <w:ilvl w:val="0"/>
          <w:numId w:val="7"/>
        </w:numPr>
        <w:pBdr>
          <w:top w:val="nil"/>
          <w:left w:val="nil"/>
          <w:bottom w:val="nil"/>
          <w:right w:val="nil"/>
          <w:between w:val="nil"/>
        </w:pBdr>
        <w:spacing w:line="276" w:lineRule="auto"/>
        <w:contextualSpacing/>
        <w:jc w:val="both"/>
        <w:rPr>
          <w:rFonts w:ascii="Garamond" w:hAnsi="Garamond"/>
          <w:color w:val="000000" w:themeColor="text1"/>
          <w:sz w:val="22"/>
          <w:szCs w:val="22"/>
        </w:rPr>
      </w:pPr>
      <w:r w:rsidRPr="00995A61">
        <w:rPr>
          <w:rFonts w:ascii="Garamond" w:hAnsi="Garamond"/>
          <w:color w:val="000000" w:themeColor="text1"/>
          <w:sz w:val="22"/>
          <w:szCs w:val="22"/>
          <w:u w:val="single"/>
        </w:rPr>
        <w:t>Medicina preventiva y del trabajo (gestión de la salud)</w:t>
      </w:r>
      <w:r w:rsidR="00793F9C" w:rsidRPr="00995A61">
        <w:rPr>
          <w:rFonts w:ascii="Garamond" w:hAnsi="Garamond"/>
          <w:color w:val="000000" w:themeColor="text1"/>
          <w:sz w:val="22"/>
          <w:szCs w:val="22"/>
          <w:u w:val="single"/>
        </w:rPr>
        <w:t xml:space="preserve"> el cual contiene</w:t>
      </w:r>
      <w:r w:rsidR="00793F9C" w:rsidRPr="00CF0244">
        <w:rPr>
          <w:rFonts w:ascii="Garamond" w:hAnsi="Garamond"/>
          <w:color w:val="000000" w:themeColor="text1"/>
          <w:sz w:val="22"/>
          <w:szCs w:val="22"/>
        </w:rPr>
        <w:t>:</w:t>
      </w:r>
    </w:p>
    <w:p w14:paraId="44812F57" w14:textId="77777777" w:rsidR="00793F9C" w:rsidRPr="00CF0244" w:rsidRDefault="00793F9C"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Sistema de Vigilancia Epidemiológica de Desordenes Musculoesqueléticos</w:t>
      </w:r>
    </w:p>
    <w:p w14:paraId="2B01E630" w14:textId="592BC8CD" w:rsidR="00793F9C" w:rsidRPr="00CF0244" w:rsidRDefault="00793F9C"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Sistema de Vigilancia Epidemiológica de Riesgo Cardiovascular</w:t>
      </w:r>
    </w:p>
    <w:p w14:paraId="3873F716" w14:textId="1864E118" w:rsidR="00793F9C" w:rsidRPr="00CF0244" w:rsidRDefault="00793F9C"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Valoraciones Médicas Ocupacionales </w:t>
      </w:r>
    </w:p>
    <w:p w14:paraId="711C072B" w14:textId="4384190E" w:rsidR="00793F9C" w:rsidRPr="00CF0244" w:rsidRDefault="00793F9C"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Seguimiento de enfermedad laboral, reubicación y readaptación</w:t>
      </w:r>
    </w:p>
    <w:p w14:paraId="69F3AEAE" w14:textId="1A522D9E" w:rsidR="00793F9C" w:rsidRPr="00CF0244" w:rsidRDefault="00793F9C"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Seguimiento de ausentismo laboral </w:t>
      </w:r>
    </w:p>
    <w:p w14:paraId="50A3CBB1" w14:textId="34CCDD40" w:rsidR="00F07301" w:rsidRPr="00CF0244" w:rsidRDefault="00793F9C" w:rsidP="00FD1D5D">
      <w:pPr>
        <w:pStyle w:val="Prrafodelista"/>
        <w:numPr>
          <w:ilvl w:val="0"/>
          <w:numId w:val="7"/>
        </w:numPr>
        <w:pBdr>
          <w:top w:val="nil"/>
          <w:left w:val="nil"/>
          <w:bottom w:val="nil"/>
          <w:right w:val="nil"/>
          <w:between w:val="nil"/>
        </w:pBdr>
        <w:spacing w:line="276" w:lineRule="auto"/>
        <w:contextualSpacing/>
        <w:jc w:val="both"/>
        <w:rPr>
          <w:rFonts w:ascii="Garamond" w:hAnsi="Garamond"/>
          <w:color w:val="000000" w:themeColor="text1"/>
          <w:sz w:val="22"/>
          <w:szCs w:val="22"/>
        </w:rPr>
      </w:pPr>
      <w:r w:rsidRPr="00995A61">
        <w:rPr>
          <w:rFonts w:ascii="Garamond" w:hAnsi="Garamond"/>
          <w:color w:val="000000" w:themeColor="text1"/>
          <w:sz w:val="22"/>
          <w:szCs w:val="22"/>
          <w:u w:val="single"/>
        </w:rPr>
        <w:t>Programa de</w:t>
      </w:r>
      <w:r w:rsidR="00CE5436">
        <w:rPr>
          <w:rFonts w:ascii="Garamond" w:hAnsi="Garamond"/>
          <w:color w:val="000000" w:themeColor="text1"/>
          <w:sz w:val="22"/>
          <w:szCs w:val="22"/>
          <w:u w:val="single"/>
        </w:rPr>
        <w:t xml:space="preserve"> Salud Mental y </w:t>
      </w:r>
      <w:r w:rsidR="00F07301" w:rsidRPr="00995A61">
        <w:rPr>
          <w:rFonts w:ascii="Garamond" w:hAnsi="Garamond"/>
          <w:color w:val="000000" w:themeColor="text1"/>
          <w:sz w:val="22"/>
          <w:szCs w:val="22"/>
          <w:u w:val="single"/>
        </w:rPr>
        <w:t>Prevención de Riesgo Psicosocial</w:t>
      </w:r>
      <w:r w:rsidR="00995A61" w:rsidRPr="00995A61">
        <w:rPr>
          <w:rFonts w:ascii="Garamond" w:hAnsi="Garamond"/>
          <w:color w:val="000000" w:themeColor="text1"/>
          <w:sz w:val="22"/>
          <w:szCs w:val="22"/>
          <w:u w:val="single"/>
        </w:rPr>
        <w:t>,</w:t>
      </w:r>
      <w:r w:rsidRPr="00995A61">
        <w:rPr>
          <w:rFonts w:ascii="Garamond" w:hAnsi="Garamond"/>
          <w:color w:val="000000" w:themeColor="text1"/>
          <w:sz w:val="22"/>
          <w:szCs w:val="22"/>
          <w:u w:val="single"/>
        </w:rPr>
        <w:t xml:space="preserve"> </w:t>
      </w:r>
      <w:r w:rsidR="00995A61" w:rsidRPr="00995A61">
        <w:rPr>
          <w:rFonts w:ascii="Garamond" w:hAnsi="Garamond"/>
          <w:color w:val="000000" w:themeColor="text1"/>
          <w:sz w:val="22"/>
          <w:szCs w:val="22"/>
          <w:u w:val="single"/>
        </w:rPr>
        <w:t>e</w:t>
      </w:r>
      <w:r w:rsidRPr="00995A61">
        <w:rPr>
          <w:rFonts w:ascii="Garamond" w:hAnsi="Garamond"/>
          <w:color w:val="000000" w:themeColor="text1"/>
          <w:sz w:val="22"/>
          <w:szCs w:val="22"/>
          <w:u w:val="single"/>
        </w:rPr>
        <w:t>l cual contiene</w:t>
      </w:r>
      <w:r w:rsidRPr="00CF0244">
        <w:rPr>
          <w:rFonts w:ascii="Garamond" w:hAnsi="Garamond"/>
          <w:color w:val="000000" w:themeColor="text1"/>
          <w:sz w:val="22"/>
          <w:szCs w:val="22"/>
        </w:rPr>
        <w:t>:</w:t>
      </w:r>
    </w:p>
    <w:p w14:paraId="1D465CE2" w14:textId="55F1640C" w:rsidR="005A3CE3" w:rsidRPr="00CF0244" w:rsidRDefault="00F849A1"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Incluye </w:t>
      </w:r>
      <w:r w:rsidR="00094F23">
        <w:rPr>
          <w:rFonts w:ascii="Garamond" w:hAnsi="Garamond"/>
          <w:color w:val="000000" w:themeColor="text1"/>
          <w:sz w:val="22"/>
          <w:szCs w:val="22"/>
        </w:rPr>
        <w:t xml:space="preserve">la intervención </w:t>
      </w:r>
      <w:r w:rsidR="00CE5436">
        <w:rPr>
          <w:rFonts w:ascii="Garamond" w:hAnsi="Garamond"/>
          <w:color w:val="000000" w:themeColor="text1"/>
          <w:sz w:val="22"/>
          <w:szCs w:val="22"/>
        </w:rPr>
        <w:t>de</w:t>
      </w:r>
      <w:r w:rsidR="00094F23">
        <w:rPr>
          <w:rFonts w:ascii="Garamond" w:hAnsi="Garamond"/>
          <w:color w:val="000000" w:themeColor="text1"/>
          <w:sz w:val="22"/>
          <w:szCs w:val="22"/>
        </w:rPr>
        <w:t xml:space="preserve"> los resultados de la medición </w:t>
      </w:r>
      <w:r w:rsidRPr="00CF0244">
        <w:rPr>
          <w:rFonts w:ascii="Garamond" w:hAnsi="Garamond"/>
          <w:color w:val="000000" w:themeColor="text1"/>
          <w:sz w:val="22"/>
          <w:szCs w:val="22"/>
        </w:rPr>
        <w:t>del síndrome de Burnout</w:t>
      </w:r>
      <w:r w:rsidR="00094F23">
        <w:rPr>
          <w:rFonts w:ascii="Garamond" w:hAnsi="Garamond"/>
          <w:color w:val="000000" w:themeColor="text1"/>
          <w:sz w:val="22"/>
          <w:szCs w:val="22"/>
        </w:rPr>
        <w:t xml:space="preserve"> y salud mental</w:t>
      </w:r>
    </w:p>
    <w:p w14:paraId="53AA43CA" w14:textId="498D7845" w:rsidR="00F07301" w:rsidRPr="00CF0244" w:rsidRDefault="00F07301"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Programa de </w:t>
      </w:r>
      <w:r w:rsidR="00777C9A" w:rsidRPr="00CF0244">
        <w:rPr>
          <w:rFonts w:ascii="Garamond" w:hAnsi="Garamond"/>
          <w:color w:val="000000" w:themeColor="text1"/>
          <w:sz w:val="22"/>
          <w:szCs w:val="22"/>
        </w:rPr>
        <w:t>P</w:t>
      </w:r>
      <w:r w:rsidRPr="00CF0244">
        <w:rPr>
          <w:rFonts w:ascii="Garamond" w:hAnsi="Garamond"/>
          <w:color w:val="000000" w:themeColor="text1"/>
          <w:sz w:val="22"/>
          <w:szCs w:val="22"/>
        </w:rPr>
        <w:t xml:space="preserve">revención y </w:t>
      </w:r>
      <w:r w:rsidR="00777C9A" w:rsidRPr="00CF0244">
        <w:rPr>
          <w:rFonts w:ascii="Garamond" w:hAnsi="Garamond"/>
          <w:color w:val="000000" w:themeColor="text1"/>
          <w:sz w:val="22"/>
          <w:szCs w:val="22"/>
        </w:rPr>
        <w:t>M</w:t>
      </w:r>
      <w:r w:rsidRPr="00CF0244">
        <w:rPr>
          <w:rFonts w:ascii="Garamond" w:hAnsi="Garamond"/>
          <w:color w:val="000000" w:themeColor="text1"/>
          <w:sz w:val="22"/>
          <w:szCs w:val="22"/>
        </w:rPr>
        <w:t xml:space="preserve">anejo del </w:t>
      </w:r>
      <w:r w:rsidR="00777C9A" w:rsidRPr="00CF0244">
        <w:rPr>
          <w:rFonts w:ascii="Garamond" w:hAnsi="Garamond"/>
          <w:color w:val="000000" w:themeColor="text1"/>
          <w:sz w:val="22"/>
          <w:szCs w:val="22"/>
        </w:rPr>
        <w:t>C</w:t>
      </w:r>
      <w:r w:rsidRPr="00CF0244">
        <w:rPr>
          <w:rFonts w:ascii="Garamond" w:hAnsi="Garamond"/>
          <w:color w:val="000000" w:themeColor="text1"/>
          <w:sz w:val="22"/>
          <w:szCs w:val="22"/>
        </w:rPr>
        <w:t xml:space="preserve">onsumo de </w:t>
      </w:r>
      <w:r w:rsidR="00777C9A" w:rsidRPr="00CF0244">
        <w:rPr>
          <w:rFonts w:ascii="Garamond" w:hAnsi="Garamond"/>
          <w:color w:val="000000" w:themeColor="text1"/>
          <w:sz w:val="22"/>
          <w:szCs w:val="22"/>
        </w:rPr>
        <w:t>A</w:t>
      </w:r>
      <w:r w:rsidRPr="00CF0244">
        <w:rPr>
          <w:rFonts w:ascii="Garamond" w:hAnsi="Garamond"/>
          <w:color w:val="000000" w:themeColor="text1"/>
          <w:sz w:val="22"/>
          <w:szCs w:val="22"/>
        </w:rPr>
        <w:t xml:space="preserve">lcohol, </w:t>
      </w:r>
      <w:r w:rsidR="00777C9A" w:rsidRPr="00CF0244">
        <w:rPr>
          <w:rFonts w:ascii="Garamond" w:hAnsi="Garamond"/>
          <w:color w:val="000000" w:themeColor="text1"/>
          <w:sz w:val="22"/>
          <w:szCs w:val="22"/>
        </w:rPr>
        <w:t>T</w:t>
      </w:r>
      <w:r w:rsidRPr="00CF0244">
        <w:rPr>
          <w:rFonts w:ascii="Garamond" w:hAnsi="Garamond"/>
          <w:color w:val="000000" w:themeColor="text1"/>
          <w:sz w:val="22"/>
          <w:szCs w:val="22"/>
        </w:rPr>
        <w:t xml:space="preserve">abaco y </w:t>
      </w:r>
      <w:r w:rsidR="00777C9A" w:rsidRPr="00CF0244">
        <w:rPr>
          <w:rFonts w:ascii="Garamond" w:hAnsi="Garamond"/>
          <w:color w:val="000000" w:themeColor="text1"/>
          <w:sz w:val="22"/>
          <w:szCs w:val="22"/>
        </w:rPr>
        <w:t>O</w:t>
      </w:r>
      <w:r w:rsidRPr="00CF0244">
        <w:rPr>
          <w:rFonts w:ascii="Garamond" w:hAnsi="Garamond"/>
          <w:color w:val="000000" w:themeColor="text1"/>
          <w:sz w:val="22"/>
          <w:szCs w:val="22"/>
        </w:rPr>
        <w:t xml:space="preserve">tras </w:t>
      </w:r>
      <w:r w:rsidR="00777C9A" w:rsidRPr="00CF0244">
        <w:rPr>
          <w:rFonts w:ascii="Garamond" w:hAnsi="Garamond"/>
          <w:color w:val="000000" w:themeColor="text1"/>
          <w:sz w:val="22"/>
          <w:szCs w:val="22"/>
        </w:rPr>
        <w:t>S</w:t>
      </w:r>
      <w:r w:rsidRPr="00CF0244">
        <w:rPr>
          <w:rFonts w:ascii="Garamond" w:hAnsi="Garamond"/>
          <w:color w:val="000000" w:themeColor="text1"/>
          <w:sz w:val="22"/>
          <w:szCs w:val="22"/>
        </w:rPr>
        <w:t xml:space="preserve">ustancias </w:t>
      </w:r>
      <w:r w:rsidR="00777C9A" w:rsidRPr="00CF0244">
        <w:rPr>
          <w:rFonts w:ascii="Garamond" w:hAnsi="Garamond"/>
          <w:color w:val="000000" w:themeColor="text1"/>
          <w:sz w:val="22"/>
          <w:szCs w:val="22"/>
        </w:rPr>
        <w:t>P</w:t>
      </w:r>
      <w:r w:rsidRPr="00CF0244">
        <w:rPr>
          <w:rFonts w:ascii="Garamond" w:hAnsi="Garamond"/>
          <w:color w:val="000000" w:themeColor="text1"/>
          <w:sz w:val="22"/>
          <w:szCs w:val="22"/>
        </w:rPr>
        <w:t>sicoactivas</w:t>
      </w:r>
      <w:r w:rsidR="00793F9C" w:rsidRPr="00CF0244">
        <w:rPr>
          <w:rFonts w:ascii="Garamond" w:hAnsi="Garamond"/>
          <w:color w:val="000000" w:themeColor="text1"/>
          <w:sz w:val="22"/>
          <w:szCs w:val="22"/>
        </w:rPr>
        <w:t xml:space="preserve"> la cual incluye la Política de no alcohol, drogas ilícitas y tabaquismo.</w:t>
      </w:r>
    </w:p>
    <w:p w14:paraId="753C77BE" w14:textId="2373C54B" w:rsidR="00871141" w:rsidRPr="00CF0244" w:rsidRDefault="00871141"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Programas de capacitación en </w:t>
      </w:r>
      <w:r w:rsidR="00777C9A" w:rsidRPr="00CF0244">
        <w:rPr>
          <w:rFonts w:ascii="Garamond" w:hAnsi="Garamond"/>
          <w:color w:val="000000" w:themeColor="text1"/>
          <w:sz w:val="22"/>
          <w:szCs w:val="22"/>
        </w:rPr>
        <w:t>P</w:t>
      </w:r>
      <w:r w:rsidRPr="00CF0244">
        <w:rPr>
          <w:rFonts w:ascii="Garamond" w:hAnsi="Garamond"/>
          <w:color w:val="000000" w:themeColor="text1"/>
          <w:sz w:val="22"/>
          <w:szCs w:val="22"/>
        </w:rPr>
        <w:t xml:space="preserve">revención de </w:t>
      </w:r>
      <w:r w:rsidR="00777C9A" w:rsidRPr="00CF0244">
        <w:rPr>
          <w:rFonts w:ascii="Garamond" w:hAnsi="Garamond"/>
          <w:color w:val="000000" w:themeColor="text1"/>
          <w:sz w:val="22"/>
          <w:szCs w:val="22"/>
        </w:rPr>
        <w:t>A</w:t>
      </w:r>
      <w:r w:rsidRPr="00CF0244">
        <w:rPr>
          <w:rFonts w:ascii="Garamond" w:hAnsi="Garamond"/>
          <w:color w:val="000000" w:themeColor="text1"/>
          <w:sz w:val="22"/>
          <w:szCs w:val="22"/>
        </w:rPr>
        <w:t xml:space="preserve">coso </w:t>
      </w:r>
      <w:r w:rsidR="00777C9A" w:rsidRPr="00CF0244">
        <w:rPr>
          <w:rFonts w:ascii="Garamond" w:hAnsi="Garamond"/>
          <w:color w:val="000000" w:themeColor="text1"/>
          <w:sz w:val="22"/>
          <w:szCs w:val="22"/>
        </w:rPr>
        <w:t>L</w:t>
      </w:r>
      <w:r w:rsidRPr="00CF0244">
        <w:rPr>
          <w:rFonts w:ascii="Garamond" w:hAnsi="Garamond"/>
          <w:color w:val="000000" w:themeColor="text1"/>
          <w:sz w:val="22"/>
          <w:szCs w:val="22"/>
        </w:rPr>
        <w:t xml:space="preserve">aboral y </w:t>
      </w:r>
      <w:r w:rsidR="00777C9A" w:rsidRPr="00CF0244">
        <w:rPr>
          <w:rFonts w:ascii="Garamond" w:hAnsi="Garamond"/>
          <w:color w:val="000000" w:themeColor="text1"/>
          <w:sz w:val="22"/>
          <w:szCs w:val="22"/>
        </w:rPr>
        <w:t>S</w:t>
      </w:r>
      <w:r w:rsidRPr="00CF0244">
        <w:rPr>
          <w:rFonts w:ascii="Garamond" w:hAnsi="Garamond"/>
          <w:color w:val="000000" w:themeColor="text1"/>
          <w:sz w:val="22"/>
          <w:szCs w:val="22"/>
        </w:rPr>
        <w:t xml:space="preserve">exual en </w:t>
      </w:r>
      <w:r w:rsidR="00777C9A" w:rsidRPr="00CF0244">
        <w:rPr>
          <w:rFonts w:ascii="Garamond" w:hAnsi="Garamond"/>
          <w:color w:val="000000" w:themeColor="text1"/>
          <w:sz w:val="22"/>
          <w:szCs w:val="22"/>
        </w:rPr>
        <w:t>C</w:t>
      </w:r>
      <w:r w:rsidRPr="00CF0244">
        <w:rPr>
          <w:rFonts w:ascii="Garamond" w:hAnsi="Garamond"/>
          <w:color w:val="000000" w:themeColor="text1"/>
          <w:sz w:val="22"/>
          <w:szCs w:val="22"/>
        </w:rPr>
        <w:t>oordinación con el Comité de Convivencia Laboral</w:t>
      </w:r>
    </w:p>
    <w:p w14:paraId="45F7782C" w14:textId="2B648D56" w:rsidR="00F07301" w:rsidRPr="00CF0244" w:rsidRDefault="00F07301" w:rsidP="00FD1D5D">
      <w:pPr>
        <w:pStyle w:val="Prrafodelista"/>
        <w:numPr>
          <w:ilvl w:val="0"/>
          <w:numId w:val="7"/>
        </w:numPr>
        <w:pBdr>
          <w:top w:val="nil"/>
          <w:left w:val="nil"/>
          <w:bottom w:val="nil"/>
          <w:right w:val="nil"/>
          <w:between w:val="nil"/>
        </w:pBdr>
        <w:spacing w:line="276" w:lineRule="auto"/>
        <w:contextualSpacing/>
        <w:jc w:val="both"/>
        <w:rPr>
          <w:rFonts w:ascii="Garamond" w:hAnsi="Garamond"/>
          <w:color w:val="000000" w:themeColor="text1"/>
          <w:sz w:val="22"/>
          <w:szCs w:val="22"/>
        </w:rPr>
      </w:pPr>
      <w:r w:rsidRPr="00995A61">
        <w:rPr>
          <w:rFonts w:ascii="Garamond" w:hAnsi="Garamond"/>
          <w:color w:val="000000" w:themeColor="text1"/>
          <w:sz w:val="22"/>
          <w:szCs w:val="22"/>
          <w:u w:val="single"/>
        </w:rPr>
        <w:t xml:space="preserve">Programa de Higiene y Seguridad Industrial </w:t>
      </w:r>
      <w:r w:rsidR="00871141" w:rsidRPr="00995A61">
        <w:rPr>
          <w:rFonts w:ascii="Garamond" w:hAnsi="Garamond"/>
          <w:color w:val="000000" w:themeColor="text1"/>
          <w:sz w:val="22"/>
          <w:szCs w:val="22"/>
          <w:u w:val="single"/>
        </w:rPr>
        <w:t>el cual contiene</w:t>
      </w:r>
      <w:r w:rsidR="00871141" w:rsidRPr="00CF0244">
        <w:rPr>
          <w:rFonts w:ascii="Garamond" w:hAnsi="Garamond"/>
          <w:color w:val="000000" w:themeColor="text1"/>
          <w:sz w:val="22"/>
          <w:szCs w:val="22"/>
        </w:rPr>
        <w:t>:</w:t>
      </w:r>
    </w:p>
    <w:p w14:paraId="4B8EF3D5" w14:textId="402A7C02" w:rsidR="00777C9A" w:rsidRPr="00CF0244" w:rsidRDefault="00777C9A"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Los Componentes de Gestión del Riesgo</w:t>
      </w:r>
    </w:p>
    <w:p w14:paraId="14258C84" w14:textId="0CF5E48F" w:rsidR="00094F23" w:rsidRDefault="00094F23"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Pr>
          <w:rFonts w:ascii="Garamond" w:hAnsi="Garamond"/>
          <w:color w:val="000000" w:themeColor="text1"/>
          <w:sz w:val="22"/>
          <w:szCs w:val="22"/>
        </w:rPr>
        <w:t xml:space="preserve">Seguimiento de </w:t>
      </w:r>
      <w:proofErr w:type="spellStart"/>
      <w:r>
        <w:rPr>
          <w:rFonts w:ascii="Garamond" w:hAnsi="Garamond"/>
          <w:color w:val="000000" w:themeColor="text1"/>
          <w:sz w:val="22"/>
          <w:szCs w:val="22"/>
        </w:rPr>
        <w:t>Matricies</w:t>
      </w:r>
      <w:proofErr w:type="spellEnd"/>
      <w:r>
        <w:rPr>
          <w:rFonts w:ascii="Garamond" w:hAnsi="Garamond"/>
          <w:color w:val="000000" w:themeColor="text1"/>
          <w:sz w:val="22"/>
          <w:szCs w:val="22"/>
        </w:rPr>
        <w:t xml:space="preserve"> de Peligro y Valoración de Riesgos </w:t>
      </w:r>
    </w:p>
    <w:p w14:paraId="41C9F704" w14:textId="06660DA1" w:rsidR="00F07301" w:rsidRPr="00CF0244" w:rsidRDefault="00F07301"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Programa SOL</w:t>
      </w:r>
    </w:p>
    <w:p w14:paraId="2D4978DF" w14:textId="25D6015D" w:rsidR="005A3CE3" w:rsidRDefault="00F07301"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Programa de Riesgo Público</w:t>
      </w:r>
    </w:p>
    <w:p w14:paraId="1DFF2128" w14:textId="6FB819AA" w:rsidR="00A71A4D" w:rsidRPr="00CF0244" w:rsidRDefault="00A71A4D"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Pr>
          <w:rFonts w:ascii="Garamond" w:hAnsi="Garamond"/>
          <w:color w:val="000000" w:themeColor="text1"/>
          <w:sz w:val="22"/>
          <w:szCs w:val="22"/>
        </w:rPr>
        <w:t>Programa de Riesgo Químico</w:t>
      </w:r>
    </w:p>
    <w:p w14:paraId="7B1A37FB" w14:textId="5D684EFB" w:rsidR="00F07301" w:rsidRDefault="00F07301"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sidRPr="00CF0244">
        <w:rPr>
          <w:rFonts w:ascii="Garamond" w:hAnsi="Garamond"/>
          <w:color w:val="000000" w:themeColor="text1"/>
          <w:sz w:val="22"/>
          <w:szCs w:val="22"/>
        </w:rPr>
        <w:t xml:space="preserve">Plan estratégico de Seguridad Vial </w:t>
      </w:r>
    </w:p>
    <w:p w14:paraId="05AACC81" w14:textId="2F067631" w:rsidR="00094F23" w:rsidRDefault="004F1288"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Pr>
          <w:rFonts w:ascii="Garamond" w:hAnsi="Garamond"/>
          <w:color w:val="000000" w:themeColor="text1"/>
          <w:sz w:val="22"/>
          <w:szCs w:val="22"/>
        </w:rPr>
        <w:t>Plan de Prevención, P</w:t>
      </w:r>
      <w:r w:rsidRPr="004F1288">
        <w:rPr>
          <w:rFonts w:ascii="Garamond" w:hAnsi="Garamond"/>
          <w:color w:val="000000" w:themeColor="text1"/>
          <w:sz w:val="22"/>
          <w:szCs w:val="22"/>
        </w:rPr>
        <w:t xml:space="preserve">reparación y </w:t>
      </w:r>
      <w:r>
        <w:rPr>
          <w:rFonts w:ascii="Garamond" w:hAnsi="Garamond"/>
          <w:color w:val="000000" w:themeColor="text1"/>
          <w:sz w:val="22"/>
          <w:szCs w:val="22"/>
        </w:rPr>
        <w:t>R</w:t>
      </w:r>
      <w:r w:rsidRPr="004F1288">
        <w:rPr>
          <w:rFonts w:ascii="Garamond" w:hAnsi="Garamond"/>
          <w:color w:val="000000" w:themeColor="text1"/>
          <w:sz w:val="22"/>
          <w:szCs w:val="22"/>
        </w:rPr>
        <w:t xml:space="preserve">espuesta ante </w:t>
      </w:r>
      <w:r>
        <w:rPr>
          <w:rFonts w:ascii="Garamond" w:hAnsi="Garamond"/>
          <w:color w:val="000000" w:themeColor="text1"/>
          <w:sz w:val="22"/>
          <w:szCs w:val="22"/>
        </w:rPr>
        <w:t>E</w:t>
      </w:r>
      <w:r w:rsidRPr="004F1288">
        <w:rPr>
          <w:rFonts w:ascii="Garamond" w:hAnsi="Garamond"/>
          <w:color w:val="000000" w:themeColor="text1"/>
          <w:sz w:val="22"/>
          <w:szCs w:val="22"/>
        </w:rPr>
        <w:t>mergencias que se presentan en la SDG</w:t>
      </w:r>
      <w:r w:rsidR="00094F23">
        <w:rPr>
          <w:rFonts w:ascii="Garamond" w:hAnsi="Garamond"/>
          <w:color w:val="000000" w:themeColor="text1"/>
          <w:sz w:val="22"/>
          <w:szCs w:val="22"/>
        </w:rPr>
        <w:t xml:space="preserve"> </w:t>
      </w:r>
    </w:p>
    <w:p w14:paraId="55B5F847" w14:textId="611BDD4F" w:rsidR="00094F23" w:rsidRDefault="00514D91"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Pr>
          <w:rFonts w:ascii="Garamond" w:hAnsi="Garamond"/>
          <w:color w:val="000000" w:themeColor="text1"/>
          <w:sz w:val="22"/>
          <w:szCs w:val="22"/>
        </w:rPr>
        <w:t xml:space="preserve">Programa </w:t>
      </w:r>
      <w:r w:rsidR="00094F23">
        <w:rPr>
          <w:rFonts w:ascii="Garamond" w:hAnsi="Garamond"/>
          <w:color w:val="000000" w:themeColor="text1"/>
          <w:sz w:val="22"/>
          <w:szCs w:val="22"/>
        </w:rPr>
        <w:t xml:space="preserve">de </w:t>
      </w:r>
      <w:r>
        <w:rPr>
          <w:rFonts w:ascii="Garamond" w:hAnsi="Garamond"/>
          <w:color w:val="000000" w:themeColor="text1"/>
          <w:sz w:val="22"/>
          <w:szCs w:val="22"/>
        </w:rPr>
        <w:t>H</w:t>
      </w:r>
      <w:r w:rsidR="00094F23">
        <w:rPr>
          <w:rFonts w:ascii="Garamond" w:hAnsi="Garamond"/>
          <w:color w:val="000000" w:themeColor="text1"/>
          <w:sz w:val="22"/>
          <w:szCs w:val="22"/>
        </w:rPr>
        <w:t xml:space="preserve">igiene </w:t>
      </w:r>
      <w:r>
        <w:rPr>
          <w:rFonts w:ascii="Garamond" w:hAnsi="Garamond"/>
          <w:color w:val="000000" w:themeColor="text1"/>
          <w:sz w:val="22"/>
          <w:szCs w:val="22"/>
        </w:rPr>
        <w:t>I</w:t>
      </w:r>
      <w:r w:rsidR="00094F23">
        <w:rPr>
          <w:rFonts w:ascii="Garamond" w:hAnsi="Garamond"/>
          <w:color w:val="000000" w:themeColor="text1"/>
          <w:sz w:val="22"/>
          <w:szCs w:val="22"/>
        </w:rPr>
        <w:t xml:space="preserve">ndustrial </w:t>
      </w:r>
    </w:p>
    <w:p w14:paraId="26F3A484" w14:textId="3A975CDA" w:rsidR="006F18BA" w:rsidRPr="00CF0244" w:rsidRDefault="004F1288" w:rsidP="0035763D">
      <w:pPr>
        <w:pStyle w:val="Prrafodelista"/>
        <w:pBdr>
          <w:top w:val="nil"/>
          <w:left w:val="nil"/>
          <w:bottom w:val="nil"/>
          <w:right w:val="nil"/>
          <w:between w:val="nil"/>
        </w:pBdr>
        <w:spacing w:line="276" w:lineRule="auto"/>
        <w:ind w:left="720"/>
        <w:contextualSpacing/>
        <w:jc w:val="both"/>
        <w:rPr>
          <w:rFonts w:ascii="Garamond" w:hAnsi="Garamond"/>
          <w:color w:val="000000" w:themeColor="text1"/>
          <w:sz w:val="22"/>
          <w:szCs w:val="22"/>
        </w:rPr>
      </w:pPr>
      <w:r>
        <w:rPr>
          <w:rFonts w:ascii="Garamond" w:hAnsi="Garamond"/>
          <w:color w:val="000000" w:themeColor="text1"/>
          <w:sz w:val="22"/>
          <w:szCs w:val="22"/>
        </w:rPr>
        <w:t xml:space="preserve">Programa de </w:t>
      </w:r>
      <w:r w:rsidR="006F18BA">
        <w:rPr>
          <w:rFonts w:ascii="Garamond" w:hAnsi="Garamond"/>
          <w:color w:val="000000" w:themeColor="text1"/>
          <w:sz w:val="22"/>
          <w:szCs w:val="22"/>
        </w:rPr>
        <w:t>Gestión a Contratistas</w:t>
      </w:r>
    </w:p>
    <w:p w14:paraId="5F365757" w14:textId="16AC09B4" w:rsidR="00E65F9C" w:rsidRDefault="00E65F9C" w:rsidP="00F07301">
      <w:pPr>
        <w:pBdr>
          <w:top w:val="nil"/>
          <w:left w:val="nil"/>
          <w:bottom w:val="nil"/>
          <w:right w:val="nil"/>
          <w:between w:val="nil"/>
        </w:pBdr>
        <w:contextualSpacing/>
        <w:jc w:val="both"/>
        <w:rPr>
          <w:rFonts w:ascii="Garamond" w:hAnsi="Garamond"/>
          <w:color w:val="4472C4" w:themeColor="accent1"/>
          <w:sz w:val="22"/>
          <w:szCs w:val="22"/>
        </w:rPr>
      </w:pPr>
    </w:p>
    <w:p w14:paraId="56E8E159" w14:textId="3DFE2DC0" w:rsidR="00F76CE8" w:rsidRPr="00054708" w:rsidRDefault="00F76CE8" w:rsidP="00FD1D5D">
      <w:pPr>
        <w:pStyle w:val="Ttulo1"/>
        <w:keepLines/>
        <w:numPr>
          <w:ilvl w:val="1"/>
          <w:numId w:val="13"/>
        </w:numPr>
        <w:pBdr>
          <w:top w:val="nil"/>
          <w:left w:val="nil"/>
          <w:bottom w:val="nil"/>
          <w:right w:val="nil"/>
          <w:between w:val="nil"/>
        </w:pBdr>
        <w:spacing w:before="240" w:after="0"/>
        <w:ind w:left="851" w:hanging="709"/>
        <w:contextualSpacing/>
        <w:jc w:val="both"/>
        <w:rPr>
          <w:rFonts w:ascii="Garamond" w:hAnsi="Garamond"/>
          <w:color w:val="00B0F0"/>
          <w:sz w:val="24"/>
          <w:szCs w:val="24"/>
        </w:rPr>
      </w:pPr>
      <w:r w:rsidRPr="00054708">
        <w:rPr>
          <w:rFonts w:ascii="Garamond" w:hAnsi="Garamond"/>
          <w:color w:val="00B0F0"/>
          <w:sz w:val="24"/>
          <w:szCs w:val="24"/>
          <w:lang w:val="es-CO"/>
        </w:rPr>
        <w:t>COMUNICACION</w:t>
      </w:r>
    </w:p>
    <w:p w14:paraId="6227F195" w14:textId="77777777" w:rsidR="00F76CE8" w:rsidRDefault="00F76CE8" w:rsidP="00827257">
      <w:pPr>
        <w:contextualSpacing/>
        <w:jc w:val="both"/>
      </w:pPr>
    </w:p>
    <w:p w14:paraId="316BD9FD" w14:textId="28C15259" w:rsidR="00F76CE8" w:rsidRDefault="00F76CE8" w:rsidP="00827257">
      <w:pPr>
        <w:contextualSpacing/>
        <w:jc w:val="both"/>
        <w:rPr>
          <w:rFonts w:ascii="Garamond" w:hAnsi="Garamond"/>
          <w:sz w:val="22"/>
          <w:szCs w:val="22"/>
        </w:rPr>
      </w:pPr>
      <w:r w:rsidRPr="00F76CE8">
        <w:rPr>
          <w:rFonts w:ascii="Garamond" w:hAnsi="Garamond"/>
          <w:sz w:val="22"/>
          <w:szCs w:val="22"/>
        </w:rPr>
        <w:t xml:space="preserve">Todas las actividades </w:t>
      </w:r>
      <w:r>
        <w:rPr>
          <w:rFonts w:ascii="Garamond" w:hAnsi="Garamond"/>
          <w:sz w:val="22"/>
          <w:szCs w:val="22"/>
        </w:rPr>
        <w:t>para realizar</w:t>
      </w:r>
      <w:r w:rsidRPr="00F76CE8">
        <w:rPr>
          <w:rFonts w:ascii="Garamond" w:hAnsi="Garamond"/>
          <w:sz w:val="22"/>
          <w:szCs w:val="22"/>
        </w:rPr>
        <w:t xml:space="preserve"> en Seguridad y Salud en el Trabajo</w:t>
      </w:r>
      <w:r>
        <w:rPr>
          <w:rFonts w:ascii="Garamond" w:hAnsi="Garamond"/>
          <w:sz w:val="22"/>
          <w:szCs w:val="22"/>
        </w:rPr>
        <w:t>, como las</w:t>
      </w:r>
      <w:r w:rsidRPr="00F76CE8">
        <w:rPr>
          <w:rFonts w:ascii="Garamond" w:hAnsi="Garamond"/>
          <w:sz w:val="22"/>
          <w:szCs w:val="22"/>
        </w:rPr>
        <w:t xml:space="preserve"> socializaciones y capacitaciones se </w:t>
      </w:r>
      <w:r>
        <w:rPr>
          <w:rFonts w:ascii="Garamond" w:hAnsi="Garamond"/>
          <w:sz w:val="22"/>
          <w:szCs w:val="22"/>
        </w:rPr>
        <w:t>darán a conocer</w:t>
      </w:r>
      <w:r w:rsidRPr="00F76CE8">
        <w:rPr>
          <w:rFonts w:ascii="Garamond" w:hAnsi="Garamond"/>
          <w:sz w:val="22"/>
          <w:szCs w:val="22"/>
        </w:rPr>
        <w:t xml:space="preserve"> a todos los </w:t>
      </w:r>
      <w:r>
        <w:rPr>
          <w:rFonts w:ascii="Garamond" w:hAnsi="Garamond"/>
          <w:sz w:val="22"/>
          <w:szCs w:val="22"/>
        </w:rPr>
        <w:t>servidores</w:t>
      </w:r>
      <w:r w:rsidRPr="00F76CE8">
        <w:rPr>
          <w:rFonts w:ascii="Garamond" w:hAnsi="Garamond"/>
          <w:sz w:val="22"/>
          <w:szCs w:val="22"/>
        </w:rPr>
        <w:t>, contratistas, pasantes</w:t>
      </w:r>
      <w:r w:rsidR="00965C35">
        <w:rPr>
          <w:rFonts w:ascii="Garamond" w:hAnsi="Garamond"/>
          <w:sz w:val="22"/>
          <w:szCs w:val="22"/>
        </w:rPr>
        <w:t xml:space="preserve"> y </w:t>
      </w:r>
      <w:r w:rsidRPr="00F76CE8">
        <w:rPr>
          <w:rFonts w:ascii="Garamond" w:hAnsi="Garamond"/>
          <w:sz w:val="22"/>
          <w:szCs w:val="22"/>
        </w:rPr>
        <w:t>visitantes, a través de</w:t>
      </w:r>
      <w:r>
        <w:rPr>
          <w:rFonts w:ascii="Garamond" w:hAnsi="Garamond"/>
          <w:sz w:val="22"/>
          <w:szCs w:val="22"/>
        </w:rPr>
        <w:t xml:space="preserve"> cualquier medio de comunicación oficial de la entidad</w:t>
      </w:r>
      <w:r w:rsidRPr="00F76CE8">
        <w:rPr>
          <w:rFonts w:ascii="Garamond" w:hAnsi="Garamond"/>
          <w:sz w:val="22"/>
          <w:szCs w:val="22"/>
        </w:rPr>
        <w:t xml:space="preserve">, adicionalmente este plan de trabajo se publicará </w:t>
      </w:r>
      <w:r>
        <w:rPr>
          <w:rFonts w:ascii="Garamond" w:hAnsi="Garamond"/>
          <w:sz w:val="22"/>
          <w:szCs w:val="22"/>
        </w:rPr>
        <w:t xml:space="preserve">en la </w:t>
      </w:r>
      <w:r w:rsidRPr="00F76CE8">
        <w:rPr>
          <w:rFonts w:ascii="Garamond" w:hAnsi="Garamond"/>
          <w:sz w:val="22"/>
          <w:szCs w:val="22"/>
        </w:rPr>
        <w:t xml:space="preserve">Intranet. </w:t>
      </w:r>
    </w:p>
    <w:p w14:paraId="1196983A" w14:textId="22B6FF50" w:rsidR="00F76CE8" w:rsidRDefault="00F76CE8" w:rsidP="00827257">
      <w:pPr>
        <w:contextualSpacing/>
        <w:jc w:val="both"/>
        <w:rPr>
          <w:rFonts w:ascii="Garamond" w:hAnsi="Garamond"/>
          <w:sz w:val="22"/>
          <w:szCs w:val="22"/>
        </w:rPr>
      </w:pPr>
    </w:p>
    <w:p w14:paraId="14DDE1C2" w14:textId="3C02E6EB" w:rsidR="00C81F8D" w:rsidRDefault="00C81F8D" w:rsidP="00FD1D5D">
      <w:pPr>
        <w:pStyle w:val="Prrafodelista"/>
        <w:numPr>
          <w:ilvl w:val="1"/>
          <w:numId w:val="8"/>
        </w:numPr>
        <w:contextualSpacing/>
        <w:jc w:val="both"/>
        <w:rPr>
          <w:rFonts w:ascii="Garamond" w:hAnsi="Garamond"/>
          <w:sz w:val="22"/>
          <w:szCs w:val="22"/>
        </w:rPr>
      </w:pPr>
      <w:r w:rsidRPr="00C81F8D">
        <w:rPr>
          <w:rFonts w:ascii="Garamond" w:hAnsi="Garamond"/>
          <w:sz w:val="22"/>
          <w:szCs w:val="22"/>
        </w:rPr>
        <w:t>Estrategias de comunicación interna y externa (incluyendo proveedores y contratistas)</w:t>
      </w:r>
    </w:p>
    <w:p w14:paraId="5661976B" w14:textId="556130CC" w:rsidR="00C81F8D" w:rsidRDefault="00C81F8D" w:rsidP="00FD1D5D">
      <w:pPr>
        <w:pStyle w:val="Prrafodelista"/>
        <w:numPr>
          <w:ilvl w:val="1"/>
          <w:numId w:val="8"/>
        </w:numPr>
        <w:contextualSpacing/>
        <w:jc w:val="both"/>
        <w:rPr>
          <w:rFonts w:ascii="Garamond" w:hAnsi="Garamond"/>
          <w:sz w:val="22"/>
          <w:szCs w:val="22"/>
        </w:rPr>
      </w:pPr>
      <w:r w:rsidRPr="00C81F8D">
        <w:rPr>
          <w:rFonts w:ascii="Garamond" w:hAnsi="Garamond"/>
          <w:sz w:val="22"/>
          <w:szCs w:val="22"/>
        </w:rPr>
        <w:lastRenderedPageBreak/>
        <w:t xml:space="preserve">Rendición de cuentas </w:t>
      </w:r>
    </w:p>
    <w:p w14:paraId="0C99F49A" w14:textId="61F8F3EF" w:rsidR="00C627DF" w:rsidRPr="00C81F8D" w:rsidRDefault="00C627DF" w:rsidP="00FD1D5D">
      <w:pPr>
        <w:pStyle w:val="Prrafodelista"/>
        <w:numPr>
          <w:ilvl w:val="1"/>
          <w:numId w:val="8"/>
        </w:numPr>
        <w:contextualSpacing/>
        <w:jc w:val="both"/>
        <w:rPr>
          <w:rFonts w:ascii="Garamond" w:hAnsi="Garamond"/>
          <w:sz w:val="22"/>
          <w:szCs w:val="22"/>
        </w:rPr>
      </w:pPr>
      <w:r>
        <w:rPr>
          <w:rFonts w:ascii="Garamond" w:hAnsi="Garamond"/>
          <w:sz w:val="22"/>
          <w:szCs w:val="22"/>
        </w:rPr>
        <w:t xml:space="preserve">Revisión por la Dirección </w:t>
      </w:r>
    </w:p>
    <w:p w14:paraId="71C7BF3D" w14:textId="11014ED2" w:rsidR="00D85011" w:rsidRDefault="00D85011" w:rsidP="00827257">
      <w:pPr>
        <w:contextualSpacing/>
        <w:jc w:val="both"/>
        <w:rPr>
          <w:rFonts w:ascii="Garamond" w:hAnsi="Garamond"/>
          <w:sz w:val="22"/>
          <w:szCs w:val="22"/>
        </w:rPr>
      </w:pPr>
    </w:p>
    <w:p w14:paraId="1760F673" w14:textId="7BC204D7" w:rsidR="00C81F8D" w:rsidRPr="00054708" w:rsidRDefault="00C81F8D" w:rsidP="00FD1D5D">
      <w:pPr>
        <w:pStyle w:val="Ttulo1"/>
        <w:keepLines/>
        <w:numPr>
          <w:ilvl w:val="1"/>
          <w:numId w:val="13"/>
        </w:numPr>
        <w:pBdr>
          <w:top w:val="nil"/>
          <w:left w:val="nil"/>
          <w:bottom w:val="nil"/>
          <w:right w:val="nil"/>
          <w:between w:val="nil"/>
        </w:pBdr>
        <w:spacing w:before="240" w:after="0"/>
        <w:ind w:left="851" w:hanging="567"/>
        <w:contextualSpacing/>
        <w:jc w:val="both"/>
        <w:rPr>
          <w:rFonts w:ascii="Garamond" w:hAnsi="Garamond"/>
          <w:color w:val="00B0F0"/>
          <w:sz w:val="24"/>
          <w:szCs w:val="24"/>
          <w:lang w:val="es-CO"/>
        </w:rPr>
      </w:pPr>
      <w:r w:rsidRPr="00054708">
        <w:rPr>
          <w:rFonts w:ascii="Garamond" w:hAnsi="Garamond"/>
          <w:color w:val="00B0F0"/>
          <w:sz w:val="24"/>
          <w:szCs w:val="24"/>
          <w:lang w:val="es-CO"/>
        </w:rPr>
        <w:t>GESTIÓN DEL RIESGO</w:t>
      </w:r>
    </w:p>
    <w:p w14:paraId="34804CA8" w14:textId="6D79A6F9" w:rsidR="00C81F8D" w:rsidRDefault="00C81F8D" w:rsidP="00C81F8D">
      <w:pPr>
        <w:pStyle w:val="Prrafodelista"/>
        <w:ind w:left="720"/>
        <w:rPr>
          <w:rFonts w:ascii="Garamond" w:hAnsi="Garamond"/>
          <w:color w:val="4472C4" w:themeColor="accent1"/>
          <w:sz w:val="22"/>
          <w:szCs w:val="22"/>
        </w:rPr>
      </w:pPr>
    </w:p>
    <w:p w14:paraId="6F0780D6" w14:textId="2AC7D6EE" w:rsidR="00E11165" w:rsidRPr="00E11165" w:rsidRDefault="00E11165" w:rsidP="00E11165">
      <w:pPr>
        <w:pStyle w:val="Prrafodelista"/>
        <w:ind w:left="360"/>
        <w:rPr>
          <w:rFonts w:ascii="Garamond" w:hAnsi="Garamond"/>
          <w:b/>
          <w:bCs/>
          <w:sz w:val="22"/>
          <w:szCs w:val="22"/>
        </w:rPr>
      </w:pPr>
      <w:r w:rsidRPr="00E11165">
        <w:rPr>
          <w:rFonts w:ascii="Garamond" w:hAnsi="Garamond"/>
          <w:b/>
          <w:bCs/>
          <w:sz w:val="22"/>
          <w:szCs w:val="22"/>
        </w:rPr>
        <w:t xml:space="preserve">Componentes: </w:t>
      </w:r>
    </w:p>
    <w:p w14:paraId="3A395676" w14:textId="77777777" w:rsidR="00E11165" w:rsidRPr="00C81F8D" w:rsidRDefault="00E11165" w:rsidP="00C81F8D">
      <w:pPr>
        <w:pStyle w:val="Prrafodelista"/>
        <w:ind w:left="720"/>
        <w:rPr>
          <w:rFonts w:ascii="Garamond" w:hAnsi="Garamond"/>
          <w:color w:val="4472C4" w:themeColor="accent1"/>
          <w:sz w:val="22"/>
          <w:szCs w:val="22"/>
        </w:rPr>
      </w:pPr>
    </w:p>
    <w:p w14:paraId="3C3A82E7" w14:textId="359A80FC" w:rsidR="00C81F8D" w:rsidRPr="00E11165" w:rsidRDefault="00C81F8D" w:rsidP="00FD1D5D">
      <w:pPr>
        <w:pStyle w:val="Prrafodelista"/>
        <w:numPr>
          <w:ilvl w:val="0"/>
          <w:numId w:val="9"/>
        </w:numPr>
        <w:spacing w:line="276" w:lineRule="auto"/>
        <w:contextualSpacing/>
        <w:jc w:val="both"/>
        <w:rPr>
          <w:rFonts w:ascii="Garamond" w:hAnsi="Garamond"/>
          <w:sz w:val="22"/>
          <w:szCs w:val="22"/>
        </w:rPr>
      </w:pPr>
      <w:r w:rsidRPr="00E11165">
        <w:rPr>
          <w:rFonts w:ascii="Garamond" w:hAnsi="Garamond"/>
          <w:sz w:val="22"/>
          <w:szCs w:val="22"/>
        </w:rPr>
        <w:t>Identificación de Peligros y valoración de Riesgos</w:t>
      </w:r>
    </w:p>
    <w:p w14:paraId="2BBCA625" w14:textId="03531167" w:rsidR="00C81F8D" w:rsidRPr="00E11165" w:rsidRDefault="00C81F8D" w:rsidP="00FD1D5D">
      <w:pPr>
        <w:pStyle w:val="Prrafodelista"/>
        <w:numPr>
          <w:ilvl w:val="0"/>
          <w:numId w:val="9"/>
        </w:numPr>
        <w:spacing w:line="276" w:lineRule="auto"/>
        <w:contextualSpacing/>
        <w:jc w:val="both"/>
        <w:rPr>
          <w:rFonts w:ascii="Garamond" w:hAnsi="Garamond"/>
          <w:sz w:val="22"/>
          <w:szCs w:val="22"/>
        </w:rPr>
      </w:pPr>
      <w:r w:rsidRPr="00E11165">
        <w:rPr>
          <w:rFonts w:ascii="Garamond" w:hAnsi="Garamond"/>
          <w:sz w:val="22"/>
          <w:szCs w:val="22"/>
        </w:rPr>
        <w:t xml:space="preserve">Establecimiento de controles </w:t>
      </w:r>
    </w:p>
    <w:p w14:paraId="7F3EA531" w14:textId="0AF19DBB" w:rsidR="00C81F8D" w:rsidRPr="00E11165" w:rsidRDefault="00C81F8D" w:rsidP="00FD1D5D">
      <w:pPr>
        <w:pStyle w:val="Prrafodelista"/>
        <w:numPr>
          <w:ilvl w:val="0"/>
          <w:numId w:val="9"/>
        </w:numPr>
        <w:spacing w:line="276" w:lineRule="auto"/>
        <w:contextualSpacing/>
        <w:jc w:val="both"/>
        <w:rPr>
          <w:rFonts w:ascii="Garamond" w:hAnsi="Garamond"/>
          <w:sz w:val="22"/>
          <w:szCs w:val="22"/>
        </w:rPr>
      </w:pPr>
      <w:r w:rsidRPr="00E11165">
        <w:rPr>
          <w:rFonts w:ascii="Garamond" w:hAnsi="Garamond"/>
          <w:sz w:val="22"/>
          <w:szCs w:val="22"/>
        </w:rPr>
        <w:t>Inspecciones planeadas</w:t>
      </w:r>
      <w:r w:rsidR="00A40615">
        <w:rPr>
          <w:rFonts w:ascii="Garamond" w:hAnsi="Garamond"/>
          <w:sz w:val="22"/>
          <w:szCs w:val="22"/>
        </w:rPr>
        <w:t xml:space="preserve"> incluido el programa SOL y la verificación de </w:t>
      </w:r>
      <w:proofErr w:type="spellStart"/>
      <w:r w:rsidR="00A40615">
        <w:rPr>
          <w:rFonts w:ascii="Garamond" w:hAnsi="Garamond"/>
          <w:sz w:val="22"/>
          <w:szCs w:val="22"/>
        </w:rPr>
        <w:t>cumoplimiento</w:t>
      </w:r>
      <w:proofErr w:type="spellEnd"/>
      <w:r w:rsidR="00A40615">
        <w:rPr>
          <w:rFonts w:ascii="Garamond" w:hAnsi="Garamond"/>
          <w:sz w:val="22"/>
          <w:szCs w:val="22"/>
        </w:rPr>
        <w:t xml:space="preserve"> de Protocolos de Bioseguridad </w:t>
      </w:r>
    </w:p>
    <w:p w14:paraId="21543B25" w14:textId="6C10FF45" w:rsidR="00C81F8D" w:rsidRPr="00E11165" w:rsidRDefault="00C81F8D" w:rsidP="00FD1D5D">
      <w:pPr>
        <w:pStyle w:val="Prrafodelista"/>
        <w:numPr>
          <w:ilvl w:val="0"/>
          <w:numId w:val="9"/>
        </w:numPr>
        <w:spacing w:line="276" w:lineRule="auto"/>
        <w:contextualSpacing/>
        <w:jc w:val="both"/>
        <w:rPr>
          <w:rFonts w:ascii="Garamond" w:hAnsi="Garamond"/>
          <w:sz w:val="22"/>
          <w:szCs w:val="22"/>
        </w:rPr>
      </w:pPr>
      <w:r w:rsidRPr="00E11165">
        <w:rPr>
          <w:rFonts w:ascii="Garamond" w:hAnsi="Garamond"/>
          <w:sz w:val="22"/>
          <w:szCs w:val="22"/>
        </w:rPr>
        <w:t>Preparación y respuesta ante emergencias</w:t>
      </w:r>
    </w:p>
    <w:p w14:paraId="376DB51C" w14:textId="54067CAA" w:rsidR="00C81F8D" w:rsidRPr="00E11165" w:rsidRDefault="00BD7C74" w:rsidP="00FD1D5D">
      <w:pPr>
        <w:pStyle w:val="Prrafodelista"/>
        <w:numPr>
          <w:ilvl w:val="0"/>
          <w:numId w:val="9"/>
        </w:numPr>
        <w:spacing w:line="276" w:lineRule="auto"/>
        <w:contextualSpacing/>
        <w:jc w:val="both"/>
        <w:rPr>
          <w:rFonts w:ascii="Garamond" w:hAnsi="Garamond"/>
          <w:sz w:val="22"/>
          <w:szCs w:val="22"/>
        </w:rPr>
      </w:pPr>
      <w:r>
        <w:rPr>
          <w:rFonts w:ascii="Garamond" w:hAnsi="Garamond"/>
          <w:sz w:val="22"/>
          <w:szCs w:val="22"/>
        </w:rPr>
        <w:t xml:space="preserve">Controles frente a resultados de las </w:t>
      </w:r>
      <w:r w:rsidR="00C81F8D" w:rsidRPr="00E11165">
        <w:rPr>
          <w:rFonts w:ascii="Garamond" w:hAnsi="Garamond"/>
          <w:sz w:val="22"/>
          <w:szCs w:val="22"/>
        </w:rPr>
        <w:t>Mediciones Higiénico-</w:t>
      </w:r>
      <w:r>
        <w:rPr>
          <w:rFonts w:ascii="Garamond" w:hAnsi="Garamond"/>
          <w:sz w:val="22"/>
          <w:szCs w:val="22"/>
        </w:rPr>
        <w:t>A</w:t>
      </w:r>
      <w:r w:rsidR="00C81F8D" w:rsidRPr="00E11165">
        <w:rPr>
          <w:rFonts w:ascii="Garamond" w:hAnsi="Garamond"/>
          <w:sz w:val="22"/>
          <w:szCs w:val="22"/>
        </w:rPr>
        <w:t xml:space="preserve">mbientales </w:t>
      </w:r>
    </w:p>
    <w:p w14:paraId="09199AC3" w14:textId="4CCDFEC7" w:rsidR="00D85011" w:rsidRPr="00E11165" w:rsidRDefault="00C81F8D" w:rsidP="00FD1D5D">
      <w:pPr>
        <w:pStyle w:val="Prrafodelista"/>
        <w:numPr>
          <w:ilvl w:val="0"/>
          <w:numId w:val="9"/>
        </w:numPr>
        <w:spacing w:line="276" w:lineRule="auto"/>
        <w:contextualSpacing/>
        <w:jc w:val="both"/>
        <w:rPr>
          <w:rFonts w:ascii="Garamond" w:hAnsi="Garamond"/>
          <w:sz w:val="22"/>
          <w:szCs w:val="22"/>
        </w:rPr>
      </w:pPr>
      <w:r w:rsidRPr="00E11165">
        <w:rPr>
          <w:rFonts w:ascii="Garamond" w:hAnsi="Garamond"/>
          <w:sz w:val="22"/>
          <w:szCs w:val="22"/>
        </w:rPr>
        <w:t>Gestión del Cambio</w:t>
      </w:r>
    </w:p>
    <w:p w14:paraId="0CB57624" w14:textId="2881F1AF" w:rsidR="00C81F8D" w:rsidRPr="0049735B" w:rsidRDefault="00C81F8D" w:rsidP="00C81F8D">
      <w:pPr>
        <w:ind w:left="360"/>
        <w:contextualSpacing/>
        <w:jc w:val="both"/>
        <w:rPr>
          <w:rFonts w:ascii="Garamond" w:hAnsi="Garamond"/>
          <w:sz w:val="22"/>
          <w:szCs w:val="22"/>
        </w:rPr>
      </w:pPr>
    </w:p>
    <w:p w14:paraId="50F71579" w14:textId="4FE65FDB" w:rsidR="00C81F8D" w:rsidRPr="00054708" w:rsidRDefault="00AC26B0" w:rsidP="00FD1D5D">
      <w:pPr>
        <w:pStyle w:val="Ttulo1"/>
        <w:keepLines/>
        <w:numPr>
          <w:ilvl w:val="1"/>
          <w:numId w:val="13"/>
        </w:numPr>
        <w:pBdr>
          <w:top w:val="nil"/>
          <w:left w:val="nil"/>
          <w:bottom w:val="nil"/>
          <w:right w:val="nil"/>
          <w:between w:val="nil"/>
        </w:pBdr>
        <w:spacing w:before="240" w:after="0"/>
        <w:ind w:left="851" w:hanging="567"/>
        <w:contextualSpacing/>
        <w:jc w:val="both"/>
        <w:rPr>
          <w:rFonts w:ascii="Garamond" w:hAnsi="Garamond"/>
          <w:color w:val="00B0F0"/>
          <w:sz w:val="24"/>
          <w:szCs w:val="24"/>
          <w:lang w:val="es-CO"/>
        </w:rPr>
      </w:pPr>
      <w:r w:rsidRPr="00054708">
        <w:rPr>
          <w:rFonts w:ascii="Garamond" w:hAnsi="Garamond"/>
          <w:color w:val="00B0F0"/>
          <w:sz w:val="24"/>
          <w:szCs w:val="24"/>
          <w:lang w:val="es-CO"/>
        </w:rPr>
        <w:t>C</w:t>
      </w:r>
      <w:r w:rsidR="00C81F8D" w:rsidRPr="00054708">
        <w:rPr>
          <w:rFonts w:ascii="Garamond" w:hAnsi="Garamond"/>
          <w:color w:val="00B0F0"/>
          <w:sz w:val="24"/>
          <w:szCs w:val="24"/>
          <w:lang w:val="es-CO"/>
        </w:rPr>
        <w:t>OMITÉS DE APOYO</w:t>
      </w:r>
    </w:p>
    <w:p w14:paraId="5EB63150" w14:textId="77777777" w:rsidR="00E11165" w:rsidRPr="00E11165" w:rsidRDefault="00E11165" w:rsidP="00E11165">
      <w:pPr>
        <w:rPr>
          <w:lang w:eastAsia="x-none"/>
        </w:rPr>
      </w:pPr>
    </w:p>
    <w:p w14:paraId="31FF9F32" w14:textId="3E116C9A" w:rsidR="00C81F8D" w:rsidRPr="00E11165" w:rsidRDefault="00C81F8D" w:rsidP="00FD1D5D">
      <w:pPr>
        <w:pStyle w:val="Prrafodelista"/>
        <w:numPr>
          <w:ilvl w:val="0"/>
          <w:numId w:val="10"/>
        </w:numPr>
        <w:pBdr>
          <w:top w:val="nil"/>
          <w:left w:val="nil"/>
          <w:bottom w:val="nil"/>
          <w:right w:val="nil"/>
          <w:between w:val="nil"/>
        </w:pBdr>
        <w:spacing w:line="276" w:lineRule="auto"/>
        <w:contextualSpacing/>
        <w:jc w:val="both"/>
        <w:rPr>
          <w:rFonts w:ascii="Garamond" w:hAnsi="Garamond"/>
          <w:sz w:val="22"/>
          <w:szCs w:val="22"/>
        </w:rPr>
      </w:pPr>
      <w:r w:rsidRPr="00E11165">
        <w:rPr>
          <w:rFonts w:ascii="Garamond" w:hAnsi="Garamond"/>
          <w:sz w:val="22"/>
          <w:szCs w:val="22"/>
        </w:rPr>
        <w:t>COPASST</w:t>
      </w:r>
    </w:p>
    <w:p w14:paraId="368B0BA5" w14:textId="77777777" w:rsidR="00C81F8D" w:rsidRPr="00E11165" w:rsidRDefault="00C81F8D" w:rsidP="00FD1D5D">
      <w:pPr>
        <w:pStyle w:val="Prrafodelista"/>
        <w:numPr>
          <w:ilvl w:val="0"/>
          <w:numId w:val="10"/>
        </w:numPr>
        <w:pBdr>
          <w:top w:val="nil"/>
          <w:left w:val="nil"/>
          <w:bottom w:val="nil"/>
          <w:right w:val="nil"/>
          <w:between w:val="nil"/>
        </w:pBdr>
        <w:spacing w:line="276" w:lineRule="auto"/>
        <w:contextualSpacing/>
        <w:jc w:val="both"/>
        <w:rPr>
          <w:rFonts w:ascii="Garamond" w:hAnsi="Garamond"/>
          <w:sz w:val="22"/>
          <w:szCs w:val="22"/>
        </w:rPr>
      </w:pPr>
      <w:r w:rsidRPr="00E11165">
        <w:rPr>
          <w:rFonts w:ascii="Garamond" w:hAnsi="Garamond"/>
          <w:sz w:val="22"/>
          <w:szCs w:val="22"/>
        </w:rPr>
        <w:t>CCL</w:t>
      </w:r>
    </w:p>
    <w:p w14:paraId="0F4A818D" w14:textId="270021AB" w:rsidR="00C81F8D" w:rsidRDefault="00C81F8D" w:rsidP="00FD1D5D">
      <w:pPr>
        <w:pStyle w:val="Prrafodelista"/>
        <w:numPr>
          <w:ilvl w:val="0"/>
          <w:numId w:val="10"/>
        </w:numPr>
        <w:pBdr>
          <w:top w:val="nil"/>
          <w:left w:val="nil"/>
          <w:bottom w:val="nil"/>
          <w:right w:val="nil"/>
          <w:between w:val="nil"/>
        </w:pBdr>
        <w:spacing w:line="276" w:lineRule="auto"/>
        <w:contextualSpacing/>
        <w:jc w:val="both"/>
        <w:rPr>
          <w:rFonts w:ascii="Garamond" w:hAnsi="Garamond"/>
          <w:sz w:val="22"/>
          <w:szCs w:val="22"/>
        </w:rPr>
      </w:pPr>
      <w:r w:rsidRPr="00E11165">
        <w:rPr>
          <w:rFonts w:ascii="Garamond" w:hAnsi="Garamond"/>
          <w:sz w:val="22"/>
          <w:szCs w:val="22"/>
        </w:rPr>
        <w:t>Comité de emergencias</w:t>
      </w:r>
    </w:p>
    <w:p w14:paraId="4B18728A" w14:textId="022664A9" w:rsidR="008C305A" w:rsidRPr="00E11165" w:rsidRDefault="008C305A" w:rsidP="00FD1D5D">
      <w:pPr>
        <w:pStyle w:val="Prrafodelista"/>
        <w:numPr>
          <w:ilvl w:val="0"/>
          <w:numId w:val="10"/>
        </w:numPr>
        <w:pBdr>
          <w:top w:val="nil"/>
          <w:left w:val="nil"/>
          <w:bottom w:val="nil"/>
          <w:right w:val="nil"/>
          <w:between w:val="nil"/>
        </w:pBdr>
        <w:spacing w:line="276" w:lineRule="auto"/>
        <w:contextualSpacing/>
        <w:jc w:val="both"/>
        <w:rPr>
          <w:rFonts w:ascii="Garamond" w:hAnsi="Garamond"/>
          <w:sz w:val="22"/>
          <w:szCs w:val="22"/>
        </w:rPr>
      </w:pPr>
      <w:r>
        <w:rPr>
          <w:rFonts w:ascii="Garamond" w:hAnsi="Garamond"/>
          <w:sz w:val="22"/>
          <w:szCs w:val="22"/>
        </w:rPr>
        <w:t>C</w:t>
      </w:r>
      <w:r w:rsidRPr="008C305A">
        <w:rPr>
          <w:rFonts w:ascii="Garamond" w:hAnsi="Garamond"/>
          <w:sz w:val="22"/>
          <w:szCs w:val="22"/>
        </w:rPr>
        <w:t xml:space="preserve">omité </w:t>
      </w:r>
      <w:r>
        <w:rPr>
          <w:rFonts w:ascii="Garamond" w:hAnsi="Garamond"/>
          <w:sz w:val="22"/>
          <w:szCs w:val="22"/>
        </w:rPr>
        <w:t>I</w:t>
      </w:r>
      <w:r w:rsidRPr="008C305A">
        <w:rPr>
          <w:rFonts w:ascii="Garamond" w:hAnsi="Garamond"/>
          <w:sz w:val="22"/>
          <w:szCs w:val="22"/>
        </w:rPr>
        <w:t xml:space="preserve">nstitucional de </w:t>
      </w:r>
      <w:r>
        <w:rPr>
          <w:rFonts w:ascii="Garamond" w:hAnsi="Garamond"/>
          <w:sz w:val="22"/>
          <w:szCs w:val="22"/>
        </w:rPr>
        <w:t>G</w:t>
      </w:r>
      <w:r w:rsidRPr="008C305A">
        <w:rPr>
          <w:rFonts w:ascii="Garamond" w:hAnsi="Garamond"/>
          <w:sz w:val="22"/>
          <w:szCs w:val="22"/>
        </w:rPr>
        <w:t xml:space="preserve">estión y </w:t>
      </w:r>
      <w:r>
        <w:rPr>
          <w:rFonts w:ascii="Garamond" w:hAnsi="Garamond"/>
          <w:sz w:val="22"/>
          <w:szCs w:val="22"/>
        </w:rPr>
        <w:t>D</w:t>
      </w:r>
      <w:r w:rsidRPr="008C305A">
        <w:rPr>
          <w:rFonts w:ascii="Garamond" w:hAnsi="Garamond"/>
          <w:sz w:val="22"/>
          <w:szCs w:val="22"/>
        </w:rPr>
        <w:t>esempeño</w:t>
      </w:r>
      <w:r w:rsidR="00940BB2">
        <w:rPr>
          <w:rFonts w:ascii="Garamond" w:hAnsi="Garamond"/>
          <w:sz w:val="22"/>
          <w:szCs w:val="22"/>
        </w:rPr>
        <w:t xml:space="preserve"> </w:t>
      </w:r>
      <w:r w:rsidR="0035763D">
        <w:rPr>
          <w:rFonts w:ascii="Garamond" w:hAnsi="Garamond"/>
          <w:sz w:val="22"/>
          <w:szCs w:val="22"/>
        </w:rPr>
        <w:t>–</w:t>
      </w:r>
      <w:r w:rsidR="00940BB2">
        <w:rPr>
          <w:rFonts w:ascii="Garamond" w:hAnsi="Garamond"/>
          <w:sz w:val="22"/>
          <w:szCs w:val="22"/>
        </w:rPr>
        <w:t xml:space="preserve"> </w:t>
      </w:r>
      <w:r w:rsidR="0035763D">
        <w:rPr>
          <w:rFonts w:ascii="Garamond" w:hAnsi="Garamond"/>
          <w:sz w:val="22"/>
          <w:szCs w:val="22"/>
        </w:rPr>
        <w:t xml:space="preserve">Plan Estratégico de Seguridad </w:t>
      </w:r>
      <w:proofErr w:type="spellStart"/>
      <w:r w:rsidR="0035763D">
        <w:rPr>
          <w:rFonts w:ascii="Garamond" w:hAnsi="Garamond"/>
          <w:sz w:val="22"/>
          <w:szCs w:val="22"/>
        </w:rPr>
        <w:t>Víal</w:t>
      </w:r>
      <w:proofErr w:type="spellEnd"/>
      <w:r w:rsidR="0035763D">
        <w:rPr>
          <w:rFonts w:ascii="Garamond" w:hAnsi="Garamond"/>
          <w:sz w:val="22"/>
          <w:szCs w:val="22"/>
        </w:rPr>
        <w:t xml:space="preserve"> </w:t>
      </w:r>
    </w:p>
    <w:p w14:paraId="1C219FAB" w14:textId="17E9667E" w:rsidR="00C81F8D" w:rsidRDefault="00C81F8D" w:rsidP="00C81F8D">
      <w:pPr>
        <w:ind w:left="360"/>
        <w:contextualSpacing/>
        <w:jc w:val="both"/>
        <w:rPr>
          <w:rFonts w:ascii="Garamond" w:hAnsi="Garamond"/>
          <w:sz w:val="22"/>
          <w:szCs w:val="22"/>
        </w:rPr>
      </w:pPr>
    </w:p>
    <w:p w14:paraId="527946CC" w14:textId="747ED7C2" w:rsidR="00C81F8D" w:rsidRDefault="0028462B" w:rsidP="00FD1D5D">
      <w:pPr>
        <w:pStyle w:val="Ttulo1"/>
        <w:keepLines/>
        <w:numPr>
          <w:ilvl w:val="1"/>
          <w:numId w:val="13"/>
        </w:numPr>
        <w:pBdr>
          <w:top w:val="nil"/>
          <w:left w:val="nil"/>
          <w:bottom w:val="nil"/>
          <w:right w:val="nil"/>
          <w:between w:val="nil"/>
        </w:pBdr>
        <w:spacing w:before="240" w:after="0"/>
        <w:ind w:left="567" w:hanging="425"/>
        <w:contextualSpacing/>
        <w:jc w:val="both"/>
        <w:rPr>
          <w:rFonts w:ascii="Garamond" w:hAnsi="Garamond"/>
          <w:color w:val="00B0F0"/>
          <w:sz w:val="22"/>
          <w:szCs w:val="22"/>
          <w:lang w:val="es-CO"/>
        </w:rPr>
      </w:pPr>
      <w:r w:rsidRPr="0049735B">
        <w:rPr>
          <w:rFonts w:ascii="Garamond" w:hAnsi="Garamond"/>
          <w:color w:val="00B0F0"/>
          <w:sz w:val="22"/>
          <w:szCs w:val="22"/>
          <w:lang w:val="es-CO"/>
        </w:rPr>
        <w:t>EVALUACIÓN, VERIFICACIÓN Y SEGUIMIENTO</w:t>
      </w:r>
    </w:p>
    <w:p w14:paraId="716B1CB2" w14:textId="77777777" w:rsidR="00E11165" w:rsidRDefault="00E11165" w:rsidP="00E11165">
      <w:pPr>
        <w:ind w:left="360"/>
        <w:rPr>
          <w:rFonts w:ascii="Garamond" w:hAnsi="Garamond"/>
          <w:sz w:val="22"/>
          <w:szCs w:val="22"/>
        </w:rPr>
      </w:pPr>
    </w:p>
    <w:p w14:paraId="05A39B1A" w14:textId="4ADBE849" w:rsidR="00E11165" w:rsidRPr="00E11165" w:rsidRDefault="00E11165" w:rsidP="00E11165">
      <w:pPr>
        <w:ind w:left="360"/>
        <w:rPr>
          <w:rFonts w:ascii="Garamond" w:hAnsi="Garamond"/>
          <w:b/>
          <w:bCs/>
          <w:sz w:val="22"/>
          <w:szCs w:val="22"/>
        </w:rPr>
      </w:pPr>
      <w:r w:rsidRPr="00E11165">
        <w:rPr>
          <w:rFonts w:ascii="Garamond" w:hAnsi="Garamond"/>
          <w:b/>
          <w:bCs/>
          <w:sz w:val="22"/>
          <w:szCs w:val="22"/>
        </w:rPr>
        <w:t xml:space="preserve">Componentes: </w:t>
      </w:r>
    </w:p>
    <w:p w14:paraId="58497EFC" w14:textId="77777777" w:rsidR="00E11165" w:rsidRPr="00E11165" w:rsidRDefault="00E11165" w:rsidP="00E11165">
      <w:pPr>
        <w:rPr>
          <w:lang w:eastAsia="x-none"/>
        </w:rPr>
      </w:pPr>
    </w:p>
    <w:p w14:paraId="74EA0463" w14:textId="5968E931" w:rsidR="00C81F8D" w:rsidRPr="00E11165" w:rsidRDefault="00C81F8D" w:rsidP="00FD1D5D">
      <w:pPr>
        <w:pStyle w:val="Prrafodelista"/>
        <w:numPr>
          <w:ilvl w:val="0"/>
          <w:numId w:val="11"/>
        </w:numPr>
        <w:pBdr>
          <w:top w:val="nil"/>
          <w:left w:val="nil"/>
          <w:bottom w:val="nil"/>
          <w:right w:val="nil"/>
          <w:between w:val="nil"/>
        </w:pBdr>
        <w:tabs>
          <w:tab w:val="left" w:pos="851"/>
        </w:tabs>
        <w:spacing w:line="276" w:lineRule="auto"/>
        <w:contextualSpacing/>
        <w:jc w:val="both"/>
        <w:rPr>
          <w:rFonts w:ascii="Garamond" w:hAnsi="Garamond"/>
          <w:sz w:val="22"/>
          <w:szCs w:val="22"/>
        </w:rPr>
      </w:pPr>
      <w:r w:rsidRPr="00E11165">
        <w:rPr>
          <w:rFonts w:ascii="Garamond" w:hAnsi="Garamond"/>
          <w:sz w:val="22"/>
          <w:szCs w:val="22"/>
        </w:rPr>
        <w:t>Acciones preventivas y correctivas</w:t>
      </w:r>
      <w:r w:rsidR="000246A9">
        <w:rPr>
          <w:rFonts w:ascii="Garamond" w:hAnsi="Garamond"/>
          <w:sz w:val="22"/>
          <w:szCs w:val="22"/>
        </w:rPr>
        <w:t xml:space="preserve">: Se </w:t>
      </w:r>
      <w:proofErr w:type="spellStart"/>
      <w:r w:rsidR="000246A9">
        <w:rPr>
          <w:rFonts w:ascii="Garamond" w:hAnsi="Garamond"/>
          <w:sz w:val="22"/>
          <w:szCs w:val="22"/>
        </w:rPr>
        <w:t>definiran</w:t>
      </w:r>
      <w:proofErr w:type="spellEnd"/>
      <w:r w:rsidR="000246A9" w:rsidRPr="000246A9">
        <w:rPr>
          <w:rFonts w:ascii="Garamond" w:hAnsi="Garamond"/>
          <w:sz w:val="22"/>
          <w:szCs w:val="22"/>
        </w:rPr>
        <w:t xml:space="preserve"> e impleme</w:t>
      </w:r>
      <w:r w:rsidR="000246A9">
        <w:rPr>
          <w:rFonts w:ascii="Garamond" w:hAnsi="Garamond"/>
          <w:sz w:val="22"/>
          <w:szCs w:val="22"/>
        </w:rPr>
        <w:t>ntarán</w:t>
      </w:r>
      <w:r w:rsidR="000246A9" w:rsidRPr="000246A9">
        <w:rPr>
          <w:rFonts w:ascii="Garamond" w:hAnsi="Garamond"/>
          <w:sz w:val="22"/>
          <w:szCs w:val="22"/>
        </w:rPr>
        <w:t xml:space="preserve"> las acciones preventivas y correctivas necesarias, con base en los resultados de la medición de la eficacia del Sistema de Gestión de Seguridad y Salud en el Trabajo (SG-SST), de las auditorías y de la revisión por la dirección.</w:t>
      </w:r>
    </w:p>
    <w:p w14:paraId="2BCB8405" w14:textId="53F8269B" w:rsidR="00C81F8D" w:rsidRPr="00E11165" w:rsidRDefault="00C81F8D" w:rsidP="00FD1D5D">
      <w:pPr>
        <w:pStyle w:val="Prrafodelista"/>
        <w:numPr>
          <w:ilvl w:val="0"/>
          <w:numId w:val="11"/>
        </w:numPr>
        <w:pBdr>
          <w:top w:val="nil"/>
          <w:left w:val="nil"/>
          <w:bottom w:val="nil"/>
          <w:right w:val="nil"/>
          <w:between w:val="nil"/>
        </w:pBdr>
        <w:tabs>
          <w:tab w:val="left" w:pos="851"/>
        </w:tabs>
        <w:spacing w:line="276" w:lineRule="auto"/>
        <w:contextualSpacing/>
        <w:jc w:val="both"/>
        <w:rPr>
          <w:rFonts w:ascii="Garamond" w:hAnsi="Garamond"/>
          <w:sz w:val="22"/>
          <w:szCs w:val="22"/>
        </w:rPr>
      </w:pPr>
      <w:r w:rsidRPr="00E11165">
        <w:rPr>
          <w:rFonts w:ascii="Garamond" w:hAnsi="Garamond"/>
          <w:sz w:val="22"/>
          <w:szCs w:val="22"/>
        </w:rPr>
        <w:t>Investigación de accidentes e incidentes</w:t>
      </w:r>
      <w:r w:rsidR="00164ACE">
        <w:rPr>
          <w:rFonts w:ascii="Garamond" w:hAnsi="Garamond"/>
          <w:sz w:val="22"/>
          <w:szCs w:val="22"/>
        </w:rPr>
        <w:t xml:space="preserve">: </w:t>
      </w:r>
      <w:r w:rsidR="0095726B">
        <w:rPr>
          <w:rFonts w:ascii="Garamond" w:hAnsi="Garamond"/>
          <w:sz w:val="22"/>
          <w:szCs w:val="22"/>
        </w:rPr>
        <w:t xml:space="preserve">Se realizarán </w:t>
      </w:r>
      <w:r w:rsidR="00164ACE">
        <w:rPr>
          <w:rFonts w:ascii="Garamond" w:hAnsi="Garamond"/>
          <w:sz w:val="22"/>
          <w:szCs w:val="22"/>
        </w:rPr>
        <w:t>investigaci</w:t>
      </w:r>
      <w:r w:rsidR="0095726B">
        <w:rPr>
          <w:rFonts w:ascii="Garamond" w:hAnsi="Garamond"/>
          <w:sz w:val="22"/>
          <w:szCs w:val="22"/>
        </w:rPr>
        <w:t>ones</w:t>
      </w:r>
      <w:r w:rsidR="00164ACE">
        <w:rPr>
          <w:rFonts w:ascii="Garamond" w:hAnsi="Garamond"/>
          <w:sz w:val="22"/>
          <w:szCs w:val="22"/>
        </w:rPr>
        <w:t xml:space="preserve"> para determinar las causas de los accidentes e </w:t>
      </w:r>
      <w:r w:rsidR="00CD36CA">
        <w:rPr>
          <w:rFonts w:ascii="Garamond" w:hAnsi="Garamond"/>
          <w:sz w:val="22"/>
          <w:szCs w:val="22"/>
        </w:rPr>
        <w:t>incidentes de trabajo</w:t>
      </w:r>
      <w:r w:rsidR="0095726B">
        <w:rPr>
          <w:rFonts w:ascii="Garamond" w:hAnsi="Garamond"/>
          <w:sz w:val="22"/>
          <w:szCs w:val="22"/>
        </w:rPr>
        <w:t xml:space="preserve"> ocurridos en la vigencia,</w:t>
      </w:r>
      <w:r w:rsidR="00CD36CA">
        <w:rPr>
          <w:rFonts w:ascii="Garamond" w:hAnsi="Garamond"/>
          <w:sz w:val="22"/>
          <w:szCs w:val="22"/>
        </w:rPr>
        <w:t xml:space="preserve"> acorde con lo establecido en la Resolución 1401 de 2007, para establecer las medidas, preventivas, correctivas o de mejora que sean necesarias</w:t>
      </w:r>
      <w:r w:rsidR="000246A9">
        <w:rPr>
          <w:rFonts w:ascii="Garamond" w:hAnsi="Garamond"/>
          <w:sz w:val="22"/>
          <w:szCs w:val="22"/>
        </w:rPr>
        <w:t>.</w:t>
      </w:r>
    </w:p>
    <w:p w14:paraId="05ABD804" w14:textId="0A4CB24D" w:rsidR="00C81F8D" w:rsidRDefault="00AD1FD5" w:rsidP="00FD1D5D">
      <w:pPr>
        <w:pStyle w:val="Prrafodelista"/>
        <w:numPr>
          <w:ilvl w:val="0"/>
          <w:numId w:val="11"/>
        </w:numPr>
        <w:pBdr>
          <w:top w:val="nil"/>
          <w:left w:val="nil"/>
          <w:bottom w:val="nil"/>
          <w:right w:val="nil"/>
          <w:between w:val="nil"/>
        </w:pBdr>
        <w:tabs>
          <w:tab w:val="left" w:pos="851"/>
        </w:tabs>
        <w:spacing w:line="276" w:lineRule="auto"/>
        <w:contextualSpacing/>
        <w:jc w:val="both"/>
        <w:rPr>
          <w:rFonts w:ascii="Garamond" w:hAnsi="Garamond"/>
          <w:sz w:val="22"/>
          <w:szCs w:val="22"/>
        </w:rPr>
      </w:pPr>
      <w:r w:rsidRPr="00E11165">
        <w:rPr>
          <w:rFonts w:ascii="Garamond" w:hAnsi="Garamond"/>
          <w:sz w:val="22"/>
          <w:szCs w:val="22"/>
        </w:rPr>
        <w:t>Auditorías</w:t>
      </w:r>
      <w:r w:rsidR="000246A9">
        <w:rPr>
          <w:rFonts w:ascii="Garamond" w:hAnsi="Garamond"/>
          <w:sz w:val="22"/>
          <w:szCs w:val="22"/>
        </w:rPr>
        <w:t xml:space="preserve">: </w:t>
      </w:r>
      <w:r w:rsidR="0095726B">
        <w:rPr>
          <w:rFonts w:ascii="Garamond" w:hAnsi="Garamond"/>
          <w:sz w:val="22"/>
          <w:szCs w:val="22"/>
        </w:rPr>
        <w:t>Realización de</w:t>
      </w:r>
      <w:r w:rsidR="000246A9" w:rsidRPr="000246A9">
        <w:rPr>
          <w:rFonts w:ascii="Garamond" w:hAnsi="Garamond"/>
          <w:sz w:val="22"/>
          <w:szCs w:val="22"/>
        </w:rPr>
        <w:t xml:space="preserve"> una auditoría anual, la cual será planificada con la participación del Comité Paritario de Seguridad y Salud en el Trabajo. </w:t>
      </w:r>
      <w:r w:rsidR="000246A9">
        <w:rPr>
          <w:rFonts w:ascii="Garamond" w:hAnsi="Garamond"/>
          <w:sz w:val="22"/>
          <w:szCs w:val="22"/>
        </w:rPr>
        <w:t xml:space="preserve">Dicha auditoría tendrá el alcance definido en el </w:t>
      </w:r>
      <w:r w:rsidR="000246A9" w:rsidRPr="000246A9">
        <w:rPr>
          <w:rFonts w:ascii="Garamond" w:hAnsi="Garamond"/>
          <w:sz w:val="22"/>
          <w:szCs w:val="22"/>
        </w:rPr>
        <w:t>Artículo 2.2.4.6.30</w:t>
      </w:r>
      <w:r w:rsidR="000246A9">
        <w:rPr>
          <w:rFonts w:ascii="Garamond" w:hAnsi="Garamond"/>
          <w:sz w:val="22"/>
          <w:szCs w:val="22"/>
        </w:rPr>
        <w:t xml:space="preserve"> del Decreto 1072 de 2015.</w:t>
      </w:r>
    </w:p>
    <w:p w14:paraId="0E65866B" w14:textId="77777777" w:rsidR="003A467F" w:rsidRPr="00E11165" w:rsidRDefault="003A467F" w:rsidP="00FD1D5D">
      <w:pPr>
        <w:pStyle w:val="Prrafodelista"/>
        <w:numPr>
          <w:ilvl w:val="0"/>
          <w:numId w:val="11"/>
        </w:numPr>
        <w:tabs>
          <w:tab w:val="left" w:pos="851"/>
        </w:tabs>
        <w:spacing w:line="276" w:lineRule="auto"/>
        <w:contextualSpacing/>
        <w:jc w:val="both"/>
        <w:rPr>
          <w:rFonts w:ascii="Garamond" w:hAnsi="Garamond"/>
          <w:sz w:val="22"/>
          <w:szCs w:val="22"/>
        </w:rPr>
      </w:pPr>
      <w:r w:rsidRPr="00E11165">
        <w:rPr>
          <w:rFonts w:ascii="Garamond" w:hAnsi="Garamond"/>
          <w:sz w:val="22"/>
          <w:szCs w:val="22"/>
        </w:rPr>
        <w:t>Evaluación de Estándares Mínimos</w:t>
      </w:r>
      <w:r>
        <w:rPr>
          <w:rFonts w:ascii="Garamond" w:hAnsi="Garamond"/>
          <w:sz w:val="22"/>
          <w:szCs w:val="22"/>
        </w:rPr>
        <w:t>: Se realizará la evaluación para medir el cumplimiento de los requisitos mínimos del SGSST de acuerdo a lo definido en el Resolución 0312 de 2019.</w:t>
      </w:r>
    </w:p>
    <w:p w14:paraId="7D104D12" w14:textId="5D42E30F" w:rsidR="00D85011" w:rsidRPr="00E11165" w:rsidRDefault="00D85011" w:rsidP="00FD1D5D">
      <w:pPr>
        <w:pStyle w:val="Prrafodelista"/>
        <w:numPr>
          <w:ilvl w:val="0"/>
          <w:numId w:val="11"/>
        </w:numPr>
        <w:pBdr>
          <w:top w:val="nil"/>
          <w:left w:val="nil"/>
          <w:bottom w:val="nil"/>
          <w:right w:val="nil"/>
          <w:between w:val="nil"/>
        </w:pBdr>
        <w:tabs>
          <w:tab w:val="left" w:pos="851"/>
        </w:tabs>
        <w:spacing w:line="276" w:lineRule="auto"/>
        <w:contextualSpacing/>
        <w:jc w:val="both"/>
        <w:rPr>
          <w:rFonts w:ascii="Garamond" w:hAnsi="Garamond"/>
          <w:sz w:val="22"/>
          <w:szCs w:val="22"/>
        </w:rPr>
      </w:pPr>
      <w:r w:rsidRPr="00E11165">
        <w:rPr>
          <w:rFonts w:ascii="Garamond" w:hAnsi="Garamond"/>
          <w:sz w:val="22"/>
          <w:szCs w:val="22"/>
        </w:rPr>
        <w:lastRenderedPageBreak/>
        <w:t>Indicadores y metas</w:t>
      </w:r>
      <w:r w:rsidR="00E11165">
        <w:rPr>
          <w:rFonts w:ascii="Garamond" w:hAnsi="Garamond"/>
          <w:sz w:val="22"/>
          <w:szCs w:val="22"/>
        </w:rPr>
        <w:t>:</w:t>
      </w:r>
      <w:r w:rsidR="000246A9">
        <w:rPr>
          <w:rFonts w:ascii="Garamond" w:hAnsi="Garamond"/>
          <w:sz w:val="22"/>
          <w:szCs w:val="22"/>
        </w:rPr>
        <w:t xml:space="preserve"> </w:t>
      </w:r>
      <w:r w:rsidR="0095726B">
        <w:rPr>
          <w:rFonts w:ascii="Garamond" w:hAnsi="Garamond"/>
          <w:sz w:val="22"/>
          <w:szCs w:val="22"/>
        </w:rPr>
        <w:t xml:space="preserve">Definición y medición de </w:t>
      </w:r>
      <w:r w:rsidR="000246A9" w:rsidRPr="000246A9">
        <w:rPr>
          <w:rFonts w:ascii="Garamond" w:hAnsi="Garamond"/>
          <w:sz w:val="22"/>
          <w:szCs w:val="22"/>
        </w:rPr>
        <w:t xml:space="preserve"> indicadores</w:t>
      </w:r>
      <w:r w:rsidR="000246A9">
        <w:rPr>
          <w:rFonts w:ascii="Garamond" w:hAnsi="Garamond"/>
          <w:sz w:val="22"/>
          <w:szCs w:val="22"/>
        </w:rPr>
        <w:t xml:space="preserve"> que </w:t>
      </w:r>
      <w:proofErr w:type="spellStart"/>
      <w:r w:rsidR="000246A9">
        <w:rPr>
          <w:rFonts w:ascii="Garamond" w:hAnsi="Garamond"/>
          <w:sz w:val="22"/>
          <w:szCs w:val="22"/>
        </w:rPr>
        <w:t>evaluen</w:t>
      </w:r>
      <w:proofErr w:type="spellEnd"/>
      <w:r w:rsidR="000246A9" w:rsidRPr="000246A9">
        <w:rPr>
          <w:rFonts w:ascii="Garamond" w:hAnsi="Garamond"/>
          <w:sz w:val="22"/>
          <w:szCs w:val="22"/>
        </w:rPr>
        <w:t xml:space="preserve"> la estructura, el proceso y los resultados del Sistema de Gestión de la Seguridad y Salud en el Trabajo SG-SST </w:t>
      </w:r>
      <w:r w:rsidR="000246A9">
        <w:rPr>
          <w:rFonts w:ascii="Garamond" w:hAnsi="Garamond"/>
          <w:sz w:val="22"/>
          <w:szCs w:val="22"/>
        </w:rPr>
        <w:t xml:space="preserve">y </w:t>
      </w:r>
      <w:r w:rsidR="000246A9" w:rsidRPr="000246A9">
        <w:rPr>
          <w:rFonts w:ascii="Garamond" w:hAnsi="Garamond"/>
          <w:sz w:val="22"/>
          <w:szCs w:val="22"/>
        </w:rPr>
        <w:t xml:space="preserve">hacer el seguimiento a los mismos. Estos indicadores </w:t>
      </w:r>
      <w:r w:rsidR="000246A9">
        <w:rPr>
          <w:rFonts w:ascii="Garamond" w:hAnsi="Garamond"/>
          <w:sz w:val="22"/>
          <w:szCs w:val="22"/>
        </w:rPr>
        <w:t xml:space="preserve">serán alineados </w:t>
      </w:r>
      <w:r w:rsidR="000246A9" w:rsidRPr="000246A9">
        <w:rPr>
          <w:rFonts w:ascii="Garamond" w:hAnsi="Garamond"/>
          <w:sz w:val="22"/>
          <w:szCs w:val="22"/>
        </w:rPr>
        <w:t xml:space="preserve">con el plan estratégico de la </w:t>
      </w:r>
      <w:r w:rsidR="000246A9">
        <w:rPr>
          <w:rFonts w:ascii="Garamond" w:hAnsi="Garamond"/>
          <w:sz w:val="22"/>
          <w:szCs w:val="22"/>
        </w:rPr>
        <w:t>Entidad</w:t>
      </w:r>
      <w:r w:rsidR="000246A9" w:rsidRPr="000246A9">
        <w:rPr>
          <w:rFonts w:ascii="Garamond" w:hAnsi="Garamond"/>
          <w:sz w:val="22"/>
          <w:szCs w:val="22"/>
        </w:rPr>
        <w:t xml:space="preserve"> y hacer parte del mismo</w:t>
      </w:r>
      <w:r w:rsidR="000246A9">
        <w:rPr>
          <w:rFonts w:ascii="Garamond" w:hAnsi="Garamond"/>
          <w:sz w:val="22"/>
          <w:szCs w:val="22"/>
        </w:rPr>
        <w:t>.</w:t>
      </w:r>
    </w:p>
    <w:p w14:paraId="7347E3C0" w14:textId="4C9D2BCB" w:rsidR="00AD1FD5" w:rsidRPr="00E11165" w:rsidRDefault="00AD1FD5" w:rsidP="00FD1D5D">
      <w:pPr>
        <w:pStyle w:val="Prrafodelista"/>
        <w:numPr>
          <w:ilvl w:val="0"/>
          <w:numId w:val="12"/>
        </w:numPr>
        <w:pBdr>
          <w:top w:val="nil"/>
          <w:left w:val="nil"/>
          <w:bottom w:val="nil"/>
          <w:right w:val="nil"/>
          <w:between w:val="nil"/>
        </w:pBdr>
        <w:tabs>
          <w:tab w:val="left" w:pos="851"/>
        </w:tabs>
        <w:spacing w:line="276" w:lineRule="auto"/>
        <w:contextualSpacing/>
        <w:jc w:val="both"/>
        <w:rPr>
          <w:rFonts w:ascii="Garamond" w:hAnsi="Garamond"/>
          <w:sz w:val="22"/>
          <w:szCs w:val="22"/>
        </w:rPr>
      </w:pPr>
      <w:r w:rsidRPr="00E11165">
        <w:rPr>
          <w:rFonts w:ascii="Garamond" w:hAnsi="Garamond"/>
          <w:sz w:val="22"/>
          <w:szCs w:val="22"/>
        </w:rPr>
        <w:t>Revisión por la dirección</w:t>
      </w:r>
      <w:r w:rsidR="00293B02">
        <w:rPr>
          <w:rFonts w:ascii="Garamond" w:hAnsi="Garamond"/>
          <w:sz w:val="22"/>
          <w:szCs w:val="22"/>
        </w:rPr>
        <w:t xml:space="preserve">: </w:t>
      </w:r>
      <w:r w:rsidR="00293B02" w:rsidRPr="00293B02">
        <w:rPr>
          <w:rFonts w:ascii="Garamond" w:hAnsi="Garamond"/>
          <w:sz w:val="22"/>
          <w:szCs w:val="22"/>
        </w:rPr>
        <w:t xml:space="preserve">La alta dirección, </w:t>
      </w:r>
      <w:r w:rsidR="00164ACE">
        <w:rPr>
          <w:rFonts w:ascii="Garamond" w:hAnsi="Garamond"/>
          <w:sz w:val="22"/>
          <w:szCs w:val="22"/>
        </w:rPr>
        <w:t>adelantará</w:t>
      </w:r>
      <w:r w:rsidR="00293B02" w:rsidRPr="00293B02">
        <w:rPr>
          <w:rFonts w:ascii="Garamond" w:hAnsi="Garamond"/>
          <w:sz w:val="22"/>
          <w:szCs w:val="22"/>
        </w:rPr>
        <w:t xml:space="preserve"> </w:t>
      </w:r>
      <w:r w:rsidR="003A467F">
        <w:rPr>
          <w:rFonts w:ascii="Garamond" w:hAnsi="Garamond"/>
          <w:sz w:val="22"/>
          <w:szCs w:val="22"/>
        </w:rPr>
        <w:t>la</w:t>
      </w:r>
      <w:r w:rsidR="00293B02" w:rsidRPr="00293B02">
        <w:rPr>
          <w:rFonts w:ascii="Garamond" w:hAnsi="Garamond"/>
          <w:sz w:val="22"/>
          <w:szCs w:val="22"/>
        </w:rPr>
        <w:t xml:space="preserve"> revisión del</w:t>
      </w:r>
      <w:r w:rsidR="00164ACE">
        <w:rPr>
          <w:rFonts w:ascii="Garamond" w:hAnsi="Garamond"/>
          <w:sz w:val="22"/>
          <w:szCs w:val="22"/>
        </w:rPr>
        <w:t xml:space="preserve"> cumplimiento del</w:t>
      </w:r>
      <w:r w:rsidR="00293B02" w:rsidRPr="00293B02">
        <w:rPr>
          <w:rFonts w:ascii="Garamond" w:hAnsi="Garamond"/>
          <w:sz w:val="22"/>
          <w:szCs w:val="22"/>
        </w:rPr>
        <w:t xml:space="preserve"> Sistema de Gestión de la Seguridad y Salud en el Trabajo (SG-SST), una vez al año, de conformidad con las modificaciones en los procesos, resultados de las auditorías y demás informes que permitan recopilar información sobre su </w:t>
      </w:r>
      <w:r w:rsidR="007E462C">
        <w:rPr>
          <w:rFonts w:ascii="Garamond" w:hAnsi="Garamond"/>
          <w:sz w:val="22"/>
          <w:szCs w:val="22"/>
        </w:rPr>
        <w:t>desempeño</w:t>
      </w:r>
      <w:r w:rsidR="00293B02" w:rsidRPr="00293B02">
        <w:rPr>
          <w:rFonts w:ascii="Garamond" w:hAnsi="Garamond"/>
          <w:sz w:val="22"/>
          <w:szCs w:val="22"/>
        </w:rPr>
        <w:t>.</w:t>
      </w:r>
    </w:p>
    <w:p w14:paraId="76BD8FF1" w14:textId="7287C593" w:rsidR="00AD1FD5" w:rsidRDefault="00AD1FD5" w:rsidP="00AD1FD5">
      <w:pPr>
        <w:pStyle w:val="Prrafodelista"/>
        <w:tabs>
          <w:tab w:val="left" w:pos="851"/>
        </w:tabs>
        <w:ind w:left="720"/>
        <w:contextualSpacing/>
        <w:jc w:val="both"/>
        <w:rPr>
          <w:rFonts w:ascii="Garamond" w:hAnsi="Garamond"/>
          <w:sz w:val="22"/>
          <w:szCs w:val="22"/>
        </w:rPr>
      </w:pPr>
    </w:p>
    <w:p w14:paraId="072B5665" w14:textId="5B2D8A79" w:rsidR="00536830" w:rsidRPr="00E31E65" w:rsidRDefault="00E31E65" w:rsidP="00536830">
      <w:pPr>
        <w:pStyle w:val="Ttulo1"/>
        <w:numPr>
          <w:ilvl w:val="1"/>
          <w:numId w:val="13"/>
        </w:numPr>
        <w:ind w:left="851" w:hanging="709"/>
        <w:contextualSpacing/>
        <w:jc w:val="both"/>
        <w:rPr>
          <w:rFonts w:ascii="Garamond" w:hAnsi="Garamond"/>
          <w:color w:val="00B0F0"/>
          <w:sz w:val="24"/>
          <w:szCs w:val="24"/>
        </w:rPr>
      </w:pPr>
      <w:r w:rsidRPr="00054708">
        <w:rPr>
          <w:rFonts w:ascii="Garamond" w:hAnsi="Garamond"/>
          <w:color w:val="00B0F0"/>
          <w:sz w:val="24"/>
          <w:szCs w:val="24"/>
          <w:lang w:val="es-CO"/>
        </w:rPr>
        <w:t xml:space="preserve">PLAN </w:t>
      </w:r>
      <w:r>
        <w:rPr>
          <w:rFonts w:ascii="Garamond" w:hAnsi="Garamond"/>
          <w:color w:val="00B0F0"/>
          <w:sz w:val="24"/>
          <w:szCs w:val="24"/>
          <w:lang w:val="es-CO"/>
        </w:rPr>
        <w:t xml:space="preserve">ANUAL </w:t>
      </w:r>
      <w:r w:rsidRPr="00054708">
        <w:rPr>
          <w:rFonts w:ascii="Garamond" w:hAnsi="Garamond"/>
          <w:color w:val="00B0F0"/>
          <w:sz w:val="24"/>
          <w:szCs w:val="24"/>
          <w:lang w:val="es-CO"/>
        </w:rPr>
        <w:t>DE TRABAJO SG-SST</w:t>
      </w:r>
    </w:p>
    <w:p w14:paraId="3DD2B1EA" w14:textId="74D5F33A" w:rsidR="00D31456" w:rsidRDefault="00EC085B" w:rsidP="00536830">
      <w:pPr>
        <w:contextualSpacing/>
        <w:jc w:val="both"/>
        <w:rPr>
          <w:rFonts w:ascii="Garamond" w:hAnsi="Garamond"/>
          <w:color w:val="000000"/>
          <w:sz w:val="22"/>
          <w:szCs w:val="22"/>
          <w:highlight w:val="white"/>
        </w:rPr>
      </w:pPr>
      <w:r w:rsidRPr="00CF0244">
        <w:rPr>
          <w:rFonts w:ascii="Garamond" w:hAnsi="Garamond"/>
          <w:color w:val="000000" w:themeColor="text1"/>
          <w:sz w:val="22"/>
          <w:szCs w:val="22"/>
          <w:highlight w:val="white"/>
        </w:rPr>
        <w:t xml:space="preserve">Para </w:t>
      </w:r>
      <w:r w:rsidR="00313272" w:rsidRPr="00CF0244">
        <w:rPr>
          <w:rFonts w:ascii="Garamond" w:hAnsi="Garamond"/>
          <w:color w:val="000000" w:themeColor="text1"/>
          <w:sz w:val="22"/>
          <w:szCs w:val="22"/>
          <w:highlight w:val="white"/>
        </w:rPr>
        <w:t>el</w:t>
      </w:r>
      <w:r w:rsidRPr="00CF0244">
        <w:rPr>
          <w:rFonts w:ascii="Garamond" w:hAnsi="Garamond"/>
          <w:color w:val="000000" w:themeColor="text1"/>
          <w:sz w:val="22"/>
          <w:szCs w:val="22"/>
          <w:highlight w:val="white"/>
        </w:rPr>
        <w:t xml:space="preserve"> </w:t>
      </w:r>
      <w:r w:rsidR="00AC26B0">
        <w:rPr>
          <w:rFonts w:ascii="Garamond" w:hAnsi="Garamond"/>
          <w:color w:val="000000" w:themeColor="text1"/>
          <w:sz w:val="22"/>
          <w:szCs w:val="22"/>
          <w:highlight w:val="white"/>
        </w:rPr>
        <w:t>p</w:t>
      </w:r>
      <w:r w:rsidRPr="00CF0244">
        <w:rPr>
          <w:rFonts w:ascii="Garamond" w:hAnsi="Garamond"/>
          <w:color w:val="000000" w:themeColor="text1"/>
          <w:sz w:val="22"/>
          <w:szCs w:val="22"/>
          <w:highlight w:val="white"/>
        </w:rPr>
        <w:t xml:space="preserve">lan </w:t>
      </w:r>
      <w:r w:rsidR="00AC26B0">
        <w:rPr>
          <w:rFonts w:ascii="Garamond" w:hAnsi="Garamond"/>
          <w:color w:val="000000" w:themeColor="text1"/>
          <w:sz w:val="22"/>
          <w:szCs w:val="22"/>
          <w:highlight w:val="white"/>
        </w:rPr>
        <w:t>a</w:t>
      </w:r>
      <w:r w:rsidRPr="00CF0244">
        <w:rPr>
          <w:rFonts w:ascii="Garamond" w:hAnsi="Garamond"/>
          <w:color w:val="000000" w:themeColor="text1"/>
          <w:sz w:val="22"/>
          <w:szCs w:val="22"/>
          <w:highlight w:val="white"/>
        </w:rPr>
        <w:t xml:space="preserve">nual </w:t>
      </w:r>
      <w:r w:rsidRPr="008049A5">
        <w:rPr>
          <w:rFonts w:ascii="Garamond" w:hAnsi="Garamond"/>
          <w:color w:val="000000"/>
          <w:sz w:val="22"/>
          <w:szCs w:val="22"/>
          <w:highlight w:val="white"/>
        </w:rPr>
        <w:t xml:space="preserve">de trabajo del Sistema de Gestión de Seguridad y Salud en el Trabajo-SG-SST de </w:t>
      </w:r>
      <w:r w:rsidR="00197A3E" w:rsidRPr="008049A5">
        <w:rPr>
          <w:rFonts w:ascii="Garamond" w:hAnsi="Garamond"/>
          <w:color w:val="000000"/>
          <w:sz w:val="22"/>
          <w:szCs w:val="22"/>
          <w:highlight w:val="white"/>
        </w:rPr>
        <w:t>la SDG</w:t>
      </w:r>
      <w:r w:rsidR="00196CEE">
        <w:rPr>
          <w:rFonts w:ascii="Garamond" w:hAnsi="Garamond"/>
          <w:color w:val="000000"/>
          <w:sz w:val="22"/>
          <w:szCs w:val="22"/>
          <w:highlight w:val="white"/>
        </w:rPr>
        <w:t xml:space="preserve"> en la Vigencia 202</w:t>
      </w:r>
      <w:r w:rsidR="00B91BA6">
        <w:rPr>
          <w:rFonts w:ascii="Garamond" w:hAnsi="Garamond"/>
          <w:color w:val="000000"/>
          <w:sz w:val="22"/>
          <w:szCs w:val="22"/>
          <w:highlight w:val="white"/>
        </w:rPr>
        <w:t>2</w:t>
      </w:r>
      <w:r w:rsidR="00196CEE">
        <w:rPr>
          <w:rFonts w:ascii="Garamond" w:hAnsi="Garamond"/>
          <w:color w:val="000000"/>
          <w:sz w:val="22"/>
          <w:szCs w:val="22"/>
          <w:highlight w:val="white"/>
        </w:rPr>
        <w:t>,</w:t>
      </w:r>
      <w:r w:rsidRPr="008049A5">
        <w:rPr>
          <w:rFonts w:ascii="Garamond" w:hAnsi="Garamond"/>
          <w:color w:val="000000"/>
          <w:sz w:val="22"/>
          <w:szCs w:val="22"/>
          <w:highlight w:val="white"/>
        </w:rPr>
        <w:t xml:space="preserve"> se establece el formato GCO-GTH-F041</w:t>
      </w:r>
      <w:r w:rsidR="00196CEE">
        <w:rPr>
          <w:rFonts w:ascii="Garamond" w:hAnsi="Garamond"/>
          <w:color w:val="000000"/>
          <w:sz w:val="22"/>
          <w:szCs w:val="22"/>
          <w:highlight w:val="white"/>
        </w:rPr>
        <w:t xml:space="preserve"> en su versión vigente</w:t>
      </w:r>
      <w:r w:rsidRPr="008049A5">
        <w:rPr>
          <w:rFonts w:ascii="Garamond" w:hAnsi="Garamond"/>
          <w:color w:val="000000"/>
          <w:sz w:val="22"/>
          <w:szCs w:val="22"/>
          <w:highlight w:val="white"/>
        </w:rPr>
        <w:t>, el cual hará parte integral de este documento así:</w:t>
      </w:r>
    </w:p>
    <w:p w14:paraId="009B61E6" w14:textId="64076D59" w:rsidR="003565F2" w:rsidRDefault="003565F2" w:rsidP="00536830">
      <w:pPr>
        <w:contextualSpacing/>
        <w:jc w:val="both"/>
        <w:rPr>
          <w:rFonts w:ascii="Garamond" w:hAnsi="Garamond"/>
          <w:color w:val="000000"/>
          <w:sz w:val="22"/>
          <w:szCs w:val="22"/>
          <w:highlight w:val="white"/>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18" w:space="0" w:color="auto"/>
        </w:tblBorders>
        <w:tblCellMar>
          <w:left w:w="70" w:type="dxa"/>
          <w:right w:w="70" w:type="dxa"/>
        </w:tblCellMar>
        <w:tblLook w:val="04A0" w:firstRow="1" w:lastRow="0" w:firstColumn="1" w:lastColumn="0" w:noHBand="0" w:noVBand="1"/>
      </w:tblPr>
      <w:tblGrid>
        <w:gridCol w:w="9318"/>
      </w:tblGrid>
      <w:tr w:rsidR="003565F2" w:rsidRPr="003565F2" w14:paraId="3305A1CB" w14:textId="77777777" w:rsidTr="00917858">
        <w:trPr>
          <w:trHeight w:val="412"/>
        </w:trPr>
        <w:tc>
          <w:tcPr>
            <w:tcW w:w="9318" w:type="dxa"/>
            <w:shd w:val="clear" w:color="auto" w:fill="auto"/>
            <w:vAlign w:val="center"/>
            <w:hideMark/>
          </w:tcPr>
          <w:p w14:paraId="48EC79B3" w14:textId="02908B34" w:rsidR="003565F2" w:rsidRPr="003565F2" w:rsidRDefault="003565F2" w:rsidP="003565F2">
            <w:pPr>
              <w:jc w:val="center"/>
              <w:rPr>
                <w:rFonts w:ascii="Garamond" w:hAnsi="Garamond" w:cs="Calibri"/>
                <w:b/>
                <w:bCs/>
                <w:color w:val="000000"/>
                <w:sz w:val="18"/>
                <w:szCs w:val="18"/>
                <w:lang w:val="es-MX" w:eastAsia="es-MX"/>
              </w:rPr>
            </w:pPr>
            <w:r w:rsidRPr="003565F2">
              <w:rPr>
                <w:rFonts w:ascii="Garamond" w:hAnsi="Garamond" w:cs="Calibri"/>
                <w:b/>
                <w:bCs/>
                <w:color w:val="000000"/>
                <w:sz w:val="18"/>
                <w:szCs w:val="18"/>
                <w:lang w:val="es-MX" w:eastAsia="es-MX"/>
              </w:rPr>
              <w:t>SISTEMA DE  GESTIÓN DE SEGURIDAD Y SALUD EN EL TRABAJO</w:t>
            </w:r>
            <w:r w:rsidRPr="003565F2">
              <w:rPr>
                <w:rFonts w:ascii="Garamond" w:hAnsi="Garamond" w:cs="Calibri"/>
                <w:b/>
                <w:bCs/>
                <w:color w:val="000000"/>
                <w:sz w:val="18"/>
                <w:szCs w:val="18"/>
                <w:lang w:val="es-MX" w:eastAsia="es-MX"/>
              </w:rPr>
              <w:br/>
              <w:t>PLAN ANUAL DE TRABAJO 202</w:t>
            </w:r>
            <w:r w:rsidR="002B3C99">
              <w:rPr>
                <w:rFonts w:ascii="Garamond" w:hAnsi="Garamond" w:cs="Calibri"/>
                <w:b/>
                <w:bCs/>
                <w:color w:val="000000"/>
                <w:sz w:val="18"/>
                <w:szCs w:val="18"/>
                <w:lang w:val="es-MX" w:eastAsia="es-MX"/>
              </w:rPr>
              <w:t>2</w:t>
            </w:r>
          </w:p>
        </w:tc>
      </w:tr>
      <w:tr w:rsidR="003565F2" w:rsidRPr="003565F2" w14:paraId="3A1D204A" w14:textId="77777777" w:rsidTr="00917858">
        <w:trPr>
          <w:trHeight w:val="702"/>
        </w:trPr>
        <w:tc>
          <w:tcPr>
            <w:tcW w:w="9318" w:type="dxa"/>
            <w:shd w:val="clear" w:color="auto" w:fill="auto"/>
            <w:vAlign w:val="center"/>
            <w:hideMark/>
          </w:tcPr>
          <w:p w14:paraId="7A1CB372" w14:textId="77777777" w:rsidR="003565F2" w:rsidRPr="003565F2" w:rsidRDefault="003565F2" w:rsidP="003565F2">
            <w:pPr>
              <w:rPr>
                <w:rFonts w:ascii="Garamond" w:hAnsi="Garamond" w:cs="Calibri"/>
                <w:color w:val="000000"/>
                <w:sz w:val="18"/>
                <w:szCs w:val="18"/>
                <w:lang w:val="es-MX" w:eastAsia="es-MX"/>
              </w:rPr>
            </w:pPr>
            <w:r w:rsidRPr="003565F2">
              <w:rPr>
                <w:rFonts w:ascii="Garamond" w:hAnsi="Garamond" w:cs="Calibri"/>
                <w:b/>
                <w:bCs/>
                <w:color w:val="000000"/>
                <w:sz w:val="18"/>
                <w:szCs w:val="18"/>
                <w:lang w:val="es-MX" w:eastAsia="es-MX"/>
              </w:rPr>
              <w:t>OBJETIVOS:</w:t>
            </w:r>
            <w:r w:rsidRPr="003565F2">
              <w:rPr>
                <w:rFonts w:ascii="Garamond" w:hAnsi="Garamond" w:cs="Calibri"/>
                <w:color w:val="000000"/>
                <w:sz w:val="18"/>
                <w:szCs w:val="18"/>
                <w:lang w:val="es-MX" w:eastAsia="es-MX"/>
              </w:rPr>
              <w:t xml:space="preserve"> Dar continuidad al Sistema de Gestión de Seguridad y Salud en el Trabajo en la SDG según los requerimientos del decreto 1072 del 2015 y la resolución 312 de 2019, promoviendo la salud de todos los servidores públicos y previniendo accidentes y enfermedades laborales.</w:t>
            </w:r>
          </w:p>
        </w:tc>
      </w:tr>
      <w:tr w:rsidR="003565F2" w:rsidRPr="003565F2" w14:paraId="002CEF93" w14:textId="77777777" w:rsidTr="00917858">
        <w:trPr>
          <w:trHeight w:val="401"/>
        </w:trPr>
        <w:tc>
          <w:tcPr>
            <w:tcW w:w="9318" w:type="dxa"/>
            <w:shd w:val="clear" w:color="auto" w:fill="auto"/>
            <w:vAlign w:val="center"/>
            <w:hideMark/>
          </w:tcPr>
          <w:p w14:paraId="0A6C84BD" w14:textId="125E0371" w:rsidR="003565F2" w:rsidRPr="003565F2" w:rsidRDefault="003565F2" w:rsidP="003565F2">
            <w:pPr>
              <w:rPr>
                <w:rFonts w:ascii="Garamond" w:hAnsi="Garamond" w:cs="Calibri"/>
                <w:color w:val="000000"/>
                <w:sz w:val="18"/>
                <w:szCs w:val="18"/>
                <w:lang w:val="es-MX" w:eastAsia="es-MX"/>
              </w:rPr>
            </w:pPr>
            <w:r w:rsidRPr="003565F2">
              <w:rPr>
                <w:rFonts w:ascii="Garamond" w:hAnsi="Garamond" w:cs="Calibri"/>
                <w:b/>
                <w:bCs/>
                <w:color w:val="000000"/>
                <w:sz w:val="18"/>
                <w:szCs w:val="18"/>
                <w:lang w:val="es-MX" w:eastAsia="es-MX"/>
              </w:rPr>
              <w:t>META:</w:t>
            </w:r>
            <w:r w:rsidRPr="003565F2">
              <w:rPr>
                <w:rFonts w:ascii="Garamond" w:hAnsi="Garamond" w:cs="Calibri"/>
                <w:color w:val="000000"/>
                <w:sz w:val="18"/>
                <w:szCs w:val="18"/>
                <w:lang w:val="es-MX" w:eastAsia="es-MX"/>
              </w:rPr>
              <w:t xml:space="preserve">  Lograr un cumplimiento del plan de trabajo del SGSST  igual o superior a </w:t>
            </w:r>
            <w:r w:rsidR="00F12FB4">
              <w:rPr>
                <w:rFonts w:ascii="Garamond" w:hAnsi="Garamond" w:cs="Calibri"/>
                <w:color w:val="000000"/>
                <w:sz w:val="18"/>
                <w:szCs w:val="18"/>
                <w:lang w:val="es-MX" w:eastAsia="es-MX"/>
              </w:rPr>
              <w:t>8</w:t>
            </w:r>
            <w:r w:rsidR="00FB5DB7">
              <w:rPr>
                <w:rFonts w:ascii="Garamond" w:hAnsi="Garamond" w:cs="Calibri"/>
                <w:color w:val="000000"/>
                <w:sz w:val="18"/>
                <w:szCs w:val="18"/>
                <w:lang w:val="es-MX" w:eastAsia="es-MX"/>
              </w:rPr>
              <w:t>5</w:t>
            </w:r>
            <w:r w:rsidRPr="003565F2">
              <w:rPr>
                <w:rFonts w:ascii="Garamond" w:hAnsi="Garamond" w:cs="Calibri"/>
                <w:color w:val="000000"/>
                <w:sz w:val="18"/>
                <w:szCs w:val="18"/>
                <w:lang w:val="es-MX" w:eastAsia="es-MX"/>
              </w:rPr>
              <w:t>% en el periodo 202</w:t>
            </w:r>
            <w:r w:rsidR="003903CA">
              <w:rPr>
                <w:rFonts w:ascii="Garamond" w:hAnsi="Garamond" w:cs="Calibri"/>
                <w:color w:val="000000"/>
                <w:sz w:val="18"/>
                <w:szCs w:val="18"/>
                <w:lang w:val="es-MX" w:eastAsia="es-MX"/>
              </w:rPr>
              <w:t>2</w:t>
            </w:r>
          </w:p>
        </w:tc>
      </w:tr>
    </w:tbl>
    <w:p w14:paraId="57003AB1" w14:textId="400A9055" w:rsidR="00EC085B" w:rsidRPr="008049A5" w:rsidRDefault="00EC085B" w:rsidP="00536830">
      <w:pPr>
        <w:contextualSpacing/>
        <w:jc w:val="both"/>
        <w:rPr>
          <w:rFonts w:ascii="Garamond" w:hAnsi="Garamond"/>
          <w:color w:val="000000"/>
          <w:sz w:val="22"/>
          <w:szCs w:val="22"/>
          <w:highlight w:val="white"/>
        </w:rPr>
      </w:pPr>
    </w:p>
    <w:p w14:paraId="16815687" w14:textId="642327B4" w:rsidR="002209D6" w:rsidRDefault="002209D6" w:rsidP="00536830">
      <w:pPr>
        <w:contextualSpacing/>
        <w:jc w:val="both"/>
        <w:rPr>
          <w:rFonts w:ascii="Garamond" w:hAnsi="Garamond"/>
          <w:color w:val="000000"/>
          <w:sz w:val="22"/>
          <w:szCs w:val="22"/>
          <w:highlight w:val="white"/>
        </w:rPr>
      </w:pPr>
    </w:p>
    <w:tbl>
      <w:tblPr>
        <w:tblW w:w="0" w:type="auto"/>
        <w:tblCellMar>
          <w:left w:w="70" w:type="dxa"/>
          <w:right w:w="70" w:type="dxa"/>
        </w:tblCellMar>
        <w:tblLook w:val="04A0" w:firstRow="1" w:lastRow="0" w:firstColumn="1" w:lastColumn="0" w:noHBand="0" w:noVBand="1"/>
      </w:tblPr>
      <w:tblGrid>
        <w:gridCol w:w="574"/>
        <w:gridCol w:w="3201"/>
        <w:gridCol w:w="1903"/>
        <w:gridCol w:w="285"/>
        <w:gridCol w:w="321"/>
        <w:gridCol w:w="322"/>
        <w:gridCol w:w="303"/>
        <w:gridCol w:w="319"/>
        <w:gridCol w:w="299"/>
        <w:gridCol w:w="282"/>
        <w:gridCol w:w="315"/>
        <w:gridCol w:w="287"/>
        <w:gridCol w:w="313"/>
        <w:gridCol w:w="325"/>
        <w:gridCol w:w="289"/>
      </w:tblGrid>
      <w:tr w:rsidR="00824927" w:rsidRPr="00824927" w14:paraId="3A79AC44" w14:textId="77777777" w:rsidTr="00CB74E7">
        <w:trPr>
          <w:trHeight w:val="284"/>
          <w:tblHead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026FC22" w14:textId="77777777" w:rsidR="00824927" w:rsidRPr="00824927" w:rsidRDefault="00824927" w:rsidP="00824927">
            <w:pPr>
              <w:jc w:val="center"/>
              <w:rPr>
                <w:rFonts w:ascii="Garamond" w:hAnsi="Garamond" w:cs="Calibri"/>
                <w:b/>
                <w:bCs/>
                <w:color w:val="000000"/>
                <w:sz w:val="16"/>
                <w:szCs w:val="16"/>
              </w:rPr>
            </w:pPr>
            <w:r w:rsidRPr="00824927">
              <w:rPr>
                <w:rFonts w:ascii="Garamond" w:hAnsi="Garamond" w:cs="Calibri"/>
                <w:b/>
                <w:bCs/>
                <w:color w:val="000000"/>
                <w:sz w:val="16"/>
                <w:szCs w:val="16"/>
              </w:rPr>
              <w:t xml:space="preserve">ITEM </w:t>
            </w:r>
          </w:p>
        </w:tc>
        <w:tc>
          <w:tcPr>
            <w:tcW w:w="0" w:type="auto"/>
            <w:tcBorders>
              <w:top w:val="single" w:sz="4" w:space="0" w:color="auto"/>
              <w:left w:val="nil"/>
              <w:bottom w:val="nil"/>
              <w:right w:val="single" w:sz="4" w:space="0" w:color="auto"/>
            </w:tcBorders>
            <w:shd w:val="clear" w:color="000000" w:fill="D9D9D9"/>
            <w:noWrap/>
            <w:vAlign w:val="center"/>
            <w:hideMark/>
          </w:tcPr>
          <w:p w14:paraId="12A369F7" w14:textId="77777777" w:rsidR="00824927" w:rsidRPr="00824927" w:rsidRDefault="00824927" w:rsidP="00824927">
            <w:pPr>
              <w:jc w:val="center"/>
              <w:rPr>
                <w:rFonts w:ascii="Garamond" w:hAnsi="Garamond" w:cs="Calibri"/>
                <w:b/>
                <w:bCs/>
                <w:color w:val="000000"/>
                <w:sz w:val="16"/>
                <w:szCs w:val="16"/>
              </w:rPr>
            </w:pPr>
            <w:r w:rsidRPr="00824927">
              <w:rPr>
                <w:rFonts w:ascii="Garamond" w:hAnsi="Garamond" w:cs="Calibri"/>
                <w:b/>
                <w:bCs/>
                <w:color w:val="000000"/>
                <w:sz w:val="16"/>
                <w:szCs w:val="16"/>
              </w:rPr>
              <w:t>ACTIVIDADES GENERALES</w:t>
            </w:r>
          </w:p>
        </w:tc>
        <w:tc>
          <w:tcPr>
            <w:tcW w:w="0" w:type="auto"/>
            <w:tcBorders>
              <w:top w:val="single" w:sz="4" w:space="0" w:color="auto"/>
              <w:left w:val="nil"/>
              <w:bottom w:val="nil"/>
              <w:right w:val="single" w:sz="4" w:space="0" w:color="auto"/>
            </w:tcBorders>
            <w:shd w:val="clear" w:color="000000" w:fill="D9D9D9"/>
            <w:vAlign w:val="center"/>
            <w:hideMark/>
          </w:tcPr>
          <w:p w14:paraId="2224D265" w14:textId="77777777" w:rsidR="00824927" w:rsidRPr="00824927" w:rsidRDefault="00824927" w:rsidP="00824927">
            <w:pPr>
              <w:jc w:val="center"/>
              <w:rPr>
                <w:rFonts w:ascii="Garamond" w:hAnsi="Garamond" w:cs="Calibri"/>
                <w:b/>
                <w:bCs/>
                <w:color w:val="000000"/>
                <w:sz w:val="16"/>
                <w:szCs w:val="16"/>
              </w:rPr>
            </w:pPr>
            <w:r w:rsidRPr="00824927">
              <w:rPr>
                <w:rFonts w:ascii="Garamond" w:hAnsi="Garamond" w:cs="Calibri"/>
                <w:b/>
                <w:bCs/>
                <w:color w:val="000000"/>
                <w:sz w:val="16"/>
                <w:szCs w:val="16"/>
              </w:rPr>
              <w:t>RESPONSABLE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9A81FDD"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EN.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1DB63CF"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FEB.</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890E63A"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MAR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9DCF360"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ABR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C71551B"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MAY</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2DAE598"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JUN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2A6CA91"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JUL</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3B5E80F"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AGO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4943096"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SEP</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418B99F"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OCT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395B50B"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NOV</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14F4E3F"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DIC</w:t>
            </w:r>
          </w:p>
        </w:tc>
      </w:tr>
      <w:tr w:rsidR="00824927" w:rsidRPr="00824927" w14:paraId="773D3551" w14:textId="77777777" w:rsidTr="00CB74E7">
        <w:trPr>
          <w:trHeight w:val="410"/>
        </w:trPr>
        <w:tc>
          <w:tcPr>
            <w:tcW w:w="0" w:type="auto"/>
            <w:tcBorders>
              <w:top w:val="nil"/>
              <w:left w:val="single" w:sz="4" w:space="0" w:color="auto"/>
              <w:bottom w:val="single" w:sz="4" w:space="0" w:color="auto"/>
              <w:right w:val="nil"/>
            </w:tcBorders>
            <w:shd w:val="clear" w:color="000000" w:fill="FFFFFF"/>
            <w:vAlign w:val="center"/>
            <w:hideMark/>
          </w:tcPr>
          <w:p w14:paraId="68D27D5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1EC41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Socializar </w:t>
            </w:r>
            <w:proofErr w:type="spellStart"/>
            <w:r w:rsidRPr="00824927">
              <w:rPr>
                <w:rFonts w:ascii="Garamond" w:hAnsi="Garamond" w:cs="Calibri"/>
                <w:color w:val="000000"/>
                <w:sz w:val="16"/>
                <w:szCs w:val="16"/>
              </w:rPr>
              <w:t>Politica</w:t>
            </w:r>
            <w:proofErr w:type="spellEnd"/>
            <w:r w:rsidRPr="00824927">
              <w:rPr>
                <w:rFonts w:ascii="Garamond" w:hAnsi="Garamond" w:cs="Calibri"/>
                <w:color w:val="000000"/>
                <w:sz w:val="16"/>
                <w:szCs w:val="16"/>
              </w:rPr>
              <w:t xml:space="preserve"> del SGSST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54EE76"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Secretaría de Gobierno - DGTH / Profesional SGSST, COPASST</w:t>
            </w:r>
          </w:p>
        </w:tc>
        <w:tc>
          <w:tcPr>
            <w:tcW w:w="0" w:type="auto"/>
            <w:tcBorders>
              <w:top w:val="nil"/>
              <w:left w:val="nil"/>
              <w:bottom w:val="single" w:sz="4" w:space="0" w:color="auto"/>
              <w:right w:val="single" w:sz="4" w:space="0" w:color="auto"/>
            </w:tcBorders>
            <w:shd w:val="clear" w:color="auto" w:fill="auto"/>
            <w:vAlign w:val="center"/>
            <w:hideMark/>
          </w:tcPr>
          <w:p w14:paraId="2E4CEB8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57F4588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53F545F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038A693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FF3B50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373C68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3B93D08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30B3C0C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AF693A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608BBBA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6BAA8F8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8" w:space="0" w:color="auto"/>
            </w:tcBorders>
            <w:shd w:val="clear" w:color="auto" w:fill="auto"/>
            <w:vAlign w:val="center"/>
            <w:hideMark/>
          </w:tcPr>
          <w:p w14:paraId="0950AE5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449F1BBA" w14:textId="77777777" w:rsidTr="00CB74E7">
        <w:trPr>
          <w:trHeight w:val="369"/>
        </w:trPr>
        <w:tc>
          <w:tcPr>
            <w:tcW w:w="0" w:type="auto"/>
            <w:tcBorders>
              <w:top w:val="nil"/>
              <w:left w:val="single" w:sz="4" w:space="0" w:color="auto"/>
              <w:bottom w:val="single" w:sz="4" w:space="0" w:color="auto"/>
              <w:right w:val="nil"/>
            </w:tcBorders>
            <w:shd w:val="clear" w:color="000000" w:fill="FFFFFF"/>
            <w:vAlign w:val="center"/>
            <w:hideMark/>
          </w:tcPr>
          <w:p w14:paraId="02334BF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F690DD"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Realizar las actividades de capacitación dirigidas al COPASST</w:t>
            </w:r>
          </w:p>
        </w:tc>
        <w:tc>
          <w:tcPr>
            <w:tcW w:w="0" w:type="auto"/>
            <w:tcBorders>
              <w:top w:val="nil"/>
              <w:left w:val="nil"/>
              <w:bottom w:val="single" w:sz="4" w:space="0" w:color="auto"/>
              <w:right w:val="single" w:sz="4" w:space="0" w:color="auto"/>
            </w:tcBorders>
            <w:shd w:val="clear" w:color="000000" w:fill="FFFFFF"/>
            <w:vAlign w:val="center"/>
            <w:hideMark/>
          </w:tcPr>
          <w:p w14:paraId="02201601"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SGSST/Presidente COPASST/asesor ARL</w:t>
            </w:r>
          </w:p>
        </w:tc>
        <w:tc>
          <w:tcPr>
            <w:tcW w:w="0" w:type="auto"/>
            <w:tcBorders>
              <w:top w:val="nil"/>
              <w:left w:val="nil"/>
              <w:bottom w:val="single" w:sz="4" w:space="0" w:color="auto"/>
              <w:right w:val="single" w:sz="4" w:space="0" w:color="auto"/>
            </w:tcBorders>
            <w:shd w:val="clear" w:color="auto" w:fill="auto"/>
            <w:vAlign w:val="center"/>
            <w:hideMark/>
          </w:tcPr>
          <w:p w14:paraId="23F8D2D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BBC317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1DC252C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EEB77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5B01574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D7D183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23174B1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FA8083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C5030E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70B84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1E59613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8" w:space="0" w:color="auto"/>
            </w:tcBorders>
            <w:shd w:val="clear" w:color="000000" w:fill="C4D79B"/>
            <w:vAlign w:val="center"/>
            <w:hideMark/>
          </w:tcPr>
          <w:p w14:paraId="65F35F6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4E8799EB" w14:textId="77777777" w:rsidTr="00CB74E7">
        <w:trPr>
          <w:trHeight w:val="308"/>
        </w:trPr>
        <w:tc>
          <w:tcPr>
            <w:tcW w:w="0" w:type="auto"/>
            <w:tcBorders>
              <w:top w:val="nil"/>
              <w:left w:val="single" w:sz="4" w:space="0" w:color="auto"/>
              <w:bottom w:val="single" w:sz="4" w:space="0" w:color="auto"/>
              <w:right w:val="nil"/>
            </w:tcBorders>
            <w:shd w:val="clear" w:color="000000" w:fill="FFFFFF"/>
            <w:vAlign w:val="center"/>
            <w:hideMark/>
          </w:tcPr>
          <w:p w14:paraId="26F7825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3</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50204C"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Realizar las actividades de capacitación dirigidas al Comité de convivencia laboral</w:t>
            </w:r>
          </w:p>
        </w:tc>
        <w:tc>
          <w:tcPr>
            <w:tcW w:w="0" w:type="auto"/>
            <w:tcBorders>
              <w:top w:val="nil"/>
              <w:left w:val="nil"/>
              <w:bottom w:val="single" w:sz="4" w:space="0" w:color="auto"/>
              <w:right w:val="single" w:sz="4" w:space="0" w:color="auto"/>
            </w:tcBorders>
            <w:shd w:val="clear" w:color="000000" w:fill="FFFFFF"/>
            <w:vAlign w:val="center"/>
            <w:hideMark/>
          </w:tcPr>
          <w:p w14:paraId="1CF3AB2D"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SGSST/Presidente CCL/  Asesores ARL</w:t>
            </w:r>
          </w:p>
        </w:tc>
        <w:tc>
          <w:tcPr>
            <w:tcW w:w="0" w:type="auto"/>
            <w:tcBorders>
              <w:top w:val="nil"/>
              <w:left w:val="nil"/>
              <w:bottom w:val="single" w:sz="4" w:space="0" w:color="auto"/>
              <w:right w:val="single" w:sz="4" w:space="0" w:color="auto"/>
            </w:tcBorders>
            <w:shd w:val="clear" w:color="auto" w:fill="auto"/>
            <w:noWrap/>
            <w:vAlign w:val="center"/>
            <w:hideMark/>
          </w:tcPr>
          <w:p w14:paraId="4AFA8D3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nil"/>
              <w:right w:val="nil"/>
            </w:tcBorders>
            <w:shd w:val="clear" w:color="000000" w:fill="FFFFFF"/>
            <w:vAlign w:val="bottom"/>
            <w:hideMark/>
          </w:tcPr>
          <w:p w14:paraId="0908D4EC"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single" w:sz="4" w:space="0" w:color="auto"/>
              <w:bottom w:val="single" w:sz="4" w:space="0" w:color="auto"/>
              <w:right w:val="single" w:sz="4" w:space="0" w:color="auto"/>
            </w:tcBorders>
            <w:shd w:val="clear" w:color="000000" w:fill="C4D79B"/>
            <w:noWrap/>
            <w:vAlign w:val="center"/>
            <w:hideMark/>
          </w:tcPr>
          <w:p w14:paraId="32DD15F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66A048F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1D352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18DF7A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63C37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C4D79B"/>
            <w:vAlign w:val="center"/>
            <w:hideMark/>
          </w:tcPr>
          <w:p w14:paraId="444EDD1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837C1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6F3B561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261A55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0711BCE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7A72041B" w14:textId="77777777" w:rsidTr="00CB74E7">
        <w:trPr>
          <w:trHeight w:val="205"/>
        </w:trPr>
        <w:tc>
          <w:tcPr>
            <w:tcW w:w="0" w:type="auto"/>
            <w:tcBorders>
              <w:top w:val="nil"/>
              <w:left w:val="single" w:sz="4" w:space="0" w:color="auto"/>
              <w:bottom w:val="single" w:sz="4" w:space="0" w:color="auto"/>
              <w:right w:val="nil"/>
            </w:tcBorders>
            <w:shd w:val="clear" w:color="000000" w:fill="FFFFFF"/>
            <w:vAlign w:val="center"/>
            <w:hideMark/>
          </w:tcPr>
          <w:p w14:paraId="43289D3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2446D0"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Rendición de cuentas del desempeño del SGSST</w:t>
            </w:r>
          </w:p>
        </w:tc>
        <w:tc>
          <w:tcPr>
            <w:tcW w:w="0" w:type="auto"/>
            <w:tcBorders>
              <w:top w:val="nil"/>
              <w:left w:val="nil"/>
              <w:bottom w:val="single" w:sz="4" w:space="0" w:color="auto"/>
              <w:right w:val="single" w:sz="4" w:space="0" w:color="auto"/>
            </w:tcBorders>
            <w:shd w:val="clear" w:color="000000" w:fill="FFFFFF"/>
            <w:vAlign w:val="center"/>
            <w:hideMark/>
          </w:tcPr>
          <w:p w14:paraId="72BD4864"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DGTH/ SGSST, COPASST </w:t>
            </w:r>
          </w:p>
        </w:tc>
        <w:tc>
          <w:tcPr>
            <w:tcW w:w="0" w:type="auto"/>
            <w:tcBorders>
              <w:top w:val="nil"/>
              <w:left w:val="nil"/>
              <w:bottom w:val="single" w:sz="4" w:space="0" w:color="auto"/>
              <w:right w:val="single" w:sz="4" w:space="0" w:color="auto"/>
            </w:tcBorders>
            <w:shd w:val="clear" w:color="auto" w:fill="auto"/>
            <w:vAlign w:val="center"/>
            <w:hideMark/>
          </w:tcPr>
          <w:p w14:paraId="628F125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5BEC68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22D2203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22B10F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9376B0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E1324A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1F71B41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815E01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A43C6F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053523C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2A9B97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243E05D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723B94EA" w14:textId="77777777" w:rsidTr="00CB74E7">
        <w:trPr>
          <w:trHeight w:val="410"/>
        </w:trPr>
        <w:tc>
          <w:tcPr>
            <w:tcW w:w="0" w:type="auto"/>
            <w:tcBorders>
              <w:top w:val="nil"/>
              <w:left w:val="single" w:sz="4" w:space="0" w:color="auto"/>
              <w:bottom w:val="single" w:sz="4" w:space="0" w:color="auto"/>
              <w:right w:val="nil"/>
            </w:tcBorders>
            <w:shd w:val="clear" w:color="000000" w:fill="FFFFFF"/>
            <w:vAlign w:val="center"/>
            <w:hideMark/>
          </w:tcPr>
          <w:p w14:paraId="03147034"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21400D" w14:textId="01F481F5"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Desarrollo del programa de promoción y prevención, </w:t>
            </w:r>
            <w:r w:rsidR="00F56459">
              <w:rPr>
                <w:rFonts w:ascii="Garamond" w:hAnsi="Garamond" w:cs="Calibri"/>
                <w:color w:val="000000"/>
                <w:sz w:val="16"/>
                <w:szCs w:val="16"/>
              </w:rPr>
              <w:t>implementando la estrategia de</w:t>
            </w:r>
            <w:r w:rsidRPr="00824927">
              <w:rPr>
                <w:rFonts w:ascii="Garamond" w:hAnsi="Garamond" w:cs="Calibri"/>
                <w:color w:val="000000"/>
                <w:sz w:val="16"/>
                <w:szCs w:val="16"/>
              </w:rPr>
              <w:t xml:space="preserve"> </w:t>
            </w:r>
            <w:r w:rsidR="00892614" w:rsidRPr="00892614">
              <w:rPr>
                <w:rFonts w:ascii="Garamond" w:hAnsi="Garamond" w:cs="Calibri"/>
                <w:sz w:val="16"/>
                <w:szCs w:val="16"/>
              </w:rPr>
              <w:t>Gobierno ATTRAE</w:t>
            </w:r>
          </w:p>
        </w:tc>
        <w:tc>
          <w:tcPr>
            <w:tcW w:w="0" w:type="auto"/>
            <w:tcBorders>
              <w:top w:val="nil"/>
              <w:left w:val="nil"/>
              <w:bottom w:val="single" w:sz="4" w:space="0" w:color="auto"/>
              <w:right w:val="single" w:sz="4" w:space="0" w:color="auto"/>
            </w:tcBorders>
            <w:shd w:val="clear" w:color="000000" w:fill="FFFFFF"/>
            <w:vAlign w:val="center"/>
            <w:hideMark/>
          </w:tcPr>
          <w:p w14:paraId="10A2FF4E"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Desarrollo Organizacional/ SGSST / asesores ARL</w:t>
            </w:r>
          </w:p>
        </w:tc>
        <w:tc>
          <w:tcPr>
            <w:tcW w:w="0" w:type="auto"/>
            <w:tcBorders>
              <w:top w:val="nil"/>
              <w:left w:val="nil"/>
              <w:bottom w:val="single" w:sz="4" w:space="0" w:color="auto"/>
              <w:right w:val="single" w:sz="4" w:space="0" w:color="auto"/>
            </w:tcBorders>
            <w:shd w:val="clear" w:color="auto" w:fill="auto"/>
            <w:vAlign w:val="center"/>
            <w:hideMark/>
          </w:tcPr>
          <w:p w14:paraId="58290FE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3A52FB9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C4D79B"/>
            <w:noWrap/>
            <w:vAlign w:val="center"/>
            <w:hideMark/>
          </w:tcPr>
          <w:p w14:paraId="1C8A82F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CEC63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965A2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60DA33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43C855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70D3880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1694A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3521E0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574F3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70867B7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000D49FE" w14:textId="77777777" w:rsidTr="00CB74E7">
        <w:trPr>
          <w:trHeight w:val="925"/>
        </w:trPr>
        <w:tc>
          <w:tcPr>
            <w:tcW w:w="0" w:type="auto"/>
            <w:tcBorders>
              <w:top w:val="nil"/>
              <w:left w:val="single" w:sz="4" w:space="0" w:color="auto"/>
              <w:bottom w:val="single" w:sz="4" w:space="0" w:color="auto"/>
              <w:right w:val="nil"/>
            </w:tcBorders>
            <w:shd w:val="clear" w:color="000000" w:fill="FFFFFF"/>
            <w:vAlign w:val="center"/>
            <w:hideMark/>
          </w:tcPr>
          <w:p w14:paraId="72CCCB9E"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AC5AE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Desarrollo de </w:t>
            </w:r>
            <w:proofErr w:type="spellStart"/>
            <w:r w:rsidRPr="00824927">
              <w:rPr>
                <w:rFonts w:ascii="Garamond" w:hAnsi="Garamond" w:cs="Calibri"/>
                <w:color w:val="000000"/>
                <w:sz w:val="16"/>
                <w:szCs w:val="16"/>
              </w:rPr>
              <w:t>auditorias</w:t>
            </w:r>
            <w:proofErr w:type="spellEnd"/>
            <w:r w:rsidRPr="00824927">
              <w:rPr>
                <w:rFonts w:ascii="Garamond" w:hAnsi="Garamond" w:cs="Calibri"/>
                <w:color w:val="000000"/>
                <w:sz w:val="16"/>
                <w:szCs w:val="16"/>
              </w:rPr>
              <w:t xml:space="preserve"> de seguimiento al  SGSST de los contratos ejecutados por la DGTH que prestan los servicios en las instalaciones de la SDG (en el marco del cumplimiento de los protocolos de Bioseguridad COVID-19)</w:t>
            </w:r>
          </w:p>
        </w:tc>
        <w:tc>
          <w:tcPr>
            <w:tcW w:w="0" w:type="auto"/>
            <w:tcBorders>
              <w:top w:val="nil"/>
              <w:left w:val="nil"/>
              <w:bottom w:val="single" w:sz="4" w:space="0" w:color="auto"/>
              <w:right w:val="single" w:sz="4" w:space="0" w:color="auto"/>
            </w:tcBorders>
            <w:shd w:val="clear" w:color="000000" w:fill="FFFFFF"/>
            <w:vAlign w:val="center"/>
            <w:hideMark/>
          </w:tcPr>
          <w:p w14:paraId="3028C037"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SGSST/ Asesor ARL / Supervisor de Contrato </w:t>
            </w:r>
          </w:p>
        </w:tc>
        <w:tc>
          <w:tcPr>
            <w:tcW w:w="0" w:type="auto"/>
            <w:tcBorders>
              <w:top w:val="nil"/>
              <w:left w:val="nil"/>
              <w:bottom w:val="single" w:sz="4" w:space="0" w:color="auto"/>
              <w:right w:val="single" w:sz="4" w:space="0" w:color="auto"/>
            </w:tcBorders>
            <w:shd w:val="clear" w:color="auto" w:fill="auto"/>
            <w:noWrap/>
            <w:vAlign w:val="center"/>
            <w:hideMark/>
          </w:tcPr>
          <w:p w14:paraId="2662C57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363E24A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910B38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0C4C10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72DE1B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3639F25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812D5F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35A8115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BAE2CE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33FE05F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3336CED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8A9AAE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30ABA6FD" w14:textId="77777777" w:rsidTr="00CB74E7">
        <w:trPr>
          <w:trHeight w:val="191"/>
        </w:trPr>
        <w:tc>
          <w:tcPr>
            <w:tcW w:w="0" w:type="auto"/>
            <w:tcBorders>
              <w:top w:val="nil"/>
              <w:left w:val="single" w:sz="4" w:space="0" w:color="auto"/>
              <w:bottom w:val="single" w:sz="4" w:space="0" w:color="auto"/>
              <w:right w:val="nil"/>
            </w:tcBorders>
            <w:shd w:val="clear" w:color="000000" w:fill="FFFFFF"/>
            <w:vAlign w:val="center"/>
            <w:hideMark/>
          </w:tcPr>
          <w:p w14:paraId="18DC36FE"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367E1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Actualización de la matriz de Requisitos Legales </w:t>
            </w:r>
          </w:p>
        </w:tc>
        <w:tc>
          <w:tcPr>
            <w:tcW w:w="0" w:type="auto"/>
            <w:tcBorders>
              <w:top w:val="nil"/>
              <w:left w:val="nil"/>
              <w:bottom w:val="single" w:sz="4" w:space="0" w:color="auto"/>
              <w:right w:val="single" w:sz="4" w:space="0" w:color="auto"/>
            </w:tcBorders>
            <w:shd w:val="clear" w:color="000000" w:fill="FFFFFF"/>
            <w:vAlign w:val="center"/>
            <w:hideMark/>
          </w:tcPr>
          <w:p w14:paraId="6C8F7131"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SGSST, Asesor ARL </w:t>
            </w:r>
          </w:p>
        </w:tc>
        <w:tc>
          <w:tcPr>
            <w:tcW w:w="0" w:type="auto"/>
            <w:tcBorders>
              <w:top w:val="nil"/>
              <w:left w:val="nil"/>
              <w:bottom w:val="single" w:sz="4" w:space="0" w:color="auto"/>
              <w:right w:val="single" w:sz="4" w:space="0" w:color="auto"/>
            </w:tcBorders>
            <w:shd w:val="clear" w:color="auto" w:fill="auto"/>
            <w:vAlign w:val="center"/>
            <w:hideMark/>
          </w:tcPr>
          <w:p w14:paraId="55F647B5"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6429BB9A"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0EDC69"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2A7D57"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0A173A3E"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38220283"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nil"/>
              <w:right w:val="nil"/>
            </w:tcBorders>
            <w:shd w:val="clear" w:color="auto" w:fill="auto"/>
            <w:noWrap/>
            <w:vAlign w:val="bottom"/>
            <w:hideMark/>
          </w:tcPr>
          <w:p w14:paraId="0BC738F4" w14:textId="77777777" w:rsidR="00824927" w:rsidRPr="00824927" w:rsidRDefault="00824927" w:rsidP="00824927">
            <w:pPr>
              <w:jc w:val="center"/>
              <w:rPr>
                <w:rFonts w:ascii="Garamond" w:hAnsi="Garamond" w:cs="Calibri"/>
                <w:color w:val="1F497D"/>
                <w:sz w:val="8"/>
                <w:szCs w:val="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E0A88D"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9AF271A"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F7BF046"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50BDB9D8"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198F7C99" w14:textId="77777777" w:rsidR="00824927" w:rsidRPr="00824927" w:rsidRDefault="00824927" w:rsidP="00824927">
            <w:pPr>
              <w:jc w:val="center"/>
              <w:rPr>
                <w:rFonts w:ascii="Garamond" w:hAnsi="Garamond" w:cs="Calibri"/>
                <w:color w:val="1F497D"/>
                <w:sz w:val="8"/>
                <w:szCs w:val="8"/>
              </w:rPr>
            </w:pPr>
            <w:r w:rsidRPr="00824927">
              <w:rPr>
                <w:rFonts w:ascii="Garamond" w:hAnsi="Garamond" w:cs="Calibri"/>
                <w:color w:val="1F497D"/>
                <w:sz w:val="8"/>
                <w:szCs w:val="8"/>
              </w:rPr>
              <w:t> </w:t>
            </w:r>
          </w:p>
        </w:tc>
      </w:tr>
      <w:tr w:rsidR="00824927" w:rsidRPr="00824927" w14:paraId="67CC1779" w14:textId="77777777" w:rsidTr="00CB74E7">
        <w:trPr>
          <w:trHeight w:val="842"/>
        </w:trPr>
        <w:tc>
          <w:tcPr>
            <w:tcW w:w="0" w:type="auto"/>
            <w:tcBorders>
              <w:top w:val="nil"/>
              <w:left w:val="single" w:sz="4" w:space="0" w:color="auto"/>
              <w:bottom w:val="single" w:sz="4" w:space="0" w:color="auto"/>
              <w:right w:val="nil"/>
            </w:tcBorders>
            <w:shd w:val="clear" w:color="000000" w:fill="FFFFFF"/>
            <w:vAlign w:val="center"/>
            <w:hideMark/>
          </w:tcPr>
          <w:p w14:paraId="44321499"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4CFF8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Actualización y divulgación de la matriz de identificación de peligros y seguimiento a implementación de controles </w:t>
            </w:r>
          </w:p>
        </w:tc>
        <w:tc>
          <w:tcPr>
            <w:tcW w:w="0" w:type="auto"/>
            <w:tcBorders>
              <w:top w:val="nil"/>
              <w:left w:val="nil"/>
              <w:bottom w:val="single" w:sz="4" w:space="0" w:color="auto"/>
              <w:right w:val="single" w:sz="4" w:space="0" w:color="auto"/>
            </w:tcBorders>
            <w:shd w:val="clear" w:color="000000" w:fill="FFFFFF"/>
            <w:vAlign w:val="center"/>
            <w:hideMark/>
          </w:tcPr>
          <w:p w14:paraId="34F2F47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 COPASST/ Asesores ARL / Alcaldes Locales (implementación de controles)</w:t>
            </w:r>
          </w:p>
        </w:tc>
        <w:tc>
          <w:tcPr>
            <w:tcW w:w="0" w:type="auto"/>
            <w:tcBorders>
              <w:top w:val="nil"/>
              <w:left w:val="nil"/>
              <w:bottom w:val="single" w:sz="4" w:space="0" w:color="auto"/>
              <w:right w:val="single" w:sz="4" w:space="0" w:color="auto"/>
            </w:tcBorders>
            <w:shd w:val="clear" w:color="000000" w:fill="FFFFFF"/>
            <w:noWrap/>
            <w:vAlign w:val="center"/>
            <w:hideMark/>
          </w:tcPr>
          <w:p w14:paraId="67997C0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639047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46D523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0F749D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29D98D3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A0C0A7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AFB64F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795E44F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88B46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7E039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85BF9A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85D1B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r>
      <w:tr w:rsidR="00824927" w:rsidRPr="00824927" w14:paraId="06B62492" w14:textId="77777777" w:rsidTr="00CB74E7">
        <w:trPr>
          <w:trHeight w:val="616"/>
        </w:trPr>
        <w:tc>
          <w:tcPr>
            <w:tcW w:w="0" w:type="auto"/>
            <w:tcBorders>
              <w:top w:val="nil"/>
              <w:left w:val="single" w:sz="4" w:space="0" w:color="auto"/>
              <w:bottom w:val="single" w:sz="4" w:space="0" w:color="auto"/>
              <w:right w:val="nil"/>
            </w:tcBorders>
            <w:shd w:val="clear" w:color="000000" w:fill="FFFFFF"/>
            <w:vAlign w:val="center"/>
            <w:hideMark/>
          </w:tcPr>
          <w:p w14:paraId="1BAD78A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lastRenderedPageBreak/>
              <w:t>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FAE75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Implementar Controles según resultados Mediciones higiénicas ambientales de 2021</w:t>
            </w:r>
          </w:p>
        </w:tc>
        <w:tc>
          <w:tcPr>
            <w:tcW w:w="0" w:type="auto"/>
            <w:tcBorders>
              <w:top w:val="nil"/>
              <w:left w:val="nil"/>
              <w:bottom w:val="single" w:sz="4" w:space="0" w:color="auto"/>
              <w:right w:val="single" w:sz="4" w:space="0" w:color="auto"/>
            </w:tcBorders>
            <w:shd w:val="clear" w:color="000000" w:fill="FFFFFF"/>
            <w:vAlign w:val="center"/>
            <w:hideMark/>
          </w:tcPr>
          <w:p w14:paraId="7C89459F"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 Profesional asesor ARL / Alcaldes Locales (implementación de controles)</w:t>
            </w:r>
          </w:p>
        </w:tc>
        <w:tc>
          <w:tcPr>
            <w:tcW w:w="0" w:type="auto"/>
            <w:tcBorders>
              <w:top w:val="nil"/>
              <w:left w:val="nil"/>
              <w:bottom w:val="single" w:sz="4" w:space="0" w:color="auto"/>
              <w:right w:val="single" w:sz="4" w:space="0" w:color="auto"/>
            </w:tcBorders>
            <w:shd w:val="clear" w:color="000000" w:fill="FFFFFF"/>
            <w:noWrap/>
            <w:vAlign w:val="center"/>
            <w:hideMark/>
          </w:tcPr>
          <w:p w14:paraId="3940E93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A40820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C9419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E587F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C4D79B"/>
            <w:noWrap/>
            <w:vAlign w:val="center"/>
            <w:hideMark/>
          </w:tcPr>
          <w:p w14:paraId="369E916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3C375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23DD2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000000" w:fill="C4D79B"/>
            <w:noWrap/>
            <w:vAlign w:val="center"/>
            <w:hideMark/>
          </w:tcPr>
          <w:p w14:paraId="53E8AF6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09F15F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21B242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36471AE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DFD9D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344B3DE9" w14:textId="77777777" w:rsidTr="00CB74E7">
        <w:trPr>
          <w:trHeight w:val="397"/>
        </w:trPr>
        <w:tc>
          <w:tcPr>
            <w:tcW w:w="0" w:type="auto"/>
            <w:tcBorders>
              <w:top w:val="nil"/>
              <w:left w:val="single" w:sz="4" w:space="0" w:color="auto"/>
              <w:bottom w:val="single" w:sz="4" w:space="0" w:color="auto"/>
              <w:right w:val="nil"/>
            </w:tcBorders>
            <w:shd w:val="clear" w:color="000000" w:fill="FFFFFF"/>
            <w:vAlign w:val="center"/>
            <w:hideMark/>
          </w:tcPr>
          <w:p w14:paraId="14A59F60"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DFF167"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Socialización y gestión de planes de emergencia de acuerdo a las actualizaciones y nuevos controles identificados en 2021</w:t>
            </w:r>
          </w:p>
        </w:tc>
        <w:tc>
          <w:tcPr>
            <w:tcW w:w="0" w:type="auto"/>
            <w:tcBorders>
              <w:top w:val="nil"/>
              <w:left w:val="nil"/>
              <w:bottom w:val="single" w:sz="4" w:space="0" w:color="auto"/>
              <w:right w:val="single" w:sz="4" w:space="0" w:color="auto"/>
            </w:tcBorders>
            <w:shd w:val="clear" w:color="000000" w:fill="FFFFFF"/>
            <w:vAlign w:val="center"/>
            <w:hideMark/>
          </w:tcPr>
          <w:p w14:paraId="1A3CD9D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 Profesional Asesor ARL para Prevención y Respuesta ante Emergencias Alcaldes Locales (implementación de controles)</w:t>
            </w:r>
          </w:p>
        </w:tc>
        <w:tc>
          <w:tcPr>
            <w:tcW w:w="0" w:type="auto"/>
            <w:tcBorders>
              <w:top w:val="nil"/>
              <w:left w:val="nil"/>
              <w:bottom w:val="single" w:sz="4" w:space="0" w:color="auto"/>
              <w:right w:val="single" w:sz="4" w:space="0" w:color="auto"/>
            </w:tcBorders>
            <w:shd w:val="clear" w:color="000000" w:fill="FFFFFF"/>
            <w:noWrap/>
            <w:vAlign w:val="center"/>
            <w:hideMark/>
          </w:tcPr>
          <w:p w14:paraId="2B7E6D7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C395B7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2F7604A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9C2A4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0F539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26079C1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FC8B2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724A3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6E9679B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C8823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37D03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683AD6B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3CA1F3EB" w14:textId="77777777" w:rsidTr="00CB74E7">
        <w:trPr>
          <w:trHeight w:val="308"/>
        </w:trPr>
        <w:tc>
          <w:tcPr>
            <w:tcW w:w="0" w:type="auto"/>
            <w:tcBorders>
              <w:top w:val="nil"/>
              <w:left w:val="single" w:sz="4" w:space="0" w:color="auto"/>
              <w:bottom w:val="single" w:sz="4" w:space="0" w:color="auto"/>
              <w:right w:val="nil"/>
            </w:tcBorders>
            <w:shd w:val="clear" w:color="000000" w:fill="FFFFFF"/>
            <w:vAlign w:val="center"/>
            <w:hideMark/>
          </w:tcPr>
          <w:p w14:paraId="4592E5EA"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8B2CC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Implementación de programa de inspecciones planeadas y seguimiento programa SOL</w:t>
            </w:r>
          </w:p>
        </w:tc>
        <w:tc>
          <w:tcPr>
            <w:tcW w:w="0" w:type="auto"/>
            <w:tcBorders>
              <w:top w:val="nil"/>
              <w:left w:val="nil"/>
              <w:bottom w:val="single" w:sz="4" w:space="0" w:color="auto"/>
              <w:right w:val="single" w:sz="4" w:space="0" w:color="auto"/>
            </w:tcBorders>
            <w:shd w:val="clear" w:color="000000" w:fill="FFFFFF"/>
            <w:vAlign w:val="center"/>
            <w:hideMark/>
          </w:tcPr>
          <w:p w14:paraId="0941C84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Asesor ARL </w:t>
            </w:r>
          </w:p>
        </w:tc>
        <w:tc>
          <w:tcPr>
            <w:tcW w:w="0" w:type="auto"/>
            <w:tcBorders>
              <w:top w:val="nil"/>
              <w:left w:val="nil"/>
              <w:bottom w:val="single" w:sz="4" w:space="0" w:color="auto"/>
              <w:right w:val="single" w:sz="4" w:space="0" w:color="auto"/>
            </w:tcBorders>
            <w:shd w:val="clear" w:color="000000" w:fill="FFFFFF"/>
            <w:noWrap/>
            <w:vAlign w:val="center"/>
            <w:hideMark/>
          </w:tcPr>
          <w:p w14:paraId="3BAD1A8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bottom"/>
            <w:hideMark/>
          </w:tcPr>
          <w:p w14:paraId="7AE01CA9"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2B87B4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5D29D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31A933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D8E96C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23BE69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0986C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6B84069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FD8C3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F9378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AD51C0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626FE42B" w14:textId="77777777" w:rsidTr="00CB74E7">
        <w:trPr>
          <w:trHeight w:val="822"/>
        </w:trPr>
        <w:tc>
          <w:tcPr>
            <w:tcW w:w="0" w:type="auto"/>
            <w:tcBorders>
              <w:top w:val="nil"/>
              <w:left w:val="single" w:sz="4" w:space="0" w:color="auto"/>
              <w:bottom w:val="single" w:sz="4" w:space="0" w:color="auto"/>
              <w:right w:val="nil"/>
            </w:tcBorders>
            <w:shd w:val="clear" w:color="000000" w:fill="FFFFFF"/>
            <w:vAlign w:val="center"/>
            <w:hideMark/>
          </w:tcPr>
          <w:p w14:paraId="2C174601"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E560B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Acompañamiento y seguimiento a las actividades del plan de trabajo del  COPASST </w:t>
            </w:r>
            <w:proofErr w:type="spellStart"/>
            <w:r w:rsidRPr="00824927">
              <w:rPr>
                <w:rFonts w:ascii="Garamond" w:hAnsi="Garamond" w:cs="Calibri"/>
                <w:color w:val="000000"/>
                <w:sz w:val="16"/>
                <w:szCs w:val="16"/>
              </w:rPr>
              <w:t>inlcuidas</w:t>
            </w:r>
            <w:proofErr w:type="spellEnd"/>
            <w:r w:rsidRPr="00824927">
              <w:rPr>
                <w:rFonts w:ascii="Garamond" w:hAnsi="Garamond" w:cs="Calibri"/>
                <w:color w:val="000000"/>
                <w:sz w:val="16"/>
                <w:szCs w:val="16"/>
              </w:rPr>
              <w:t xml:space="preserve"> inspecciones, investigaciones de Accidentes de Trabajo, reuniones mensuales del Comité</w:t>
            </w:r>
          </w:p>
        </w:tc>
        <w:tc>
          <w:tcPr>
            <w:tcW w:w="0" w:type="auto"/>
            <w:tcBorders>
              <w:top w:val="nil"/>
              <w:left w:val="nil"/>
              <w:bottom w:val="single" w:sz="4" w:space="0" w:color="auto"/>
              <w:right w:val="single" w:sz="4" w:space="0" w:color="auto"/>
            </w:tcBorders>
            <w:shd w:val="clear" w:color="000000" w:fill="FFFFFF"/>
            <w:vAlign w:val="center"/>
            <w:hideMark/>
          </w:tcPr>
          <w:p w14:paraId="61BC29D7"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 Presidente COPASST / asesor ARL</w:t>
            </w:r>
          </w:p>
        </w:tc>
        <w:tc>
          <w:tcPr>
            <w:tcW w:w="0" w:type="auto"/>
            <w:tcBorders>
              <w:top w:val="nil"/>
              <w:left w:val="nil"/>
              <w:bottom w:val="single" w:sz="4" w:space="0" w:color="auto"/>
              <w:right w:val="single" w:sz="4" w:space="0" w:color="auto"/>
            </w:tcBorders>
            <w:shd w:val="clear" w:color="auto" w:fill="auto"/>
            <w:noWrap/>
            <w:vAlign w:val="center"/>
            <w:hideMark/>
          </w:tcPr>
          <w:p w14:paraId="0A9E036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F49E1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62C4B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22200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2D34CF6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05178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4656F7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71E9A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71D285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24A29EA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AD33D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AAFB1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2A77D6CD" w14:textId="77777777" w:rsidTr="00CB74E7">
        <w:trPr>
          <w:trHeight w:val="308"/>
        </w:trPr>
        <w:tc>
          <w:tcPr>
            <w:tcW w:w="0" w:type="auto"/>
            <w:tcBorders>
              <w:top w:val="nil"/>
              <w:left w:val="single" w:sz="4" w:space="0" w:color="auto"/>
              <w:bottom w:val="single" w:sz="4" w:space="0" w:color="auto"/>
              <w:right w:val="nil"/>
            </w:tcBorders>
            <w:shd w:val="clear" w:color="000000" w:fill="FFFFFF"/>
            <w:vAlign w:val="center"/>
            <w:hideMark/>
          </w:tcPr>
          <w:p w14:paraId="799129A6"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13</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F7B1F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Inducción y Reinducción del sistema de SST a todos los Servidores y contratistas.</w:t>
            </w:r>
          </w:p>
        </w:tc>
        <w:tc>
          <w:tcPr>
            <w:tcW w:w="0" w:type="auto"/>
            <w:tcBorders>
              <w:top w:val="nil"/>
              <w:left w:val="nil"/>
              <w:bottom w:val="single" w:sz="4" w:space="0" w:color="auto"/>
              <w:right w:val="single" w:sz="4" w:space="0" w:color="auto"/>
            </w:tcBorders>
            <w:shd w:val="clear" w:color="000000" w:fill="FFFFFF"/>
            <w:vAlign w:val="center"/>
            <w:hideMark/>
          </w:tcPr>
          <w:p w14:paraId="49729FCD"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Desarrollo Organizacional</w:t>
            </w:r>
          </w:p>
        </w:tc>
        <w:tc>
          <w:tcPr>
            <w:tcW w:w="0" w:type="auto"/>
            <w:tcBorders>
              <w:top w:val="nil"/>
              <w:left w:val="nil"/>
              <w:bottom w:val="single" w:sz="4" w:space="0" w:color="auto"/>
              <w:right w:val="single" w:sz="4" w:space="0" w:color="auto"/>
            </w:tcBorders>
            <w:shd w:val="clear" w:color="auto" w:fill="auto"/>
            <w:noWrap/>
            <w:vAlign w:val="center"/>
            <w:hideMark/>
          </w:tcPr>
          <w:p w14:paraId="4D69643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5F36B5F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50F0E8E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24BE8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AD8F7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664B27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nil"/>
              <w:right w:val="nil"/>
            </w:tcBorders>
            <w:shd w:val="clear" w:color="000000" w:fill="C4D79B"/>
            <w:vAlign w:val="bottom"/>
            <w:hideMark/>
          </w:tcPr>
          <w:p w14:paraId="101EBBCC"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1748A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464B8D8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5B806F5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93C68D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4D900E0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5346622E" w14:textId="77777777" w:rsidTr="00CB74E7">
        <w:trPr>
          <w:trHeight w:val="616"/>
        </w:trPr>
        <w:tc>
          <w:tcPr>
            <w:tcW w:w="0" w:type="auto"/>
            <w:tcBorders>
              <w:top w:val="nil"/>
              <w:left w:val="single" w:sz="4" w:space="0" w:color="auto"/>
              <w:bottom w:val="single" w:sz="4" w:space="0" w:color="auto"/>
              <w:right w:val="nil"/>
            </w:tcBorders>
            <w:shd w:val="clear" w:color="000000" w:fill="FFFFFF"/>
            <w:vAlign w:val="center"/>
            <w:hideMark/>
          </w:tcPr>
          <w:p w14:paraId="5278344A"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7ACF1A"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Continuidad con la documentación del programa de riesgo público desde diferentes enfoques (operativos, delegaciones, casas del consumidor, prensa)</w:t>
            </w:r>
          </w:p>
        </w:tc>
        <w:tc>
          <w:tcPr>
            <w:tcW w:w="0" w:type="auto"/>
            <w:tcBorders>
              <w:top w:val="nil"/>
              <w:left w:val="nil"/>
              <w:bottom w:val="single" w:sz="4" w:space="0" w:color="auto"/>
              <w:right w:val="single" w:sz="4" w:space="0" w:color="auto"/>
            </w:tcBorders>
            <w:shd w:val="clear" w:color="000000" w:fill="FFFFFF"/>
            <w:vAlign w:val="center"/>
            <w:hideMark/>
          </w:tcPr>
          <w:p w14:paraId="4A67F894"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SGSST/Profesional Asesor ARL Positiva</w:t>
            </w:r>
          </w:p>
        </w:tc>
        <w:tc>
          <w:tcPr>
            <w:tcW w:w="0" w:type="auto"/>
            <w:tcBorders>
              <w:top w:val="nil"/>
              <w:left w:val="nil"/>
              <w:bottom w:val="single" w:sz="4" w:space="0" w:color="auto"/>
              <w:right w:val="single" w:sz="4" w:space="0" w:color="auto"/>
            </w:tcBorders>
            <w:shd w:val="clear" w:color="auto" w:fill="auto"/>
            <w:noWrap/>
            <w:vAlign w:val="center"/>
            <w:hideMark/>
          </w:tcPr>
          <w:p w14:paraId="11B8215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FE36C0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32B3500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2413264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0DB0D2B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53910E5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single" w:sz="4" w:space="0" w:color="auto"/>
              <w:left w:val="nil"/>
              <w:bottom w:val="single" w:sz="4" w:space="0" w:color="auto"/>
              <w:right w:val="single" w:sz="4" w:space="0" w:color="auto"/>
            </w:tcBorders>
            <w:shd w:val="clear" w:color="000000" w:fill="C4D79B"/>
            <w:noWrap/>
            <w:vAlign w:val="center"/>
            <w:hideMark/>
          </w:tcPr>
          <w:p w14:paraId="7EE051E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EB4235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5FBD125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73750A3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C16AB5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3CB6FE4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733674E7" w14:textId="77777777" w:rsidTr="00CB74E7">
        <w:trPr>
          <w:trHeight w:val="308"/>
        </w:trPr>
        <w:tc>
          <w:tcPr>
            <w:tcW w:w="0" w:type="auto"/>
            <w:tcBorders>
              <w:top w:val="nil"/>
              <w:left w:val="single" w:sz="4" w:space="0" w:color="auto"/>
              <w:bottom w:val="single" w:sz="4" w:space="0" w:color="auto"/>
              <w:right w:val="nil"/>
            </w:tcBorders>
            <w:shd w:val="clear" w:color="000000" w:fill="FFFFFF"/>
            <w:vAlign w:val="center"/>
            <w:hideMark/>
          </w:tcPr>
          <w:p w14:paraId="4E315DDF"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EB01B6"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Realizar investigación de incidentes y accidentes de trabajo</w:t>
            </w:r>
          </w:p>
        </w:tc>
        <w:tc>
          <w:tcPr>
            <w:tcW w:w="0" w:type="auto"/>
            <w:tcBorders>
              <w:top w:val="nil"/>
              <w:left w:val="nil"/>
              <w:bottom w:val="single" w:sz="4" w:space="0" w:color="auto"/>
              <w:right w:val="single" w:sz="4" w:space="0" w:color="auto"/>
            </w:tcBorders>
            <w:shd w:val="clear" w:color="000000" w:fill="FFFFFF"/>
            <w:vAlign w:val="center"/>
            <w:hideMark/>
          </w:tcPr>
          <w:p w14:paraId="10AD8AD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COPASST, profesional de apoyo SST</w:t>
            </w:r>
          </w:p>
        </w:tc>
        <w:tc>
          <w:tcPr>
            <w:tcW w:w="0" w:type="auto"/>
            <w:tcBorders>
              <w:top w:val="nil"/>
              <w:left w:val="nil"/>
              <w:bottom w:val="single" w:sz="4" w:space="0" w:color="auto"/>
              <w:right w:val="single" w:sz="4" w:space="0" w:color="auto"/>
            </w:tcBorders>
            <w:shd w:val="clear" w:color="000000" w:fill="FFFFFF"/>
            <w:vAlign w:val="center"/>
            <w:hideMark/>
          </w:tcPr>
          <w:p w14:paraId="6CB35CC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7FA100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0F450A0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69F48B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07B5BD4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22BC92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44D0AE0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14B0A8E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584D149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201AC64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E36910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E677D1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6A568635" w14:textId="77777777" w:rsidTr="00CB74E7">
        <w:trPr>
          <w:trHeight w:val="431"/>
        </w:trPr>
        <w:tc>
          <w:tcPr>
            <w:tcW w:w="0" w:type="auto"/>
            <w:tcBorders>
              <w:top w:val="nil"/>
              <w:left w:val="single" w:sz="4" w:space="0" w:color="auto"/>
              <w:bottom w:val="single" w:sz="4" w:space="0" w:color="auto"/>
              <w:right w:val="nil"/>
            </w:tcBorders>
            <w:shd w:val="clear" w:color="000000" w:fill="FFFFFF"/>
            <w:vAlign w:val="center"/>
            <w:hideMark/>
          </w:tcPr>
          <w:p w14:paraId="0B2FBFCD"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DDD4F1"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Continuación con las fases de documentación y análisis de riesgos eléctricos según cumplimiento de los requisitos del RETIE.</w:t>
            </w:r>
          </w:p>
        </w:tc>
        <w:tc>
          <w:tcPr>
            <w:tcW w:w="0" w:type="auto"/>
            <w:tcBorders>
              <w:top w:val="nil"/>
              <w:left w:val="nil"/>
              <w:bottom w:val="single" w:sz="4" w:space="0" w:color="auto"/>
              <w:right w:val="single" w:sz="4" w:space="0" w:color="auto"/>
            </w:tcBorders>
            <w:shd w:val="clear" w:color="000000" w:fill="FFFFFF"/>
            <w:vAlign w:val="center"/>
            <w:hideMark/>
          </w:tcPr>
          <w:p w14:paraId="763F079A"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SGSST/Asesores ARL</w:t>
            </w:r>
          </w:p>
        </w:tc>
        <w:tc>
          <w:tcPr>
            <w:tcW w:w="0" w:type="auto"/>
            <w:tcBorders>
              <w:top w:val="nil"/>
              <w:left w:val="nil"/>
              <w:bottom w:val="single" w:sz="4" w:space="0" w:color="auto"/>
              <w:right w:val="single" w:sz="4" w:space="0" w:color="auto"/>
            </w:tcBorders>
            <w:shd w:val="clear" w:color="auto" w:fill="auto"/>
            <w:vAlign w:val="center"/>
            <w:hideMark/>
          </w:tcPr>
          <w:p w14:paraId="6B1387E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7522EA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56D4358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617323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2EF746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175255C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4CB0DD5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3828926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786131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3D96919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545B8DC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575B72F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772A179D" w14:textId="77777777" w:rsidTr="00CB74E7">
        <w:trPr>
          <w:trHeight w:val="342"/>
        </w:trPr>
        <w:tc>
          <w:tcPr>
            <w:tcW w:w="0" w:type="auto"/>
            <w:tcBorders>
              <w:top w:val="nil"/>
              <w:left w:val="single" w:sz="4" w:space="0" w:color="auto"/>
              <w:bottom w:val="single" w:sz="4" w:space="0" w:color="auto"/>
              <w:right w:val="nil"/>
            </w:tcBorders>
            <w:shd w:val="clear" w:color="000000" w:fill="FFFFFF"/>
            <w:vAlign w:val="center"/>
            <w:hideMark/>
          </w:tcPr>
          <w:p w14:paraId="14679199"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495519"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Documentación </w:t>
            </w:r>
            <w:proofErr w:type="spellStart"/>
            <w:proofErr w:type="gramStart"/>
            <w:r w:rsidRPr="00824927">
              <w:rPr>
                <w:rFonts w:ascii="Garamond" w:hAnsi="Garamond" w:cs="Calibri"/>
                <w:color w:val="000000"/>
                <w:sz w:val="16"/>
                <w:szCs w:val="16"/>
              </w:rPr>
              <w:t>del</w:t>
            </w:r>
            <w:proofErr w:type="spellEnd"/>
            <w:r w:rsidRPr="00824927">
              <w:rPr>
                <w:rFonts w:ascii="Garamond" w:hAnsi="Garamond" w:cs="Calibri"/>
                <w:color w:val="000000"/>
                <w:sz w:val="16"/>
                <w:szCs w:val="16"/>
              </w:rPr>
              <w:t xml:space="preserve"> los estándares</w:t>
            </w:r>
            <w:proofErr w:type="gramEnd"/>
            <w:r w:rsidRPr="00824927">
              <w:rPr>
                <w:rFonts w:ascii="Garamond" w:hAnsi="Garamond" w:cs="Calibri"/>
                <w:color w:val="000000"/>
                <w:sz w:val="16"/>
                <w:szCs w:val="16"/>
              </w:rPr>
              <w:t xml:space="preserve"> para realización de operación con  maquinaria </w:t>
            </w:r>
            <w:proofErr w:type="spellStart"/>
            <w:r w:rsidRPr="00824927">
              <w:rPr>
                <w:rFonts w:ascii="Garamond" w:hAnsi="Garamond" w:cs="Calibri"/>
                <w:color w:val="000000"/>
                <w:sz w:val="16"/>
                <w:szCs w:val="16"/>
              </w:rPr>
              <w:t>amirlla</w:t>
            </w:r>
            <w:proofErr w:type="spellEnd"/>
            <w:r w:rsidRPr="00824927">
              <w:rPr>
                <w:rFonts w:ascii="Garamond" w:hAnsi="Garamond" w:cs="Calibri"/>
                <w:color w:val="000000"/>
                <w:sz w:val="16"/>
                <w:szCs w:val="16"/>
              </w:rPr>
              <w:t xml:space="preserve"> y equipo pesado en concordancia con el Plan de trabajo del PESV</w:t>
            </w:r>
          </w:p>
        </w:tc>
        <w:tc>
          <w:tcPr>
            <w:tcW w:w="0" w:type="auto"/>
            <w:tcBorders>
              <w:top w:val="nil"/>
              <w:left w:val="nil"/>
              <w:bottom w:val="single" w:sz="4" w:space="0" w:color="auto"/>
              <w:right w:val="single" w:sz="4" w:space="0" w:color="auto"/>
            </w:tcBorders>
            <w:shd w:val="clear" w:color="000000" w:fill="FFFFFF"/>
            <w:vAlign w:val="center"/>
            <w:hideMark/>
          </w:tcPr>
          <w:p w14:paraId="6C529AF6"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SGSST/asesor ARL PESV</w:t>
            </w:r>
          </w:p>
        </w:tc>
        <w:tc>
          <w:tcPr>
            <w:tcW w:w="0" w:type="auto"/>
            <w:tcBorders>
              <w:top w:val="nil"/>
              <w:left w:val="nil"/>
              <w:bottom w:val="single" w:sz="4" w:space="0" w:color="auto"/>
              <w:right w:val="single" w:sz="4" w:space="0" w:color="auto"/>
            </w:tcBorders>
            <w:shd w:val="clear" w:color="auto" w:fill="auto"/>
            <w:vAlign w:val="center"/>
            <w:hideMark/>
          </w:tcPr>
          <w:p w14:paraId="380FCB6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50F9ED0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nil"/>
              <w:right w:val="nil"/>
            </w:tcBorders>
            <w:shd w:val="clear" w:color="000000" w:fill="FFFFFF"/>
            <w:vAlign w:val="bottom"/>
            <w:hideMark/>
          </w:tcPr>
          <w:p w14:paraId="1F070681"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9137F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D1DB66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7EC8BC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08BB27C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0EF12ED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559EE77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4C238A2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A7757D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1F7218B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52C38485" w14:textId="77777777" w:rsidTr="00CB74E7">
        <w:trPr>
          <w:trHeight w:val="410"/>
        </w:trPr>
        <w:tc>
          <w:tcPr>
            <w:tcW w:w="0" w:type="auto"/>
            <w:tcBorders>
              <w:top w:val="nil"/>
              <w:left w:val="single" w:sz="4" w:space="0" w:color="auto"/>
              <w:bottom w:val="single" w:sz="4" w:space="0" w:color="auto"/>
              <w:right w:val="nil"/>
            </w:tcBorders>
            <w:shd w:val="clear" w:color="000000" w:fill="FFFFFF"/>
            <w:vAlign w:val="center"/>
            <w:hideMark/>
          </w:tcPr>
          <w:p w14:paraId="24D8CFA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A32FF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Evaluación de resultados del </w:t>
            </w:r>
            <w:proofErr w:type="spellStart"/>
            <w:r w:rsidRPr="00824927">
              <w:rPr>
                <w:rFonts w:ascii="Garamond" w:hAnsi="Garamond" w:cs="Calibri"/>
                <w:color w:val="000000"/>
                <w:sz w:val="16"/>
                <w:szCs w:val="16"/>
              </w:rPr>
              <w:t>Diagnostico</w:t>
            </w:r>
            <w:proofErr w:type="spellEnd"/>
            <w:r w:rsidRPr="00824927">
              <w:rPr>
                <w:rFonts w:ascii="Garamond" w:hAnsi="Garamond" w:cs="Calibri"/>
                <w:color w:val="000000"/>
                <w:sz w:val="16"/>
                <w:szCs w:val="16"/>
              </w:rPr>
              <w:t xml:space="preserve"> de condiciones de salud.</w:t>
            </w:r>
          </w:p>
        </w:tc>
        <w:tc>
          <w:tcPr>
            <w:tcW w:w="0" w:type="auto"/>
            <w:tcBorders>
              <w:top w:val="nil"/>
              <w:left w:val="nil"/>
              <w:bottom w:val="single" w:sz="4" w:space="0" w:color="auto"/>
              <w:right w:val="single" w:sz="4" w:space="0" w:color="auto"/>
            </w:tcBorders>
            <w:shd w:val="clear" w:color="000000" w:fill="FFFFFF"/>
            <w:vAlign w:val="center"/>
            <w:hideMark/>
          </w:tcPr>
          <w:p w14:paraId="0B7482C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DGTH /Medico Asesor ARL</w:t>
            </w:r>
          </w:p>
        </w:tc>
        <w:tc>
          <w:tcPr>
            <w:tcW w:w="0" w:type="auto"/>
            <w:tcBorders>
              <w:top w:val="nil"/>
              <w:left w:val="nil"/>
              <w:bottom w:val="single" w:sz="4" w:space="0" w:color="auto"/>
              <w:right w:val="single" w:sz="4" w:space="0" w:color="auto"/>
            </w:tcBorders>
            <w:shd w:val="clear" w:color="auto" w:fill="auto"/>
            <w:vAlign w:val="center"/>
            <w:hideMark/>
          </w:tcPr>
          <w:p w14:paraId="0FC9066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2E073A3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503A0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ECFCCC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74F0CAA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549A93D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4926D45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71AD8FC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A72CF7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118EDFC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312BA85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2E4E8C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2ADBFEF2" w14:textId="77777777" w:rsidTr="00CB74E7">
        <w:trPr>
          <w:trHeight w:val="349"/>
        </w:trPr>
        <w:tc>
          <w:tcPr>
            <w:tcW w:w="0" w:type="auto"/>
            <w:tcBorders>
              <w:top w:val="nil"/>
              <w:left w:val="single" w:sz="4" w:space="0" w:color="auto"/>
              <w:bottom w:val="single" w:sz="4" w:space="0" w:color="auto"/>
              <w:right w:val="nil"/>
            </w:tcBorders>
            <w:shd w:val="clear" w:color="000000" w:fill="FFFFFF"/>
            <w:vAlign w:val="center"/>
            <w:hideMark/>
          </w:tcPr>
          <w:p w14:paraId="31BFB4F7"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19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8E289F"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Continuidad y desarrollo del SVE Osteomuscular, con </w:t>
            </w:r>
            <w:proofErr w:type="spellStart"/>
            <w:r w:rsidRPr="00824927">
              <w:rPr>
                <w:rFonts w:ascii="Garamond" w:hAnsi="Garamond" w:cs="Calibri"/>
                <w:color w:val="000000"/>
                <w:sz w:val="16"/>
                <w:szCs w:val="16"/>
              </w:rPr>
              <w:t>enfasis</w:t>
            </w:r>
            <w:proofErr w:type="spellEnd"/>
            <w:r w:rsidRPr="00824927">
              <w:rPr>
                <w:rFonts w:ascii="Garamond" w:hAnsi="Garamond" w:cs="Calibri"/>
                <w:color w:val="000000"/>
                <w:sz w:val="16"/>
                <w:szCs w:val="16"/>
              </w:rPr>
              <w:t xml:space="preserve"> en escuelas </w:t>
            </w:r>
            <w:proofErr w:type="spellStart"/>
            <w:r w:rsidRPr="00824927">
              <w:rPr>
                <w:rFonts w:ascii="Garamond" w:hAnsi="Garamond" w:cs="Calibri"/>
                <w:color w:val="000000"/>
                <w:sz w:val="16"/>
                <w:szCs w:val="16"/>
              </w:rPr>
              <w:t>terapeuticas</w:t>
            </w:r>
            <w:proofErr w:type="spellEnd"/>
            <w:r w:rsidRPr="00824927">
              <w:rPr>
                <w:rFonts w:ascii="Garamond" w:hAnsi="Garamond" w:cs="Calibri"/>
                <w:color w:val="000000"/>
                <w:sz w:val="16"/>
                <w:szCs w:val="16"/>
              </w:rPr>
              <w:t xml:space="preserve"> y visitas grupales a las distintas dependencias</w:t>
            </w:r>
          </w:p>
        </w:tc>
        <w:tc>
          <w:tcPr>
            <w:tcW w:w="0" w:type="auto"/>
            <w:tcBorders>
              <w:top w:val="nil"/>
              <w:left w:val="nil"/>
              <w:bottom w:val="single" w:sz="4" w:space="0" w:color="auto"/>
              <w:right w:val="single" w:sz="4" w:space="0" w:color="auto"/>
            </w:tcBorders>
            <w:shd w:val="clear" w:color="000000" w:fill="FFFFFF"/>
            <w:vAlign w:val="center"/>
            <w:hideMark/>
          </w:tcPr>
          <w:p w14:paraId="42B91AC7"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DGTH/ Medico y </w:t>
            </w:r>
            <w:proofErr w:type="spellStart"/>
            <w:r w:rsidRPr="00824927">
              <w:rPr>
                <w:rFonts w:ascii="Garamond" w:hAnsi="Garamond" w:cs="Calibri"/>
                <w:color w:val="000000"/>
                <w:sz w:val="16"/>
                <w:szCs w:val="16"/>
              </w:rPr>
              <w:t>Fisioterapueta</w:t>
            </w:r>
            <w:proofErr w:type="spellEnd"/>
            <w:r w:rsidRPr="00824927">
              <w:rPr>
                <w:rFonts w:ascii="Garamond" w:hAnsi="Garamond" w:cs="Calibri"/>
                <w:color w:val="000000"/>
                <w:sz w:val="16"/>
                <w:szCs w:val="16"/>
              </w:rPr>
              <w:t xml:space="preserve"> asesores ARL</w:t>
            </w:r>
          </w:p>
        </w:tc>
        <w:tc>
          <w:tcPr>
            <w:tcW w:w="0" w:type="auto"/>
            <w:tcBorders>
              <w:top w:val="nil"/>
              <w:left w:val="nil"/>
              <w:bottom w:val="single" w:sz="4" w:space="0" w:color="auto"/>
              <w:right w:val="single" w:sz="4" w:space="0" w:color="auto"/>
            </w:tcBorders>
            <w:shd w:val="clear" w:color="auto" w:fill="auto"/>
            <w:vAlign w:val="center"/>
            <w:hideMark/>
          </w:tcPr>
          <w:p w14:paraId="524514E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3F403FE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1EE16F0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96CD95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6FDA1C1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1D73ACF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79C046A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062EE8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4E6568B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236F0CC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7648D42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6300A58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0F0FF0AF" w14:textId="77777777" w:rsidTr="00CB74E7">
        <w:trPr>
          <w:trHeight w:val="335"/>
        </w:trPr>
        <w:tc>
          <w:tcPr>
            <w:tcW w:w="0" w:type="auto"/>
            <w:tcBorders>
              <w:top w:val="nil"/>
              <w:left w:val="single" w:sz="4" w:space="0" w:color="auto"/>
              <w:bottom w:val="single" w:sz="4" w:space="0" w:color="auto"/>
              <w:right w:val="nil"/>
            </w:tcBorders>
            <w:shd w:val="clear" w:color="000000" w:fill="FFFFFF"/>
            <w:vAlign w:val="center"/>
            <w:hideMark/>
          </w:tcPr>
          <w:p w14:paraId="54D052E5"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08F1E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Continuidad y desarrollo PVE Cardiovascular según resultados del diagnóstico de condiciones de salud </w:t>
            </w:r>
          </w:p>
        </w:tc>
        <w:tc>
          <w:tcPr>
            <w:tcW w:w="0" w:type="auto"/>
            <w:tcBorders>
              <w:top w:val="nil"/>
              <w:left w:val="nil"/>
              <w:bottom w:val="single" w:sz="4" w:space="0" w:color="auto"/>
              <w:right w:val="single" w:sz="4" w:space="0" w:color="auto"/>
            </w:tcBorders>
            <w:shd w:val="clear" w:color="000000" w:fill="FFFFFF"/>
            <w:vAlign w:val="center"/>
            <w:hideMark/>
          </w:tcPr>
          <w:p w14:paraId="0D344B0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DGTH/ Medico asesor ARL</w:t>
            </w:r>
          </w:p>
        </w:tc>
        <w:tc>
          <w:tcPr>
            <w:tcW w:w="0" w:type="auto"/>
            <w:tcBorders>
              <w:top w:val="nil"/>
              <w:left w:val="nil"/>
              <w:bottom w:val="single" w:sz="4" w:space="0" w:color="auto"/>
              <w:right w:val="single" w:sz="4" w:space="0" w:color="auto"/>
            </w:tcBorders>
            <w:shd w:val="clear" w:color="auto" w:fill="auto"/>
            <w:vAlign w:val="center"/>
            <w:hideMark/>
          </w:tcPr>
          <w:p w14:paraId="2A2E78C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3DB1C3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17D73CB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741B35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E89EF8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CB7604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1F5EB1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248ED5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32C69CA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08741E9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9C6469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6900B5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063300D9" w14:textId="77777777" w:rsidTr="00CB74E7">
        <w:trPr>
          <w:trHeight w:val="314"/>
        </w:trPr>
        <w:tc>
          <w:tcPr>
            <w:tcW w:w="0" w:type="auto"/>
            <w:tcBorders>
              <w:top w:val="nil"/>
              <w:left w:val="single" w:sz="4" w:space="0" w:color="auto"/>
              <w:bottom w:val="single" w:sz="4" w:space="0" w:color="auto"/>
              <w:right w:val="nil"/>
            </w:tcBorders>
            <w:shd w:val="clear" w:color="000000" w:fill="FFFFFF"/>
            <w:vAlign w:val="center"/>
            <w:hideMark/>
          </w:tcPr>
          <w:p w14:paraId="71912896"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CEF97A"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Planeación y realización semana de Seguridad y Salud en el Trabajo</w:t>
            </w:r>
          </w:p>
        </w:tc>
        <w:tc>
          <w:tcPr>
            <w:tcW w:w="0" w:type="auto"/>
            <w:tcBorders>
              <w:top w:val="nil"/>
              <w:left w:val="nil"/>
              <w:bottom w:val="single" w:sz="4" w:space="0" w:color="auto"/>
              <w:right w:val="single" w:sz="4" w:space="0" w:color="auto"/>
            </w:tcBorders>
            <w:shd w:val="clear" w:color="000000" w:fill="FFFFFF"/>
            <w:vAlign w:val="center"/>
            <w:hideMark/>
          </w:tcPr>
          <w:p w14:paraId="6745A83E"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COPASST</w:t>
            </w:r>
          </w:p>
        </w:tc>
        <w:tc>
          <w:tcPr>
            <w:tcW w:w="0" w:type="auto"/>
            <w:tcBorders>
              <w:top w:val="nil"/>
              <w:left w:val="nil"/>
              <w:bottom w:val="single" w:sz="4" w:space="0" w:color="auto"/>
              <w:right w:val="single" w:sz="4" w:space="0" w:color="auto"/>
            </w:tcBorders>
            <w:shd w:val="clear" w:color="auto" w:fill="auto"/>
            <w:vAlign w:val="center"/>
            <w:hideMark/>
          </w:tcPr>
          <w:p w14:paraId="7654341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175ED02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B63A5B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28D8E62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2403028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848EA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5262149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17BD5A0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633583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ACD27F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B83796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D597F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46536062" w14:textId="77777777" w:rsidTr="00CB74E7">
        <w:trPr>
          <w:trHeight w:val="371"/>
        </w:trPr>
        <w:tc>
          <w:tcPr>
            <w:tcW w:w="0" w:type="auto"/>
            <w:tcBorders>
              <w:top w:val="nil"/>
              <w:left w:val="single" w:sz="4" w:space="0" w:color="auto"/>
              <w:bottom w:val="single" w:sz="4" w:space="0" w:color="auto"/>
              <w:right w:val="nil"/>
            </w:tcBorders>
            <w:shd w:val="clear" w:color="000000" w:fill="FFFFFF"/>
            <w:vAlign w:val="center"/>
            <w:hideMark/>
          </w:tcPr>
          <w:p w14:paraId="6DB447E4"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36E579"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Programación y ejecución Mesas laborales y socialización de estadísticas resultantes </w:t>
            </w:r>
          </w:p>
        </w:tc>
        <w:tc>
          <w:tcPr>
            <w:tcW w:w="0" w:type="auto"/>
            <w:tcBorders>
              <w:top w:val="nil"/>
              <w:left w:val="nil"/>
              <w:bottom w:val="single" w:sz="4" w:space="0" w:color="auto"/>
              <w:right w:val="single" w:sz="4" w:space="0" w:color="auto"/>
            </w:tcBorders>
            <w:shd w:val="clear" w:color="000000" w:fill="FFFFFF"/>
            <w:vAlign w:val="center"/>
            <w:hideMark/>
          </w:tcPr>
          <w:p w14:paraId="2D0E1F4F"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Dirección de Gestión del Talento Humano./ Médico Asesor ARL </w:t>
            </w:r>
          </w:p>
        </w:tc>
        <w:tc>
          <w:tcPr>
            <w:tcW w:w="0" w:type="auto"/>
            <w:tcBorders>
              <w:top w:val="nil"/>
              <w:left w:val="nil"/>
              <w:bottom w:val="single" w:sz="4" w:space="0" w:color="auto"/>
              <w:right w:val="single" w:sz="4" w:space="0" w:color="auto"/>
            </w:tcBorders>
            <w:shd w:val="clear" w:color="auto" w:fill="auto"/>
            <w:vAlign w:val="center"/>
            <w:hideMark/>
          </w:tcPr>
          <w:p w14:paraId="11D3F71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BB9E0B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74EF171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135586D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bottom"/>
            <w:hideMark/>
          </w:tcPr>
          <w:p w14:paraId="532232C7"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202EC3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52DA1E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62A7CD5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5A7C661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bottom"/>
            <w:hideMark/>
          </w:tcPr>
          <w:p w14:paraId="7164FC4F"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4A3043E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8A8FF3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7479CF69" w14:textId="77777777" w:rsidTr="00CB74E7">
        <w:trPr>
          <w:trHeight w:val="397"/>
        </w:trPr>
        <w:tc>
          <w:tcPr>
            <w:tcW w:w="0" w:type="auto"/>
            <w:tcBorders>
              <w:top w:val="nil"/>
              <w:left w:val="single" w:sz="4" w:space="0" w:color="auto"/>
              <w:bottom w:val="single" w:sz="4" w:space="0" w:color="auto"/>
              <w:right w:val="nil"/>
            </w:tcBorders>
            <w:shd w:val="clear" w:color="000000" w:fill="FFFFFF"/>
            <w:vAlign w:val="center"/>
            <w:hideMark/>
          </w:tcPr>
          <w:p w14:paraId="07A55810"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23</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3003B9"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Implementación del Programa de Riesgo Psicosocial (Intervención de casos de acuerdo a resultados de Síndrome de burnout, salud mental, manejo del estrés laboral)</w:t>
            </w:r>
          </w:p>
        </w:tc>
        <w:tc>
          <w:tcPr>
            <w:tcW w:w="0" w:type="auto"/>
            <w:tcBorders>
              <w:top w:val="nil"/>
              <w:left w:val="nil"/>
              <w:bottom w:val="single" w:sz="4" w:space="0" w:color="auto"/>
              <w:right w:val="single" w:sz="4" w:space="0" w:color="auto"/>
            </w:tcBorders>
            <w:shd w:val="clear" w:color="000000" w:fill="FFFFFF"/>
            <w:vAlign w:val="center"/>
            <w:hideMark/>
          </w:tcPr>
          <w:p w14:paraId="660BCCF6"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SGSST / Profesional </w:t>
            </w:r>
            <w:proofErr w:type="spellStart"/>
            <w:r w:rsidRPr="00824927">
              <w:rPr>
                <w:rFonts w:ascii="Garamond" w:hAnsi="Garamond" w:cs="Calibri"/>
                <w:color w:val="000000"/>
                <w:sz w:val="16"/>
                <w:szCs w:val="16"/>
              </w:rPr>
              <w:t>Psicólogolo</w:t>
            </w:r>
            <w:proofErr w:type="spellEnd"/>
            <w:r w:rsidRPr="00824927">
              <w:rPr>
                <w:rFonts w:ascii="Garamond" w:hAnsi="Garamond" w:cs="Calibri"/>
                <w:color w:val="000000"/>
                <w:sz w:val="16"/>
                <w:szCs w:val="16"/>
              </w:rPr>
              <w:t xml:space="preserve"> laboral y con acompañamiento de médico Asesor de ARL</w:t>
            </w:r>
          </w:p>
        </w:tc>
        <w:tc>
          <w:tcPr>
            <w:tcW w:w="0" w:type="auto"/>
            <w:tcBorders>
              <w:top w:val="nil"/>
              <w:left w:val="nil"/>
              <w:bottom w:val="single" w:sz="4" w:space="0" w:color="auto"/>
              <w:right w:val="single" w:sz="4" w:space="0" w:color="auto"/>
            </w:tcBorders>
            <w:shd w:val="clear" w:color="auto" w:fill="auto"/>
            <w:vAlign w:val="center"/>
            <w:hideMark/>
          </w:tcPr>
          <w:p w14:paraId="6DC2E3D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8AB8D3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1855563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D950A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7F7D3E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59886E4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61FC5AB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2930D0A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50C297E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54493F1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190669F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261AFD7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31D16811" w14:textId="77777777" w:rsidTr="00CB74E7">
        <w:trPr>
          <w:trHeight w:val="424"/>
        </w:trPr>
        <w:tc>
          <w:tcPr>
            <w:tcW w:w="0" w:type="auto"/>
            <w:tcBorders>
              <w:top w:val="nil"/>
              <w:left w:val="single" w:sz="4" w:space="0" w:color="auto"/>
              <w:bottom w:val="single" w:sz="4" w:space="0" w:color="auto"/>
              <w:right w:val="nil"/>
            </w:tcBorders>
            <w:shd w:val="clear" w:color="000000" w:fill="FFFFFF"/>
            <w:vAlign w:val="center"/>
            <w:hideMark/>
          </w:tcPr>
          <w:p w14:paraId="0016D68D"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3185D1"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Implementación Programa de prevención y manejo del consumo de alcohol, tabaco y otras sustancias psicoactivas   </w:t>
            </w:r>
          </w:p>
        </w:tc>
        <w:tc>
          <w:tcPr>
            <w:tcW w:w="0" w:type="auto"/>
            <w:tcBorders>
              <w:top w:val="nil"/>
              <w:left w:val="nil"/>
              <w:bottom w:val="single" w:sz="4" w:space="0" w:color="auto"/>
              <w:right w:val="single" w:sz="4" w:space="0" w:color="auto"/>
            </w:tcBorders>
            <w:shd w:val="clear" w:color="000000" w:fill="FFFFFF"/>
            <w:vAlign w:val="center"/>
            <w:hideMark/>
          </w:tcPr>
          <w:p w14:paraId="11E744F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Médico Asesor ARL/Psicólogo Asesor ARL/ Asesor ARL</w:t>
            </w:r>
          </w:p>
        </w:tc>
        <w:tc>
          <w:tcPr>
            <w:tcW w:w="0" w:type="auto"/>
            <w:tcBorders>
              <w:top w:val="nil"/>
              <w:left w:val="nil"/>
              <w:bottom w:val="single" w:sz="4" w:space="0" w:color="auto"/>
              <w:right w:val="single" w:sz="4" w:space="0" w:color="auto"/>
            </w:tcBorders>
            <w:shd w:val="clear" w:color="auto" w:fill="auto"/>
            <w:vAlign w:val="center"/>
            <w:hideMark/>
          </w:tcPr>
          <w:p w14:paraId="704CCAE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4D0FEEA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43471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6B0A658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08E63D7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D0F27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01F1CEB1"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493168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D3CB5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1D2C2C4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42ABAD0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F19F4C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47D9B4B4" w14:textId="77777777" w:rsidTr="00CB74E7">
        <w:trPr>
          <w:trHeight w:val="397"/>
        </w:trPr>
        <w:tc>
          <w:tcPr>
            <w:tcW w:w="0" w:type="auto"/>
            <w:tcBorders>
              <w:top w:val="nil"/>
              <w:left w:val="single" w:sz="4" w:space="0" w:color="auto"/>
              <w:bottom w:val="single" w:sz="4" w:space="0" w:color="auto"/>
              <w:right w:val="nil"/>
            </w:tcBorders>
            <w:shd w:val="clear" w:color="000000" w:fill="FFFFFF"/>
            <w:vAlign w:val="center"/>
            <w:hideMark/>
          </w:tcPr>
          <w:p w14:paraId="499216DD"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83E917"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Desarrollar la aplicación de Batería de Riesgo Psicosocial </w:t>
            </w:r>
          </w:p>
        </w:tc>
        <w:tc>
          <w:tcPr>
            <w:tcW w:w="0" w:type="auto"/>
            <w:tcBorders>
              <w:top w:val="nil"/>
              <w:left w:val="nil"/>
              <w:bottom w:val="single" w:sz="4" w:space="0" w:color="auto"/>
              <w:right w:val="single" w:sz="4" w:space="0" w:color="auto"/>
            </w:tcBorders>
            <w:shd w:val="clear" w:color="000000" w:fill="FFFFFF"/>
            <w:vAlign w:val="center"/>
            <w:hideMark/>
          </w:tcPr>
          <w:p w14:paraId="5391D1CC"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DGTH/SGSST / Profesional </w:t>
            </w:r>
            <w:proofErr w:type="spellStart"/>
            <w:r w:rsidRPr="00824927">
              <w:rPr>
                <w:rFonts w:ascii="Garamond" w:hAnsi="Garamond" w:cs="Calibri"/>
                <w:color w:val="000000"/>
                <w:sz w:val="16"/>
                <w:szCs w:val="16"/>
              </w:rPr>
              <w:t>Psicólogolo</w:t>
            </w:r>
            <w:proofErr w:type="spellEnd"/>
            <w:r w:rsidRPr="00824927">
              <w:rPr>
                <w:rFonts w:ascii="Garamond" w:hAnsi="Garamond" w:cs="Calibri"/>
                <w:color w:val="000000"/>
                <w:sz w:val="16"/>
                <w:szCs w:val="16"/>
              </w:rPr>
              <w:t xml:space="preserve"> laboral</w:t>
            </w:r>
          </w:p>
        </w:tc>
        <w:tc>
          <w:tcPr>
            <w:tcW w:w="0" w:type="auto"/>
            <w:tcBorders>
              <w:top w:val="nil"/>
              <w:left w:val="nil"/>
              <w:bottom w:val="single" w:sz="4" w:space="0" w:color="auto"/>
              <w:right w:val="single" w:sz="4" w:space="0" w:color="auto"/>
            </w:tcBorders>
            <w:shd w:val="clear" w:color="auto" w:fill="auto"/>
            <w:vAlign w:val="center"/>
            <w:hideMark/>
          </w:tcPr>
          <w:p w14:paraId="1C2A730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238B86F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C4BC9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884D6E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B35768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1D0FB56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EAF5DB9"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28AB879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577D1EE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61700C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6B856DA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8CC11F4"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59EF81DF" w14:textId="77777777" w:rsidTr="00CB74E7">
        <w:trPr>
          <w:trHeight w:val="397"/>
        </w:trPr>
        <w:tc>
          <w:tcPr>
            <w:tcW w:w="0" w:type="auto"/>
            <w:tcBorders>
              <w:top w:val="nil"/>
              <w:left w:val="single" w:sz="4" w:space="0" w:color="auto"/>
              <w:bottom w:val="single" w:sz="4" w:space="0" w:color="auto"/>
              <w:right w:val="nil"/>
            </w:tcBorders>
            <w:shd w:val="clear" w:color="000000" w:fill="FFFFFF"/>
            <w:vAlign w:val="center"/>
            <w:hideMark/>
          </w:tcPr>
          <w:p w14:paraId="05F628FF"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8F7CAD"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Desarrollo del  programa de capacitación de la brigada de emergencias. </w:t>
            </w:r>
          </w:p>
        </w:tc>
        <w:tc>
          <w:tcPr>
            <w:tcW w:w="0" w:type="auto"/>
            <w:tcBorders>
              <w:top w:val="nil"/>
              <w:left w:val="nil"/>
              <w:bottom w:val="single" w:sz="4" w:space="0" w:color="auto"/>
              <w:right w:val="single" w:sz="4" w:space="0" w:color="auto"/>
            </w:tcBorders>
            <w:shd w:val="clear" w:color="000000" w:fill="FFFFFF"/>
            <w:vAlign w:val="center"/>
            <w:hideMark/>
          </w:tcPr>
          <w:p w14:paraId="4EAEE1F9"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 Asesores ARL</w:t>
            </w:r>
          </w:p>
        </w:tc>
        <w:tc>
          <w:tcPr>
            <w:tcW w:w="0" w:type="auto"/>
            <w:tcBorders>
              <w:top w:val="nil"/>
              <w:left w:val="nil"/>
              <w:bottom w:val="single" w:sz="4" w:space="0" w:color="auto"/>
              <w:right w:val="single" w:sz="4" w:space="0" w:color="auto"/>
            </w:tcBorders>
            <w:shd w:val="clear" w:color="auto" w:fill="auto"/>
            <w:noWrap/>
            <w:vAlign w:val="center"/>
            <w:hideMark/>
          </w:tcPr>
          <w:p w14:paraId="261FE13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30104AC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C10C26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29FEBFA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0B92E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30109AD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0FFC0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6845341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EB7CF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225F53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053BE3A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6599D78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1FB18F86" w14:textId="77777777" w:rsidTr="00CB74E7">
        <w:trPr>
          <w:trHeight w:val="418"/>
        </w:trPr>
        <w:tc>
          <w:tcPr>
            <w:tcW w:w="0" w:type="auto"/>
            <w:tcBorders>
              <w:top w:val="nil"/>
              <w:left w:val="single" w:sz="4" w:space="0" w:color="auto"/>
              <w:bottom w:val="single" w:sz="4" w:space="0" w:color="auto"/>
              <w:right w:val="nil"/>
            </w:tcBorders>
            <w:shd w:val="clear" w:color="000000" w:fill="FFFFFF"/>
            <w:vAlign w:val="center"/>
            <w:hideMark/>
          </w:tcPr>
          <w:p w14:paraId="54563F5F"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CA06E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Planeación y Participación en el Simulacro Distrital</w:t>
            </w:r>
          </w:p>
        </w:tc>
        <w:tc>
          <w:tcPr>
            <w:tcW w:w="0" w:type="auto"/>
            <w:tcBorders>
              <w:top w:val="nil"/>
              <w:left w:val="nil"/>
              <w:bottom w:val="single" w:sz="4" w:space="0" w:color="auto"/>
              <w:right w:val="single" w:sz="4" w:space="0" w:color="auto"/>
            </w:tcBorders>
            <w:shd w:val="clear" w:color="000000" w:fill="FFFFFF"/>
            <w:vAlign w:val="center"/>
            <w:hideMark/>
          </w:tcPr>
          <w:p w14:paraId="60780BF5"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/Alcaldes locales /Asesor de ARL</w:t>
            </w:r>
          </w:p>
        </w:tc>
        <w:tc>
          <w:tcPr>
            <w:tcW w:w="0" w:type="auto"/>
            <w:tcBorders>
              <w:top w:val="nil"/>
              <w:left w:val="nil"/>
              <w:bottom w:val="single" w:sz="4" w:space="0" w:color="auto"/>
              <w:right w:val="single" w:sz="4" w:space="0" w:color="auto"/>
            </w:tcBorders>
            <w:shd w:val="clear" w:color="auto" w:fill="auto"/>
            <w:vAlign w:val="center"/>
            <w:hideMark/>
          </w:tcPr>
          <w:p w14:paraId="786FA4B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6E101F0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bottom"/>
            <w:hideMark/>
          </w:tcPr>
          <w:p w14:paraId="7B845D09"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1FF2135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bottom"/>
            <w:hideMark/>
          </w:tcPr>
          <w:p w14:paraId="24DCA7D4"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401F44D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0AA090E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4CE3822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04C74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55E59C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FA6A60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073BE44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1199F5A7" w14:textId="77777777" w:rsidTr="00CB74E7">
        <w:trPr>
          <w:trHeight w:val="418"/>
        </w:trPr>
        <w:tc>
          <w:tcPr>
            <w:tcW w:w="0" w:type="auto"/>
            <w:tcBorders>
              <w:top w:val="nil"/>
              <w:left w:val="single" w:sz="4" w:space="0" w:color="auto"/>
              <w:bottom w:val="single" w:sz="4" w:space="0" w:color="auto"/>
              <w:right w:val="nil"/>
            </w:tcBorders>
            <w:shd w:val="clear" w:color="000000" w:fill="FFFFFF"/>
            <w:vAlign w:val="center"/>
            <w:hideMark/>
          </w:tcPr>
          <w:p w14:paraId="79DBDAB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lastRenderedPageBreak/>
              <w:t>28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61E8C3"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Acompañamiento en la implementación del plan </w:t>
            </w:r>
            <w:proofErr w:type="spellStart"/>
            <w:r w:rsidRPr="00824927">
              <w:rPr>
                <w:rFonts w:ascii="Garamond" w:hAnsi="Garamond" w:cs="Calibri"/>
                <w:color w:val="000000"/>
                <w:sz w:val="16"/>
                <w:szCs w:val="16"/>
              </w:rPr>
              <w:t>estrategico</w:t>
            </w:r>
            <w:proofErr w:type="spellEnd"/>
            <w:r w:rsidRPr="00824927">
              <w:rPr>
                <w:rFonts w:ascii="Garamond" w:hAnsi="Garamond" w:cs="Calibri"/>
                <w:color w:val="000000"/>
                <w:sz w:val="16"/>
                <w:szCs w:val="16"/>
              </w:rPr>
              <w:t xml:space="preserve"> de seguridad vial</w:t>
            </w:r>
          </w:p>
        </w:tc>
        <w:tc>
          <w:tcPr>
            <w:tcW w:w="0" w:type="auto"/>
            <w:tcBorders>
              <w:top w:val="nil"/>
              <w:left w:val="nil"/>
              <w:bottom w:val="single" w:sz="4" w:space="0" w:color="auto"/>
              <w:right w:val="single" w:sz="4" w:space="0" w:color="auto"/>
            </w:tcBorders>
            <w:shd w:val="clear" w:color="000000" w:fill="FFFFFF"/>
            <w:vAlign w:val="center"/>
            <w:hideMark/>
          </w:tcPr>
          <w:p w14:paraId="012B2B54"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 xml:space="preserve">DGTH / Dirección Administrativa/ Asesores ARL </w:t>
            </w:r>
          </w:p>
        </w:tc>
        <w:tc>
          <w:tcPr>
            <w:tcW w:w="0" w:type="auto"/>
            <w:tcBorders>
              <w:top w:val="nil"/>
              <w:left w:val="nil"/>
              <w:bottom w:val="single" w:sz="4" w:space="0" w:color="auto"/>
              <w:right w:val="single" w:sz="4" w:space="0" w:color="auto"/>
            </w:tcBorders>
            <w:shd w:val="clear" w:color="auto" w:fill="auto"/>
            <w:vAlign w:val="center"/>
            <w:hideMark/>
          </w:tcPr>
          <w:p w14:paraId="7029E89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12CDE19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7F542FC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5BB8C70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AB8D938" w14:textId="77777777" w:rsidR="00824927" w:rsidRPr="00824927" w:rsidRDefault="00824927" w:rsidP="00824927">
            <w:pP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0722C96"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372537E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29DE88B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92F93B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42DF6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801E1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70E7B38"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50502DA8" w14:textId="77777777" w:rsidTr="00CB74E7">
        <w:trPr>
          <w:trHeight w:val="472"/>
        </w:trPr>
        <w:tc>
          <w:tcPr>
            <w:tcW w:w="0" w:type="auto"/>
            <w:tcBorders>
              <w:top w:val="nil"/>
              <w:left w:val="single" w:sz="4" w:space="0" w:color="auto"/>
              <w:bottom w:val="single" w:sz="4" w:space="0" w:color="auto"/>
              <w:right w:val="nil"/>
            </w:tcBorders>
            <w:shd w:val="clear" w:color="000000" w:fill="FFFFFF"/>
            <w:vAlign w:val="center"/>
            <w:hideMark/>
          </w:tcPr>
          <w:p w14:paraId="5A71C72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29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F1376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Seguimiento y  análisis de indicadores del SGSST.</w:t>
            </w:r>
          </w:p>
        </w:tc>
        <w:tc>
          <w:tcPr>
            <w:tcW w:w="0" w:type="auto"/>
            <w:tcBorders>
              <w:top w:val="nil"/>
              <w:left w:val="nil"/>
              <w:bottom w:val="single" w:sz="4" w:space="0" w:color="auto"/>
              <w:right w:val="single" w:sz="4" w:space="0" w:color="auto"/>
            </w:tcBorders>
            <w:shd w:val="clear" w:color="000000" w:fill="FFFFFF"/>
            <w:vAlign w:val="center"/>
            <w:hideMark/>
          </w:tcPr>
          <w:p w14:paraId="15E7FC6F"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SGSST/Asesor ARL</w:t>
            </w:r>
          </w:p>
        </w:tc>
        <w:tc>
          <w:tcPr>
            <w:tcW w:w="0" w:type="auto"/>
            <w:tcBorders>
              <w:top w:val="nil"/>
              <w:left w:val="nil"/>
              <w:bottom w:val="single" w:sz="4" w:space="0" w:color="auto"/>
              <w:right w:val="single" w:sz="4" w:space="0" w:color="auto"/>
            </w:tcBorders>
            <w:shd w:val="clear" w:color="000000" w:fill="FFFFFF"/>
            <w:noWrap/>
            <w:vAlign w:val="center"/>
            <w:hideMark/>
          </w:tcPr>
          <w:p w14:paraId="7FCBEBC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4D2095F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7625335C"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C305772"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noWrap/>
            <w:vAlign w:val="center"/>
            <w:hideMark/>
          </w:tcPr>
          <w:p w14:paraId="3597702E"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DB75E4B"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4EA924F5"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FBB04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7A7905A"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59BBB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78422D7"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03398280"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r>
      <w:tr w:rsidR="00824927" w:rsidRPr="00824927" w14:paraId="30FCAD2A" w14:textId="77777777" w:rsidTr="00CB74E7">
        <w:trPr>
          <w:trHeight w:val="314"/>
        </w:trPr>
        <w:tc>
          <w:tcPr>
            <w:tcW w:w="0" w:type="auto"/>
            <w:tcBorders>
              <w:top w:val="nil"/>
              <w:left w:val="single" w:sz="4" w:space="0" w:color="auto"/>
              <w:bottom w:val="single" w:sz="4" w:space="0" w:color="auto"/>
              <w:right w:val="nil"/>
            </w:tcBorders>
            <w:shd w:val="clear" w:color="000000" w:fill="FFFFFF"/>
            <w:vAlign w:val="center"/>
            <w:hideMark/>
          </w:tcPr>
          <w:p w14:paraId="2EF478FA"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30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D1CB5C" w14:textId="77777777" w:rsidR="00824927" w:rsidRPr="00824927" w:rsidRDefault="00824927" w:rsidP="00824927">
            <w:pPr>
              <w:jc w:val="center"/>
              <w:rPr>
                <w:rFonts w:ascii="Garamond" w:hAnsi="Garamond" w:cs="Calibri"/>
                <w:color w:val="000000"/>
                <w:sz w:val="16"/>
                <w:szCs w:val="16"/>
              </w:rPr>
            </w:pPr>
            <w:proofErr w:type="spellStart"/>
            <w:r w:rsidRPr="00824927">
              <w:rPr>
                <w:rFonts w:ascii="Garamond" w:hAnsi="Garamond" w:cs="Calibri"/>
                <w:color w:val="000000"/>
                <w:sz w:val="16"/>
                <w:szCs w:val="16"/>
              </w:rPr>
              <w:t>Auditoria</w:t>
            </w:r>
            <w:proofErr w:type="spellEnd"/>
            <w:r w:rsidRPr="00824927">
              <w:rPr>
                <w:rFonts w:ascii="Garamond" w:hAnsi="Garamond" w:cs="Calibri"/>
                <w:color w:val="000000"/>
                <w:sz w:val="16"/>
                <w:szCs w:val="16"/>
              </w:rPr>
              <w:t xml:space="preserve"> externa de verificación de requisitos del SGSST, según Decreto 1072 de 2015</w:t>
            </w:r>
          </w:p>
        </w:tc>
        <w:tc>
          <w:tcPr>
            <w:tcW w:w="0" w:type="auto"/>
            <w:tcBorders>
              <w:top w:val="nil"/>
              <w:left w:val="nil"/>
              <w:bottom w:val="single" w:sz="4" w:space="0" w:color="auto"/>
              <w:right w:val="single" w:sz="4" w:space="0" w:color="auto"/>
            </w:tcBorders>
            <w:shd w:val="clear" w:color="000000" w:fill="FFFFFF"/>
            <w:vAlign w:val="center"/>
            <w:hideMark/>
          </w:tcPr>
          <w:p w14:paraId="52737FA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Asesor Intermediario en riesgos laborales /COPASST</w:t>
            </w:r>
          </w:p>
        </w:tc>
        <w:tc>
          <w:tcPr>
            <w:tcW w:w="0" w:type="auto"/>
            <w:tcBorders>
              <w:top w:val="nil"/>
              <w:left w:val="nil"/>
              <w:bottom w:val="single" w:sz="4" w:space="0" w:color="auto"/>
              <w:right w:val="single" w:sz="4" w:space="0" w:color="auto"/>
            </w:tcBorders>
            <w:shd w:val="clear" w:color="000000" w:fill="FFFFFF"/>
            <w:vAlign w:val="center"/>
            <w:hideMark/>
          </w:tcPr>
          <w:p w14:paraId="33F44364"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3CCA2F7E"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338CB849"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886953F"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1E186BBA"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9E9903E"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04F73EB"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1EA63D"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9DC178D"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1B805694"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5862191"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25C27B30"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r>
      <w:tr w:rsidR="00824927" w:rsidRPr="00824927" w14:paraId="62CFF958" w14:textId="77777777" w:rsidTr="00CB74E7">
        <w:trPr>
          <w:trHeight w:val="198"/>
        </w:trPr>
        <w:tc>
          <w:tcPr>
            <w:tcW w:w="0" w:type="auto"/>
            <w:tcBorders>
              <w:top w:val="nil"/>
              <w:left w:val="single" w:sz="4" w:space="0" w:color="auto"/>
              <w:bottom w:val="single" w:sz="4" w:space="0" w:color="auto"/>
              <w:right w:val="nil"/>
            </w:tcBorders>
            <w:shd w:val="clear" w:color="000000" w:fill="FFFFFF"/>
            <w:vAlign w:val="center"/>
            <w:hideMark/>
          </w:tcPr>
          <w:p w14:paraId="688BFE18"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31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9FD6C1"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Autoevaluación de estándares Mínimos Resolución 312 de 2019</w:t>
            </w:r>
          </w:p>
        </w:tc>
        <w:tc>
          <w:tcPr>
            <w:tcW w:w="0" w:type="auto"/>
            <w:tcBorders>
              <w:top w:val="nil"/>
              <w:left w:val="nil"/>
              <w:bottom w:val="single" w:sz="4" w:space="0" w:color="auto"/>
              <w:right w:val="single" w:sz="4" w:space="0" w:color="auto"/>
            </w:tcBorders>
            <w:shd w:val="clear" w:color="000000" w:fill="FFFFFF"/>
            <w:vAlign w:val="center"/>
            <w:hideMark/>
          </w:tcPr>
          <w:p w14:paraId="57FE8380"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Asesor ARL</w:t>
            </w:r>
          </w:p>
        </w:tc>
        <w:tc>
          <w:tcPr>
            <w:tcW w:w="0" w:type="auto"/>
            <w:tcBorders>
              <w:top w:val="nil"/>
              <w:left w:val="nil"/>
              <w:bottom w:val="single" w:sz="4" w:space="0" w:color="auto"/>
              <w:right w:val="single" w:sz="4" w:space="0" w:color="auto"/>
            </w:tcBorders>
            <w:shd w:val="clear" w:color="000000" w:fill="C4D79B"/>
            <w:vAlign w:val="center"/>
            <w:hideMark/>
          </w:tcPr>
          <w:p w14:paraId="5A07BA16"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757AD01B"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38E8E27"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0EF028D7"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E5B7C33"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6B87DEF"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6EC3DF49"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59ECD3"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73DF5DD9"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5B205022"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01AEFD66"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13BEBC0"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r>
      <w:tr w:rsidR="00824927" w:rsidRPr="00824927" w14:paraId="25EF52E4" w14:textId="77777777" w:rsidTr="00CB74E7">
        <w:trPr>
          <w:trHeight w:val="520"/>
        </w:trPr>
        <w:tc>
          <w:tcPr>
            <w:tcW w:w="0" w:type="auto"/>
            <w:tcBorders>
              <w:top w:val="nil"/>
              <w:left w:val="single" w:sz="4" w:space="0" w:color="auto"/>
              <w:bottom w:val="single" w:sz="4" w:space="0" w:color="auto"/>
              <w:right w:val="nil"/>
            </w:tcBorders>
            <w:shd w:val="clear" w:color="000000" w:fill="FFFFFF"/>
            <w:vAlign w:val="center"/>
            <w:hideMark/>
          </w:tcPr>
          <w:p w14:paraId="5F9D9895"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32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F37062"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Intervención a la gestión de riesgo químico Localidades</w:t>
            </w:r>
          </w:p>
        </w:tc>
        <w:tc>
          <w:tcPr>
            <w:tcW w:w="0" w:type="auto"/>
            <w:tcBorders>
              <w:top w:val="nil"/>
              <w:left w:val="nil"/>
              <w:bottom w:val="single" w:sz="4" w:space="0" w:color="auto"/>
              <w:right w:val="single" w:sz="4" w:space="0" w:color="auto"/>
            </w:tcBorders>
            <w:shd w:val="clear" w:color="000000" w:fill="FFFFFF"/>
            <w:vAlign w:val="center"/>
            <w:hideMark/>
          </w:tcPr>
          <w:p w14:paraId="052B3ACB" w14:textId="77777777" w:rsidR="00824927" w:rsidRPr="00824927" w:rsidRDefault="00824927" w:rsidP="00824927">
            <w:pPr>
              <w:jc w:val="center"/>
              <w:rPr>
                <w:rFonts w:ascii="Garamond" w:hAnsi="Garamond" w:cs="Calibri"/>
                <w:color w:val="000000"/>
                <w:sz w:val="16"/>
                <w:szCs w:val="16"/>
              </w:rPr>
            </w:pPr>
            <w:r w:rsidRPr="00824927">
              <w:rPr>
                <w:rFonts w:ascii="Garamond" w:hAnsi="Garamond" w:cs="Calibri"/>
                <w:color w:val="000000"/>
                <w:sz w:val="16"/>
                <w:szCs w:val="16"/>
              </w:rPr>
              <w:t>SGSST/ Asesor ARL</w:t>
            </w:r>
          </w:p>
        </w:tc>
        <w:tc>
          <w:tcPr>
            <w:tcW w:w="0" w:type="auto"/>
            <w:tcBorders>
              <w:top w:val="nil"/>
              <w:left w:val="nil"/>
              <w:bottom w:val="single" w:sz="4" w:space="0" w:color="auto"/>
              <w:right w:val="single" w:sz="4" w:space="0" w:color="auto"/>
            </w:tcBorders>
            <w:shd w:val="clear" w:color="auto" w:fill="auto"/>
            <w:vAlign w:val="center"/>
            <w:hideMark/>
          </w:tcPr>
          <w:p w14:paraId="667B3365"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1F6F85A1"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14664676"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2A9CF98"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378DD2EF"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C4D79B"/>
            <w:noWrap/>
            <w:vAlign w:val="center"/>
            <w:hideMark/>
          </w:tcPr>
          <w:p w14:paraId="56E1F70F" w14:textId="77777777" w:rsidR="00824927" w:rsidRPr="00824927" w:rsidRDefault="00824927" w:rsidP="00824927">
            <w:pPr>
              <w:jc w:val="center"/>
              <w:rPr>
                <w:rFonts w:ascii="Garamond" w:hAnsi="Garamond" w:cs="Calibri"/>
                <w:color w:val="000000"/>
                <w:sz w:val="8"/>
                <w:szCs w:val="8"/>
              </w:rPr>
            </w:pPr>
            <w:r w:rsidRPr="00824927">
              <w:rPr>
                <w:rFonts w:ascii="Garamond" w:hAnsi="Garamond" w:cs="Calibri"/>
                <w:color w:val="000000"/>
                <w:sz w:val="8"/>
                <w:szCs w:val="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5CFEB4B"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FFFFFF"/>
            <w:vAlign w:val="center"/>
            <w:hideMark/>
          </w:tcPr>
          <w:p w14:paraId="048264DB"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1963D969"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26985F4C"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000000" w:fill="C4D79B"/>
            <w:vAlign w:val="center"/>
            <w:hideMark/>
          </w:tcPr>
          <w:p w14:paraId="3E8CAB65"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c>
          <w:tcPr>
            <w:tcW w:w="0" w:type="auto"/>
            <w:tcBorders>
              <w:top w:val="nil"/>
              <w:left w:val="nil"/>
              <w:bottom w:val="single" w:sz="4" w:space="0" w:color="auto"/>
              <w:right w:val="single" w:sz="4" w:space="0" w:color="auto"/>
            </w:tcBorders>
            <w:shd w:val="clear" w:color="auto" w:fill="auto"/>
            <w:vAlign w:val="center"/>
            <w:hideMark/>
          </w:tcPr>
          <w:p w14:paraId="359811CA" w14:textId="77777777" w:rsidR="00824927" w:rsidRPr="00824927" w:rsidRDefault="00824927" w:rsidP="00824927">
            <w:pPr>
              <w:jc w:val="center"/>
              <w:rPr>
                <w:rFonts w:ascii="Garamond" w:hAnsi="Garamond" w:cs="Calibri"/>
                <w:b/>
                <w:bCs/>
                <w:color w:val="000000"/>
                <w:sz w:val="8"/>
                <w:szCs w:val="8"/>
              </w:rPr>
            </w:pPr>
            <w:r w:rsidRPr="00824927">
              <w:rPr>
                <w:rFonts w:ascii="Garamond" w:hAnsi="Garamond" w:cs="Calibri"/>
                <w:b/>
                <w:bCs/>
                <w:color w:val="000000"/>
                <w:sz w:val="8"/>
                <w:szCs w:val="8"/>
              </w:rPr>
              <w:t> </w:t>
            </w:r>
          </w:p>
        </w:tc>
      </w:tr>
    </w:tbl>
    <w:p w14:paraId="33B70C2B" w14:textId="0525B0FD" w:rsidR="00D63F31" w:rsidRDefault="00D63F31" w:rsidP="00536830">
      <w:pPr>
        <w:contextualSpacing/>
        <w:jc w:val="both"/>
        <w:rPr>
          <w:rFonts w:ascii="Garamond" w:hAnsi="Garamond"/>
          <w:color w:val="000000"/>
          <w:sz w:val="22"/>
          <w:szCs w:val="22"/>
          <w:highlight w:val="white"/>
        </w:rPr>
      </w:pPr>
    </w:p>
    <w:p w14:paraId="5734BA04" w14:textId="77777777" w:rsidR="002209D6" w:rsidRDefault="002209D6" w:rsidP="00536830">
      <w:pPr>
        <w:contextualSpacing/>
        <w:jc w:val="both"/>
        <w:rPr>
          <w:rFonts w:ascii="Garamond" w:hAnsi="Garamond"/>
          <w:color w:val="000000"/>
          <w:sz w:val="22"/>
          <w:szCs w:val="22"/>
          <w:highlight w:val="white"/>
        </w:rPr>
      </w:pPr>
    </w:p>
    <w:bookmarkEnd w:id="0"/>
    <w:p w14:paraId="388A1828" w14:textId="15837592" w:rsidR="00F50660" w:rsidRPr="00011AC2" w:rsidRDefault="00F50660" w:rsidP="00F50660">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2"/>
          <w:szCs w:val="22"/>
          <w14:shadow w14:blurRad="50800" w14:dist="38100" w14:dir="2700000" w14:sx="100000" w14:sy="100000" w14:kx="0" w14:ky="0" w14:algn="tl">
            <w14:srgbClr w14:val="000000">
              <w14:alpha w14:val="60000"/>
            </w14:srgbClr>
          </w14:shadow>
        </w:rPr>
      </w:pPr>
      <w:r w:rsidRPr="00011AC2">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3</w:t>
      </w:r>
      <w:r w:rsidRPr="00011AC2">
        <w:rPr>
          <w:rFonts w:ascii="Garamond" w:eastAsia="Calibri" w:hAnsi="Garamond" w:cs="Arial"/>
          <w:b/>
          <w:sz w:val="22"/>
          <w:szCs w:val="22"/>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ESTRUCTURA DE MEDICIÓN</w:t>
      </w:r>
    </w:p>
    <w:p w14:paraId="24CD8941" w14:textId="77777777" w:rsidR="00F50660" w:rsidRPr="00536830" w:rsidRDefault="00F50660" w:rsidP="00F50660">
      <w:pPr>
        <w:jc w:val="both"/>
        <w:rPr>
          <w:rFonts w:ascii="Garamond" w:hAnsi="Garamond" w:cs="Arial"/>
          <w:b/>
          <w:color w:val="009FE3"/>
          <w:sz w:val="22"/>
          <w:szCs w:val="22"/>
          <w:lang w:val="es-MX" w:eastAsia="es-ES"/>
        </w:rPr>
      </w:pPr>
    </w:p>
    <w:p w14:paraId="7C174A77" w14:textId="77777777" w:rsidR="00F50660" w:rsidRPr="00054708" w:rsidRDefault="00F50660" w:rsidP="00FD1D5D">
      <w:pPr>
        <w:pStyle w:val="Prrafodelista"/>
        <w:numPr>
          <w:ilvl w:val="0"/>
          <w:numId w:val="14"/>
        </w:numPr>
        <w:jc w:val="both"/>
        <w:rPr>
          <w:rFonts w:ascii="Garamond" w:hAnsi="Garamond" w:cs="Arial"/>
          <w:b/>
          <w:color w:val="009FE3"/>
          <w:sz w:val="22"/>
          <w:szCs w:val="22"/>
          <w:lang w:val="es-MX" w:eastAsia="es-ES"/>
        </w:rPr>
      </w:pPr>
      <w:r w:rsidRPr="00054708">
        <w:rPr>
          <w:rFonts w:ascii="Garamond" w:hAnsi="Garamond" w:cs="Arial"/>
          <w:b/>
          <w:color w:val="009FE3"/>
          <w:sz w:val="22"/>
          <w:szCs w:val="22"/>
          <w:lang w:val="es-MX" w:eastAsia="es-ES"/>
        </w:rPr>
        <w:t>Meta</w:t>
      </w:r>
    </w:p>
    <w:p w14:paraId="2490BEDA" w14:textId="77777777" w:rsidR="00B068D5" w:rsidRDefault="00B068D5" w:rsidP="00F50660">
      <w:pPr>
        <w:jc w:val="both"/>
        <w:rPr>
          <w:rFonts w:ascii="Garamond" w:hAnsi="Garamond" w:cs="Arial"/>
          <w:b/>
          <w:color w:val="009FE3"/>
          <w:sz w:val="22"/>
          <w:szCs w:val="22"/>
          <w:lang w:val="es-MX" w:eastAsia="es-ES"/>
        </w:rPr>
      </w:pPr>
    </w:p>
    <w:p w14:paraId="5FF68257" w14:textId="6CCCF824" w:rsidR="00B068D5" w:rsidRPr="00132762" w:rsidRDefault="00B068D5" w:rsidP="00F50660">
      <w:pPr>
        <w:jc w:val="both"/>
        <w:rPr>
          <w:rFonts w:ascii="Garamond" w:hAnsi="Garamond" w:cs="Arial"/>
          <w:color w:val="000000"/>
          <w:sz w:val="22"/>
          <w:szCs w:val="22"/>
          <w:lang w:val="es-MX" w:eastAsia="es-ES"/>
        </w:rPr>
      </w:pPr>
      <w:r w:rsidRPr="00132762">
        <w:rPr>
          <w:rFonts w:ascii="Garamond" w:hAnsi="Garamond" w:cs="Arial"/>
          <w:color w:val="000000"/>
          <w:sz w:val="22"/>
          <w:szCs w:val="22"/>
          <w:lang w:val="es-MX" w:eastAsia="es-ES"/>
        </w:rPr>
        <w:t xml:space="preserve">Lograr un cumplimiento del plan de trabajo del SG-SST igual o superior a </w:t>
      </w:r>
      <w:r w:rsidR="00F12FB4">
        <w:rPr>
          <w:rFonts w:ascii="Garamond" w:hAnsi="Garamond" w:cs="Arial"/>
          <w:color w:val="000000"/>
          <w:sz w:val="22"/>
          <w:szCs w:val="22"/>
          <w:lang w:val="es-MX" w:eastAsia="es-ES"/>
        </w:rPr>
        <w:t>8</w:t>
      </w:r>
      <w:r w:rsidR="00FB5DB7">
        <w:rPr>
          <w:rFonts w:ascii="Garamond" w:hAnsi="Garamond" w:cs="Arial"/>
          <w:color w:val="000000"/>
          <w:sz w:val="22"/>
          <w:szCs w:val="22"/>
          <w:lang w:val="es-MX" w:eastAsia="es-ES"/>
        </w:rPr>
        <w:t>5</w:t>
      </w:r>
      <w:r w:rsidRPr="00132762">
        <w:rPr>
          <w:rFonts w:ascii="Garamond" w:hAnsi="Garamond" w:cs="Arial"/>
          <w:color w:val="000000"/>
          <w:sz w:val="22"/>
          <w:szCs w:val="22"/>
          <w:lang w:val="es-MX" w:eastAsia="es-ES"/>
        </w:rPr>
        <w:t>% en el período 2</w:t>
      </w:r>
      <w:r w:rsidR="00B20953">
        <w:rPr>
          <w:rFonts w:ascii="Garamond" w:hAnsi="Garamond" w:cs="Arial"/>
          <w:color w:val="000000"/>
          <w:sz w:val="22"/>
          <w:szCs w:val="22"/>
          <w:lang w:val="es-MX" w:eastAsia="es-ES"/>
        </w:rPr>
        <w:t>0</w:t>
      </w:r>
      <w:r w:rsidRPr="00132762">
        <w:rPr>
          <w:rFonts w:ascii="Garamond" w:hAnsi="Garamond" w:cs="Arial"/>
          <w:color w:val="000000"/>
          <w:sz w:val="22"/>
          <w:szCs w:val="22"/>
          <w:lang w:val="es-MX" w:eastAsia="es-ES"/>
        </w:rPr>
        <w:t>2</w:t>
      </w:r>
      <w:r w:rsidR="00AF4898">
        <w:rPr>
          <w:rFonts w:ascii="Garamond" w:hAnsi="Garamond" w:cs="Arial"/>
          <w:color w:val="000000"/>
          <w:sz w:val="22"/>
          <w:szCs w:val="22"/>
          <w:lang w:val="es-MX" w:eastAsia="es-ES"/>
        </w:rPr>
        <w:t>2</w:t>
      </w:r>
    </w:p>
    <w:p w14:paraId="0EF338F2" w14:textId="77777777" w:rsidR="00F50660" w:rsidRPr="00536830" w:rsidRDefault="00F50660" w:rsidP="00F50660">
      <w:pPr>
        <w:jc w:val="both"/>
        <w:rPr>
          <w:rFonts w:ascii="Garamond" w:hAnsi="Garamond" w:cs="Arial"/>
          <w:b/>
          <w:color w:val="009FE3"/>
          <w:sz w:val="22"/>
          <w:szCs w:val="22"/>
          <w:lang w:val="es-MX" w:eastAsia="es-ES"/>
        </w:rPr>
      </w:pPr>
    </w:p>
    <w:p w14:paraId="23DC60A0" w14:textId="77777777" w:rsidR="00F50660" w:rsidRPr="00536830" w:rsidRDefault="00F50660" w:rsidP="00F50660">
      <w:pPr>
        <w:jc w:val="both"/>
        <w:rPr>
          <w:rFonts w:ascii="Garamond" w:hAnsi="Garamond" w:cs="Arial"/>
          <w:b/>
          <w:color w:val="009FE3"/>
          <w:sz w:val="22"/>
          <w:szCs w:val="22"/>
          <w:lang w:val="es-MX"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9"/>
        <w:gridCol w:w="2524"/>
        <w:gridCol w:w="4295"/>
      </w:tblGrid>
      <w:tr w:rsidR="00F50660" w:rsidRPr="00236729" w14:paraId="7E23DA34" w14:textId="77777777" w:rsidTr="00FF6530">
        <w:tc>
          <w:tcPr>
            <w:tcW w:w="2519" w:type="dxa"/>
            <w:shd w:val="clear" w:color="auto" w:fill="auto"/>
          </w:tcPr>
          <w:p w14:paraId="5873A341" w14:textId="77777777" w:rsidR="00F50660" w:rsidRPr="00236729" w:rsidRDefault="00F50660" w:rsidP="00A41941">
            <w:pPr>
              <w:jc w:val="both"/>
              <w:rPr>
                <w:rFonts w:ascii="Garamond" w:hAnsi="Garamond" w:cs="Arial"/>
                <w:b/>
                <w:color w:val="009FE3"/>
                <w:lang w:val="es-MX" w:eastAsia="es-ES"/>
              </w:rPr>
            </w:pPr>
            <w:r w:rsidRPr="00236729">
              <w:rPr>
                <w:rFonts w:ascii="Garamond" w:hAnsi="Garamond" w:cs="Arial"/>
                <w:b/>
                <w:color w:val="009FE3"/>
                <w:lang w:val="es-MX" w:eastAsia="es-ES"/>
              </w:rPr>
              <w:t>Indicadores</w:t>
            </w:r>
          </w:p>
        </w:tc>
        <w:tc>
          <w:tcPr>
            <w:tcW w:w="2524" w:type="dxa"/>
            <w:shd w:val="clear" w:color="auto" w:fill="auto"/>
          </w:tcPr>
          <w:p w14:paraId="674AD93D" w14:textId="77777777" w:rsidR="00F50660" w:rsidRPr="00236729" w:rsidRDefault="00F50660" w:rsidP="00A41941">
            <w:pPr>
              <w:jc w:val="both"/>
              <w:rPr>
                <w:rFonts w:ascii="Garamond" w:hAnsi="Garamond" w:cs="Arial"/>
                <w:b/>
                <w:color w:val="009FE3"/>
                <w:lang w:val="es-MX" w:eastAsia="es-ES"/>
              </w:rPr>
            </w:pPr>
            <w:r w:rsidRPr="00236729">
              <w:rPr>
                <w:rFonts w:ascii="Garamond" w:hAnsi="Garamond" w:cs="Arial"/>
                <w:b/>
                <w:color w:val="009FE3"/>
                <w:lang w:val="es-MX" w:eastAsia="es-ES"/>
              </w:rPr>
              <w:t>Variables</w:t>
            </w:r>
          </w:p>
        </w:tc>
        <w:tc>
          <w:tcPr>
            <w:tcW w:w="4295" w:type="dxa"/>
            <w:shd w:val="clear" w:color="auto" w:fill="auto"/>
          </w:tcPr>
          <w:p w14:paraId="3D7CF731" w14:textId="77777777" w:rsidR="00F50660" w:rsidRPr="00236729" w:rsidRDefault="00F50660" w:rsidP="00A41941">
            <w:pPr>
              <w:jc w:val="both"/>
              <w:rPr>
                <w:rFonts w:ascii="Garamond" w:hAnsi="Garamond" w:cs="Arial"/>
                <w:b/>
                <w:color w:val="009FE3"/>
                <w:lang w:val="es-MX" w:eastAsia="es-ES"/>
              </w:rPr>
            </w:pPr>
            <w:r w:rsidRPr="00236729">
              <w:rPr>
                <w:rFonts w:ascii="Garamond" w:hAnsi="Garamond" w:cs="Arial"/>
                <w:b/>
                <w:color w:val="009FE3"/>
                <w:lang w:val="es-MX" w:eastAsia="es-ES"/>
              </w:rPr>
              <w:t xml:space="preserve">Fórmula </w:t>
            </w:r>
          </w:p>
        </w:tc>
      </w:tr>
      <w:tr w:rsidR="00F50660" w:rsidRPr="00236729" w14:paraId="08E09E37" w14:textId="77777777" w:rsidTr="00236729">
        <w:trPr>
          <w:trHeight w:val="714"/>
        </w:trPr>
        <w:tc>
          <w:tcPr>
            <w:tcW w:w="2519" w:type="dxa"/>
            <w:shd w:val="clear" w:color="auto" w:fill="auto"/>
          </w:tcPr>
          <w:p w14:paraId="40770110" w14:textId="71F91765" w:rsidR="00F50660" w:rsidRPr="00236729" w:rsidRDefault="00236729" w:rsidP="00A41941">
            <w:pPr>
              <w:jc w:val="both"/>
              <w:rPr>
                <w:rFonts w:ascii="Garamond" w:hAnsi="Garamond" w:cs="Arial"/>
                <w:bCs/>
                <w:lang w:val="es-MX" w:eastAsia="es-ES"/>
              </w:rPr>
            </w:pPr>
            <w:r w:rsidRPr="00236729">
              <w:rPr>
                <w:rFonts w:ascii="Garamond" w:hAnsi="Garamond" w:cs="Arial"/>
                <w:bCs/>
                <w:lang w:val="es-MX" w:eastAsia="es-ES"/>
              </w:rPr>
              <w:t>Nivel de cumplimiento del plan de trabajo</w:t>
            </w:r>
          </w:p>
        </w:tc>
        <w:tc>
          <w:tcPr>
            <w:tcW w:w="2524" w:type="dxa"/>
            <w:shd w:val="clear" w:color="auto" w:fill="auto"/>
          </w:tcPr>
          <w:p w14:paraId="3070AC8A" w14:textId="106103AD" w:rsidR="00F50660" w:rsidRPr="00236729" w:rsidRDefault="00AC26B0" w:rsidP="00FD1D5D">
            <w:pPr>
              <w:numPr>
                <w:ilvl w:val="0"/>
                <w:numId w:val="5"/>
              </w:numPr>
              <w:rPr>
                <w:rFonts w:ascii="Garamond" w:hAnsi="Garamond" w:cs="Arial"/>
                <w:bCs/>
                <w:lang w:val="es-MX" w:eastAsia="es-ES"/>
              </w:rPr>
            </w:pPr>
            <w:r>
              <w:rPr>
                <w:rFonts w:ascii="Garamond" w:hAnsi="Garamond" w:cs="Arial"/>
                <w:bCs/>
                <w:lang w:val="es-MX" w:eastAsia="es-ES"/>
              </w:rPr>
              <w:t>No.</w:t>
            </w:r>
            <w:r w:rsidR="00011AC2" w:rsidRPr="00236729">
              <w:rPr>
                <w:rFonts w:ascii="Garamond" w:hAnsi="Garamond" w:cs="Arial"/>
                <w:bCs/>
                <w:lang w:val="es-MX" w:eastAsia="es-ES"/>
              </w:rPr>
              <w:t xml:space="preserve"> de actividades del plan de trabajo cumplidas </w:t>
            </w:r>
          </w:p>
          <w:p w14:paraId="77CF87D0" w14:textId="74D6ABA2" w:rsidR="00011AC2" w:rsidRPr="00236729" w:rsidRDefault="00AC26B0" w:rsidP="00FD1D5D">
            <w:pPr>
              <w:numPr>
                <w:ilvl w:val="0"/>
                <w:numId w:val="5"/>
              </w:numPr>
              <w:rPr>
                <w:rFonts w:ascii="Garamond" w:hAnsi="Garamond" w:cs="Arial"/>
                <w:bCs/>
                <w:lang w:val="es-MX" w:eastAsia="es-ES"/>
              </w:rPr>
            </w:pPr>
            <w:r>
              <w:rPr>
                <w:rFonts w:ascii="Garamond" w:hAnsi="Garamond" w:cs="Arial"/>
                <w:bCs/>
                <w:lang w:val="es-MX" w:eastAsia="es-ES"/>
              </w:rPr>
              <w:t>No.</w:t>
            </w:r>
            <w:r w:rsidR="00011AC2" w:rsidRPr="00236729">
              <w:rPr>
                <w:rFonts w:ascii="Garamond" w:hAnsi="Garamond" w:cs="Arial"/>
                <w:bCs/>
                <w:lang w:val="es-MX" w:eastAsia="es-ES"/>
              </w:rPr>
              <w:t xml:space="preserve"> Total de actividades del plan de trabajo</w:t>
            </w:r>
          </w:p>
        </w:tc>
        <w:tc>
          <w:tcPr>
            <w:tcW w:w="4295" w:type="dxa"/>
            <w:shd w:val="clear" w:color="auto" w:fill="auto"/>
          </w:tcPr>
          <w:p w14:paraId="6F9A2DEC" w14:textId="4AC73D3F" w:rsidR="00F50660" w:rsidRPr="00236729" w:rsidRDefault="00FF6530" w:rsidP="00A41941">
            <w:pPr>
              <w:jc w:val="both"/>
              <w:rPr>
                <w:rFonts w:ascii="Garamond" w:hAnsi="Garamond" w:cs="Arial"/>
                <w:bCs/>
                <w:sz w:val="18"/>
                <w:szCs w:val="18"/>
                <w:lang w:val="es-MX" w:eastAsia="es-ES"/>
              </w:rPr>
            </w:pPr>
            <m:oMath>
              <m:r>
                <m:rPr>
                  <m:sty m:val="p"/>
                </m:rPr>
                <w:rPr>
                  <w:rFonts w:ascii="Cambria Math" w:hAnsi="Cambria Math" w:cs="Arial"/>
                  <w:sz w:val="18"/>
                  <w:szCs w:val="18"/>
                  <w:lang w:val="es-MX" w:eastAsia="es-ES"/>
                </w:rPr>
                <m:t xml:space="preserve">Nivel de cumplimiento del plan de trabajo= </m:t>
              </m:r>
              <m:r>
                <w:rPr>
                  <w:rFonts w:ascii="Cambria Math" w:hAnsi="Cambria Math" w:cs="Arial"/>
                  <w:sz w:val="18"/>
                  <w:szCs w:val="18"/>
                  <w:lang w:val="es-MX" w:eastAsia="es-ES"/>
                </w:rPr>
                <m:t xml:space="preserve"> </m:t>
              </m:r>
              <m:r>
                <m:rPr>
                  <m:sty m:val="p"/>
                </m:rPr>
                <w:rPr>
                  <w:rFonts w:ascii="Cambria Math" w:hAnsi="Cambria Math" w:cs="Arial"/>
                  <w:sz w:val="18"/>
                  <w:szCs w:val="18"/>
                  <w:lang w:val="es-MX" w:eastAsia="es-ES"/>
                </w:rPr>
                <m:t>(</m:t>
              </m:r>
              <m:r>
                <w:rPr>
                  <w:rFonts w:ascii="Cambria Math" w:hAnsi="Cambria Math" w:cs="Arial"/>
                  <w:sz w:val="18"/>
                  <w:szCs w:val="18"/>
                  <w:lang w:val="es-MX" w:eastAsia="es-ES"/>
                </w:rPr>
                <m:t>No. de actividades cumplidas del plan de trabajo</m:t>
              </m:r>
              <m:r>
                <m:rPr>
                  <m:sty m:val="p"/>
                </m:rPr>
                <w:rPr>
                  <w:rFonts w:ascii="Cambria Math" w:hAnsi="Cambria Math" w:cs="Arial"/>
                  <w:sz w:val="18"/>
                  <w:szCs w:val="18"/>
                  <w:lang w:val="es-MX" w:eastAsia="es-ES"/>
                </w:rPr>
                <m:t>)/(</m:t>
              </m:r>
              <m:r>
                <w:rPr>
                  <w:rFonts w:ascii="Cambria Math" w:hAnsi="Cambria Math" w:cs="Arial"/>
                  <w:sz w:val="18"/>
                  <w:szCs w:val="18"/>
                  <w:lang w:val="es-MX" w:eastAsia="es-ES"/>
                </w:rPr>
                <m:t>No. Total de actividades del plan de trabajo</m:t>
              </m:r>
              <m:r>
                <m:rPr>
                  <m:sty m:val="p"/>
                </m:rPr>
                <w:rPr>
                  <w:rFonts w:ascii="Cambria Math" w:hAnsi="Cambria Math" w:cs="Arial"/>
                  <w:sz w:val="18"/>
                  <w:szCs w:val="18"/>
                  <w:lang w:val="es-MX" w:eastAsia="es-ES"/>
                </w:rPr>
                <m:t>)</m:t>
              </m:r>
            </m:oMath>
            <w:r w:rsidR="00AC26B0">
              <w:rPr>
                <w:rFonts w:ascii="Garamond" w:hAnsi="Garamond" w:cs="Arial"/>
                <w:bCs/>
                <w:sz w:val="18"/>
                <w:szCs w:val="18"/>
                <w:lang w:val="es-MX" w:eastAsia="es-ES"/>
              </w:rPr>
              <w:t xml:space="preserve"> </w:t>
            </w:r>
          </w:p>
        </w:tc>
      </w:tr>
    </w:tbl>
    <w:p w14:paraId="2C22519D" w14:textId="77777777" w:rsidR="00F50660" w:rsidRPr="00536830" w:rsidRDefault="00F50660" w:rsidP="00F50660">
      <w:pPr>
        <w:jc w:val="both"/>
        <w:rPr>
          <w:rFonts w:ascii="Garamond" w:hAnsi="Garamond" w:cs="Arial"/>
          <w:b/>
          <w:color w:val="009FE3"/>
          <w:sz w:val="22"/>
          <w:szCs w:val="22"/>
          <w:lang w:val="es-MX" w:eastAsia="es-ES"/>
        </w:rPr>
      </w:pPr>
    </w:p>
    <w:p w14:paraId="3BA1BF44" w14:textId="77777777" w:rsidR="00F50660" w:rsidRPr="00054708" w:rsidRDefault="00F50660" w:rsidP="00FD1D5D">
      <w:pPr>
        <w:pStyle w:val="Prrafodelista"/>
        <w:numPr>
          <w:ilvl w:val="0"/>
          <w:numId w:val="14"/>
        </w:numPr>
        <w:jc w:val="both"/>
        <w:rPr>
          <w:rFonts w:ascii="Garamond" w:hAnsi="Garamond" w:cs="Arial"/>
          <w:b/>
          <w:color w:val="009FE3"/>
          <w:sz w:val="22"/>
          <w:szCs w:val="22"/>
          <w:lang w:val="es-MX" w:eastAsia="es-ES"/>
        </w:rPr>
      </w:pPr>
      <w:r w:rsidRPr="00054708">
        <w:rPr>
          <w:rFonts w:ascii="Garamond" w:hAnsi="Garamond" w:cs="Arial"/>
          <w:b/>
          <w:color w:val="009FE3"/>
          <w:sz w:val="22"/>
          <w:szCs w:val="22"/>
          <w:lang w:val="es-MX" w:eastAsia="es-ES"/>
        </w:rPr>
        <w:t xml:space="preserve">Periodo de aplicación del </w:t>
      </w:r>
      <w:r w:rsidR="00497025" w:rsidRPr="00054708">
        <w:rPr>
          <w:rFonts w:ascii="Garamond" w:hAnsi="Garamond" w:cs="Arial"/>
          <w:b/>
          <w:color w:val="009FE3"/>
          <w:sz w:val="22"/>
          <w:szCs w:val="22"/>
          <w:lang w:val="es-MX" w:eastAsia="es-ES"/>
        </w:rPr>
        <w:t xml:space="preserve">plan </w:t>
      </w:r>
    </w:p>
    <w:p w14:paraId="47335544" w14:textId="77777777" w:rsidR="00F50660" w:rsidRDefault="00F50660" w:rsidP="00F50660">
      <w:pPr>
        <w:jc w:val="both"/>
        <w:rPr>
          <w:rFonts w:ascii="Garamond" w:hAnsi="Garamond" w:cs="Arial"/>
          <w:b/>
          <w:color w:val="009FE3"/>
          <w:sz w:val="22"/>
          <w:szCs w:val="22"/>
          <w:lang w:val="es-MX" w:eastAsia="es-ES"/>
        </w:rPr>
      </w:pPr>
    </w:p>
    <w:p w14:paraId="000BDA87" w14:textId="6D050BB3" w:rsidR="00BE5D60" w:rsidRPr="001C1F62" w:rsidRDefault="00BE5D60" w:rsidP="00BE5D60">
      <w:pPr>
        <w:jc w:val="both"/>
        <w:rPr>
          <w:rFonts w:ascii="Garamond" w:hAnsi="Garamond" w:cs="Arial"/>
          <w:color w:val="000000"/>
          <w:sz w:val="22"/>
          <w:szCs w:val="22"/>
          <w:lang w:val="es-MX" w:eastAsia="es-ES"/>
        </w:rPr>
      </w:pPr>
      <w:bookmarkStart w:id="1" w:name="_Hlk61969896"/>
      <w:r>
        <w:rPr>
          <w:rFonts w:ascii="Garamond" w:hAnsi="Garamond" w:cs="Arial"/>
          <w:color w:val="000000"/>
          <w:sz w:val="22"/>
          <w:szCs w:val="22"/>
          <w:lang w:val="es-MX" w:eastAsia="es-ES"/>
        </w:rPr>
        <w:t>Vigencia 202</w:t>
      </w:r>
      <w:r w:rsidR="00431418">
        <w:rPr>
          <w:rFonts w:ascii="Garamond" w:hAnsi="Garamond" w:cs="Arial"/>
          <w:color w:val="000000"/>
          <w:sz w:val="22"/>
          <w:szCs w:val="22"/>
          <w:lang w:val="es-MX" w:eastAsia="es-ES"/>
        </w:rPr>
        <w:t>2</w:t>
      </w:r>
    </w:p>
    <w:bookmarkEnd w:id="1"/>
    <w:p w14:paraId="7690504C" w14:textId="77777777" w:rsidR="00E27671" w:rsidRDefault="00E27671" w:rsidP="00F50660">
      <w:pPr>
        <w:jc w:val="both"/>
        <w:rPr>
          <w:rFonts w:ascii="Garamond" w:hAnsi="Garamond" w:cs="Arial"/>
          <w:b/>
          <w:color w:val="009FE3"/>
          <w:sz w:val="22"/>
          <w:szCs w:val="22"/>
          <w:lang w:val="es-MX" w:eastAsia="es-ES"/>
        </w:rPr>
      </w:pPr>
    </w:p>
    <w:p w14:paraId="08BE759F" w14:textId="04CC78A7" w:rsidR="00F50660" w:rsidRPr="00054708" w:rsidRDefault="00F50660" w:rsidP="00FD1D5D">
      <w:pPr>
        <w:pStyle w:val="Prrafodelista"/>
        <w:numPr>
          <w:ilvl w:val="0"/>
          <w:numId w:val="14"/>
        </w:numPr>
        <w:jc w:val="both"/>
        <w:rPr>
          <w:rFonts w:ascii="Garamond" w:hAnsi="Garamond" w:cs="Arial"/>
          <w:b/>
          <w:color w:val="009FE3"/>
          <w:sz w:val="22"/>
          <w:szCs w:val="22"/>
          <w:lang w:val="es-MX" w:eastAsia="es-ES"/>
        </w:rPr>
      </w:pPr>
      <w:r w:rsidRPr="00054708">
        <w:rPr>
          <w:rFonts w:ascii="Garamond" w:hAnsi="Garamond" w:cs="Arial"/>
          <w:b/>
          <w:color w:val="009FE3"/>
          <w:sz w:val="22"/>
          <w:szCs w:val="22"/>
          <w:lang w:val="es-MX" w:eastAsia="es-ES"/>
        </w:rPr>
        <w:t xml:space="preserve">Metodología de medición </w:t>
      </w:r>
    </w:p>
    <w:p w14:paraId="333D6421" w14:textId="77777777" w:rsidR="00274F6C" w:rsidRPr="00536830" w:rsidRDefault="00274F6C" w:rsidP="00F50660">
      <w:pPr>
        <w:jc w:val="both"/>
        <w:rPr>
          <w:rFonts w:ascii="Garamond" w:hAnsi="Garamond" w:cs="Arial"/>
          <w:b/>
          <w:color w:val="009FE3"/>
          <w:sz w:val="22"/>
          <w:szCs w:val="22"/>
          <w:lang w:val="es-MX" w:eastAsia="es-ES"/>
        </w:rPr>
      </w:pPr>
    </w:p>
    <w:p w14:paraId="7E17C380" w14:textId="420AA72E" w:rsidR="008E367F" w:rsidRPr="00BE5D60" w:rsidRDefault="00BE5D60"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bookmarkStart w:id="2" w:name="_Hlk61969936"/>
      <w:r w:rsidRPr="0022347E">
        <w:rPr>
          <w:rFonts w:ascii="Garamond" w:hAnsi="Garamond" w:cs="Arial"/>
          <w:color w:val="000000"/>
          <w:sz w:val="22"/>
          <w:szCs w:val="22"/>
        </w:rPr>
        <w:t xml:space="preserve">Cada </w:t>
      </w:r>
      <w:r>
        <w:rPr>
          <w:rFonts w:ascii="Garamond" w:hAnsi="Garamond" w:cs="Arial"/>
          <w:color w:val="000000"/>
          <w:sz w:val="22"/>
          <w:szCs w:val="22"/>
        </w:rPr>
        <w:t>trimestre</w:t>
      </w:r>
      <w:r w:rsidRPr="0022347E">
        <w:rPr>
          <w:rFonts w:ascii="Garamond" w:hAnsi="Garamond" w:cs="Arial"/>
          <w:color w:val="000000"/>
          <w:sz w:val="22"/>
          <w:szCs w:val="22"/>
        </w:rPr>
        <w:t xml:space="preserve"> se verificará el cumplimiento de la</w:t>
      </w:r>
      <w:r>
        <w:rPr>
          <w:rFonts w:ascii="Garamond" w:hAnsi="Garamond" w:cs="Arial"/>
          <w:color w:val="000000"/>
          <w:sz w:val="22"/>
          <w:szCs w:val="22"/>
        </w:rPr>
        <w:t>s</w:t>
      </w:r>
      <w:r w:rsidRPr="0022347E">
        <w:rPr>
          <w:rFonts w:ascii="Garamond" w:hAnsi="Garamond" w:cs="Arial"/>
          <w:color w:val="000000"/>
          <w:sz w:val="22"/>
          <w:szCs w:val="22"/>
        </w:rPr>
        <w:t xml:space="preserve"> meta</w:t>
      </w:r>
      <w:r>
        <w:rPr>
          <w:rFonts w:ascii="Garamond" w:hAnsi="Garamond" w:cs="Arial"/>
          <w:color w:val="000000"/>
          <w:sz w:val="22"/>
          <w:szCs w:val="22"/>
        </w:rPr>
        <w:t>s</w:t>
      </w:r>
      <w:r w:rsidRPr="0022347E">
        <w:rPr>
          <w:rFonts w:ascii="Garamond" w:hAnsi="Garamond" w:cs="Arial"/>
          <w:color w:val="000000"/>
          <w:sz w:val="22"/>
          <w:szCs w:val="22"/>
        </w:rPr>
        <w:t xml:space="preserve"> dejando la trazabilidad mediante </w:t>
      </w:r>
      <w:r>
        <w:rPr>
          <w:rFonts w:ascii="Garamond" w:hAnsi="Garamond" w:cs="Arial"/>
          <w:color w:val="000000"/>
          <w:sz w:val="22"/>
          <w:szCs w:val="22"/>
        </w:rPr>
        <w:t>reporte</w:t>
      </w:r>
      <w:r w:rsidRPr="0022347E">
        <w:rPr>
          <w:rFonts w:ascii="Garamond" w:hAnsi="Garamond" w:cs="Arial"/>
          <w:color w:val="000000"/>
          <w:sz w:val="22"/>
          <w:szCs w:val="22"/>
        </w:rPr>
        <w:t xml:space="preserve"> escrito.</w:t>
      </w:r>
      <w:bookmarkEnd w:id="2"/>
    </w:p>
    <w:p w14:paraId="2E992081" w14:textId="326716D0" w:rsidR="00B85F26" w:rsidRDefault="00B85F26" w:rsidP="002209D6">
      <w:pPr>
        <w:rPr>
          <w:rFonts w:ascii="Garamond" w:hAnsi="Garamond"/>
          <w:color w:val="000000"/>
          <w:sz w:val="22"/>
          <w:szCs w:val="22"/>
          <w:lang w:val="es-ES_tradnl"/>
        </w:rPr>
      </w:pPr>
    </w:p>
    <w:p w14:paraId="37E2F637" w14:textId="25B2A0ED" w:rsidR="00D82C80" w:rsidRDefault="00D82C80" w:rsidP="002209D6">
      <w:pPr>
        <w:rPr>
          <w:rFonts w:ascii="Garamond" w:hAnsi="Garamond"/>
          <w:color w:val="000000"/>
          <w:sz w:val="22"/>
          <w:szCs w:val="22"/>
          <w:lang w:val="es-ES_tradnl"/>
        </w:rPr>
      </w:pPr>
    </w:p>
    <w:p w14:paraId="50D475D8" w14:textId="01B9BFD5" w:rsidR="00D82C80" w:rsidRDefault="00D82C80" w:rsidP="002209D6">
      <w:pPr>
        <w:rPr>
          <w:rFonts w:ascii="Garamond" w:hAnsi="Garamond"/>
          <w:color w:val="000000"/>
          <w:sz w:val="22"/>
          <w:szCs w:val="22"/>
          <w:lang w:val="es-ES_tradnl"/>
        </w:rPr>
      </w:pPr>
    </w:p>
    <w:p w14:paraId="4E00F21F" w14:textId="15555B65" w:rsidR="00D82C80" w:rsidRDefault="00D82C80" w:rsidP="002209D6">
      <w:pPr>
        <w:rPr>
          <w:rFonts w:ascii="Garamond" w:hAnsi="Garamond"/>
          <w:color w:val="000000"/>
          <w:sz w:val="22"/>
          <w:szCs w:val="22"/>
          <w:lang w:val="es-ES_tradnl"/>
        </w:rPr>
      </w:pPr>
    </w:p>
    <w:p w14:paraId="069FEACA" w14:textId="28E85CFA" w:rsidR="00D82C80" w:rsidRDefault="00D82C80" w:rsidP="002209D6">
      <w:pPr>
        <w:rPr>
          <w:rFonts w:ascii="Garamond" w:hAnsi="Garamond"/>
          <w:color w:val="000000"/>
          <w:sz w:val="22"/>
          <w:szCs w:val="22"/>
          <w:lang w:val="es-ES_tradnl"/>
        </w:rPr>
      </w:pPr>
    </w:p>
    <w:p w14:paraId="7543A787" w14:textId="3F7ED589" w:rsidR="00892614" w:rsidRDefault="00892614" w:rsidP="002209D6">
      <w:pPr>
        <w:rPr>
          <w:rFonts w:ascii="Garamond" w:hAnsi="Garamond"/>
          <w:color w:val="000000"/>
          <w:sz w:val="22"/>
          <w:szCs w:val="22"/>
          <w:lang w:val="es-ES_tradnl"/>
        </w:rPr>
      </w:pPr>
    </w:p>
    <w:p w14:paraId="7FD2CD65" w14:textId="551E99B8" w:rsidR="00892614" w:rsidRDefault="00892614" w:rsidP="002209D6">
      <w:pPr>
        <w:rPr>
          <w:rFonts w:ascii="Garamond" w:hAnsi="Garamond"/>
          <w:color w:val="000000"/>
          <w:sz w:val="22"/>
          <w:szCs w:val="22"/>
          <w:lang w:val="es-ES_tradnl"/>
        </w:rPr>
      </w:pPr>
    </w:p>
    <w:p w14:paraId="11FC15C4" w14:textId="0EDBC597" w:rsidR="00892614" w:rsidRDefault="00892614" w:rsidP="002209D6">
      <w:pPr>
        <w:rPr>
          <w:rFonts w:ascii="Garamond" w:hAnsi="Garamond"/>
          <w:color w:val="000000"/>
          <w:sz w:val="22"/>
          <w:szCs w:val="22"/>
          <w:lang w:val="es-ES_tradnl"/>
        </w:rPr>
      </w:pPr>
    </w:p>
    <w:p w14:paraId="2037ECFA" w14:textId="77777777" w:rsidR="00892614" w:rsidRDefault="00892614" w:rsidP="002209D6">
      <w:pPr>
        <w:rPr>
          <w:rFonts w:ascii="Garamond" w:hAnsi="Garamond"/>
          <w:color w:val="000000"/>
          <w:sz w:val="22"/>
          <w:szCs w:val="22"/>
          <w:lang w:val="es-ES_tradnl"/>
        </w:rPr>
      </w:pPr>
    </w:p>
    <w:p w14:paraId="36464070" w14:textId="4022CCA6" w:rsidR="00D82C80" w:rsidRDefault="00D82C80" w:rsidP="002209D6">
      <w:pPr>
        <w:rPr>
          <w:rFonts w:ascii="Garamond" w:hAnsi="Garamond"/>
          <w:color w:val="000000"/>
          <w:sz w:val="22"/>
          <w:szCs w:val="22"/>
          <w:lang w:val="es-ES_tradnl"/>
        </w:rPr>
      </w:pPr>
    </w:p>
    <w:p w14:paraId="1211CC7B" w14:textId="77777777" w:rsidR="00D82C80" w:rsidRPr="00536830" w:rsidRDefault="00D82C80" w:rsidP="002209D6">
      <w:pPr>
        <w:rPr>
          <w:rFonts w:ascii="Garamond" w:hAnsi="Garamond"/>
          <w:color w:val="000000"/>
          <w:sz w:val="22"/>
          <w:szCs w:val="22"/>
          <w:lang w:val="es-ES_tradnl"/>
        </w:rPr>
      </w:pPr>
    </w:p>
    <w:p w14:paraId="694F8F83" w14:textId="58858854" w:rsidR="00712E37" w:rsidRPr="00011AC2" w:rsidRDefault="00AC26B0" w:rsidP="00BB1676">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lastRenderedPageBreak/>
        <w:t>4</w:t>
      </w:r>
      <w:r w:rsidR="00712E37" w:rsidRPr="00011AC2">
        <w:rPr>
          <w:rFonts w:ascii="Garamond" w:hAnsi="Garamond"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 DOCUMENTOS RELACIONADOS</w:t>
      </w:r>
    </w:p>
    <w:p w14:paraId="2C4183DC" w14:textId="77777777" w:rsidR="001A5974" w:rsidRPr="00536830" w:rsidRDefault="001A5974" w:rsidP="00080EC4">
      <w:pPr>
        <w:rPr>
          <w:rFonts w:ascii="Garamond" w:eastAsia="Calibri" w:hAnsi="Garamond" w:cs="Arial"/>
          <w:b/>
          <w:color w:val="009FE3"/>
          <w:sz w:val="22"/>
          <w:szCs w:val="22"/>
          <w:lang w:val="es-MX" w:eastAsia="es-ES"/>
        </w:rPr>
      </w:pPr>
    </w:p>
    <w:p w14:paraId="686C5EA5" w14:textId="15CBF4AE" w:rsidR="00712E37" w:rsidRPr="00054708" w:rsidRDefault="00AC26B0" w:rsidP="00080EC4">
      <w:pPr>
        <w:rPr>
          <w:rFonts w:ascii="Garamond" w:eastAsia="Calibri" w:hAnsi="Garamond" w:cs="Arial"/>
          <w:b/>
          <w:color w:val="009FE3"/>
          <w:sz w:val="24"/>
          <w:szCs w:val="24"/>
          <w:lang w:val="es-MX" w:eastAsia="es-ES"/>
        </w:rPr>
      </w:pPr>
      <w:r w:rsidRPr="00054708">
        <w:rPr>
          <w:rFonts w:ascii="Garamond" w:eastAsia="Calibri" w:hAnsi="Garamond" w:cs="Arial"/>
          <w:b/>
          <w:color w:val="009FE3"/>
          <w:sz w:val="24"/>
          <w:szCs w:val="24"/>
          <w:lang w:val="es-MX" w:eastAsia="es-ES"/>
        </w:rPr>
        <w:t>4</w:t>
      </w:r>
      <w:r w:rsidR="00712E37" w:rsidRPr="00054708">
        <w:rPr>
          <w:rFonts w:ascii="Garamond" w:eastAsia="Calibri" w:hAnsi="Garamond" w:cs="Arial"/>
          <w:b/>
          <w:color w:val="009FE3"/>
          <w:sz w:val="24"/>
          <w:szCs w:val="24"/>
          <w:lang w:val="es-MX" w:eastAsia="es-ES"/>
        </w:rPr>
        <w:t xml:space="preserve">.1 Documentos </w:t>
      </w:r>
      <w:r w:rsidR="002C10F7" w:rsidRPr="00054708">
        <w:rPr>
          <w:rFonts w:ascii="Garamond" w:eastAsia="Calibri" w:hAnsi="Garamond" w:cs="Arial"/>
          <w:b/>
          <w:color w:val="009FE3"/>
          <w:sz w:val="24"/>
          <w:szCs w:val="24"/>
          <w:lang w:val="es-MX" w:eastAsia="es-ES"/>
        </w:rPr>
        <w:t>internos</w:t>
      </w:r>
    </w:p>
    <w:p w14:paraId="2077C3F9" w14:textId="77777777" w:rsidR="00182731" w:rsidRPr="00536830" w:rsidRDefault="00182731" w:rsidP="00182731">
      <w:pPr>
        <w:rPr>
          <w:rFonts w:ascii="Garamond" w:eastAsia="Calibri" w:hAnsi="Garamond" w:cs="Arial"/>
          <w:b/>
          <w:color w:val="009FE3"/>
          <w:sz w:val="22"/>
          <w:szCs w:val="22"/>
          <w:lang w:val="es-MX" w:eastAsia="es-ES"/>
        </w:rPr>
      </w:pPr>
    </w:p>
    <w:tbl>
      <w:tblPr>
        <w:tblW w:w="9396" w:type="dxa"/>
        <w:jc w:val="center"/>
        <w:tblBorders>
          <w:left w:val="single" w:sz="36" w:space="0" w:color="FFFFFF"/>
          <w:bottom w:val="single" w:sz="36" w:space="0" w:color="FFFFFF"/>
        </w:tblBorders>
        <w:tblLook w:val="01E0" w:firstRow="1" w:lastRow="1" w:firstColumn="1" w:lastColumn="1" w:noHBand="0" w:noVBand="0"/>
      </w:tblPr>
      <w:tblGrid>
        <w:gridCol w:w="1913"/>
        <w:gridCol w:w="7483"/>
      </w:tblGrid>
      <w:tr w:rsidR="00182731" w:rsidRPr="00536830" w14:paraId="420AB815" w14:textId="77777777" w:rsidTr="005361A5">
        <w:trPr>
          <w:trHeight w:val="326"/>
          <w:jc w:val="center"/>
        </w:trPr>
        <w:tc>
          <w:tcPr>
            <w:tcW w:w="1913" w:type="dxa"/>
            <w:shd w:val="clear" w:color="auto" w:fill="auto"/>
            <w:vAlign w:val="center"/>
          </w:tcPr>
          <w:p w14:paraId="2DA5EDBE" w14:textId="77777777" w:rsidR="00182731" w:rsidRPr="00536830" w:rsidRDefault="00182731" w:rsidP="005361A5">
            <w:pPr>
              <w:shd w:val="clear" w:color="auto" w:fill="DBE5F1"/>
              <w:jc w:val="center"/>
              <w:rPr>
                <w:rFonts w:ascii="Garamond" w:eastAsia="Calibri" w:hAnsi="Garamond" w:cs="Arial"/>
                <w:b/>
                <w:color w:val="365F91"/>
                <w:sz w:val="22"/>
                <w:szCs w:val="22"/>
                <w:lang w:val="es-MX" w:eastAsia="es-ES"/>
              </w:rPr>
            </w:pPr>
            <w:r w:rsidRPr="00536830">
              <w:rPr>
                <w:rFonts w:ascii="Garamond" w:eastAsia="Calibri" w:hAnsi="Garamond" w:cs="Arial"/>
                <w:b/>
                <w:color w:val="365F91"/>
                <w:sz w:val="22"/>
                <w:szCs w:val="22"/>
                <w:lang w:val="es-MX" w:eastAsia="es-ES"/>
              </w:rPr>
              <w:t>Código</w:t>
            </w:r>
          </w:p>
        </w:tc>
        <w:tc>
          <w:tcPr>
            <w:tcW w:w="7483" w:type="dxa"/>
            <w:shd w:val="clear" w:color="auto" w:fill="auto"/>
            <w:vAlign w:val="center"/>
          </w:tcPr>
          <w:p w14:paraId="519E5409" w14:textId="77777777" w:rsidR="00182731" w:rsidRPr="00536830" w:rsidRDefault="00182731" w:rsidP="005361A5">
            <w:pPr>
              <w:shd w:val="clear" w:color="auto" w:fill="DBE5F1"/>
              <w:jc w:val="center"/>
              <w:rPr>
                <w:rFonts w:ascii="Garamond" w:eastAsia="Calibri" w:hAnsi="Garamond" w:cs="Arial"/>
                <w:b/>
                <w:color w:val="365F91"/>
                <w:sz w:val="22"/>
                <w:szCs w:val="22"/>
                <w:lang w:val="es-MX" w:eastAsia="es-ES"/>
              </w:rPr>
            </w:pPr>
            <w:r w:rsidRPr="00536830">
              <w:rPr>
                <w:rFonts w:ascii="Garamond" w:eastAsia="Calibri" w:hAnsi="Garamond" w:cs="Arial"/>
                <w:b/>
                <w:color w:val="365F91"/>
                <w:sz w:val="22"/>
                <w:szCs w:val="22"/>
                <w:lang w:val="es-MX" w:eastAsia="es-ES"/>
              </w:rPr>
              <w:t>Documento</w:t>
            </w:r>
          </w:p>
        </w:tc>
      </w:tr>
      <w:tr w:rsidR="0059559F" w:rsidRPr="00536830" w14:paraId="566FF4F9" w14:textId="77777777" w:rsidTr="005361A5">
        <w:trPr>
          <w:trHeight w:val="326"/>
          <w:jc w:val="center"/>
        </w:trPr>
        <w:tc>
          <w:tcPr>
            <w:tcW w:w="1913" w:type="dxa"/>
            <w:shd w:val="clear" w:color="auto" w:fill="auto"/>
            <w:vAlign w:val="center"/>
          </w:tcPr>
          <w:p w14:paraId="58CA52FF" w14:textId="17991FD1" w:rsidR="0059559F" w:rsidRPr="00054708" w:rsidRDefault="0059559F" w:rsidP="0059559F">
            <w:pPr>
              <w:rPr>
                <w:rFonts w:eastAsia="Calibri"/>
                <w:sz w:val="22"/>
                <w:szCs w:val="22"/>
              </w:rPr>
            </w:pPr>
            <w:r w:rsidRPr="00054708">
              <w:rPr>
                <w:rFonts w:ascii="Garamond" w:hAnsi="Garamond" w:cs="Arial"/>
                <w:color w:val="000000"/>
                <w:sz w:val="22"/>
                <w:szCs w:val="22"/>
              </w:rPr>
              <w:t>GCO-GTH-P003</w:t>
            </w:r>
          </w:p>
        </w:tc>
        <w:tc>
          <w:tcPr>
            <w:tcW w:w="7483" w:type="dxa"/>
            <w:shd w:val="clear" w:color="auto" w:fill="auto"/>
            <w:vAlign w:val="center"/>
          </w:tcPr>
          <w:p w14:paraId="64DEE7D0" w14:textId="7699D3C7" w:rsidR="0059559F" w:rsidRPr="00054708" w:rsidRDefault="0059559F" w:rsidP="00F90EC5">
            <w:pPr>
              <w:jc w:val="both"/>
              <w:rPr>
                <w:rFonts w:eastAsia="Calibri"/>
                <w:sz w:val="22"/>
                <w:szCs w:val="22"/>
              </w:rPr>
            </w:pPr>
            <w:r w:rsidRPr="00054708">
              <w:rPr>
                <w:rFonts w:ascii="Garamond" w:hAnsi="Garamond"/>
                <w:sz w:val="22"/>
                <w:szCs w:val="22"/>
              </w:rPr>
              <w:t>Procedimiento Identificación de Peligros, Evaluación y Valoración de los Riesgos en el Sistema de Gestión de Seguridad y Salud en el Trabajo SGSST</w:t>
            </w:r>
          </w:p>
        </w:tc>
      </w:tr>
      <w:tr w:rsidR="0059559F" w:rsidRPr="00536830" w14:paraId="64EBF986" w14:textId="77777777" w:rsidTr="005361A5">
        <w:trPr>
          <w:trHeight w:val="326"/>
          <w:jc w:val="center"/>
        </w:trPr>
        <w:tc>
          <w:tcPr>
            <w:tcW w:w="1913" w:type="dxa"/>
            <w:shd w:val="clear" w:color="auto" w:fill="auto"/>
            <w:vAlign w:val="center"/>
          </w:tcPr>
          <w:p w14:paraId="3C4181FB" w14:textId="778843B9" w:rsidR="0059559F" w:rsidRPr="00054708" w:rsidRDefault="0059559F" w:rsidP="0059559F">
            <w:pPr>
              <w:rPr>
                <w:rFonts w:eastAsia="Calibri"/>
                <w:sz w:val="22"/>
                <w:szCs w:val="22"/>
              </w:rPr>
            </w:pPr>
            <w:r w:rsidRPr="00054708">
              <w:rPr>
                <w:rFonts w:ascii="Garamond" w:hAnsi="Garamond" w:cs="Arial"/>
                <w:color w:val="000000"/>
                <w:sz w:val="22"/>
                <w:szCs w:val="22"/>
              </w:rPr>
              <w:t xml:space="preserve">GCO-GTH-F010        </w:t>
            </w:r>
          </w:p>
        </w:tc>
        <w:tc>
          <w:tcPr>
            <w:tcW w:w="7483" w:type="dxa"/>
            <w:shd w:val="clear" w:color="auto" w:fill="auto"/>
            <w:vAlign w:val="center"/>
          </w:tcPr>
          <w:p w14:paraId="3824555F" w14:textId="4FF37DE5" w:rsidR="0059559F" w:rsidRPr="00054708" w:rsidRDefault="0059559F" w:rsidP="00F90EC5">
            <w:pPr>
              <w:jc w:val="both"/>
              <w:rPr>
                <w:rFonts w:eastAsia="Calibri"/>
                <w:sz w:val="22"/>
                <w:szCs w:val="22"/>
              </w:rPr>
            </w:pPr>
            <w:r w:rsidRPr="00054708">
              <w:rPr>
                <w:rFonts w:ascii="Garamond" w:hAnsi="Garamond"/>
                <w:sz w:val="22"/>
                <w:szCs w:val="22"/>
              </w:rPr>
              <w:t xml:space="preserve">Formato Matriz de Identificación de </w:t>
            </w:r>
            <w:r w:rsidR="00431418">
              <w:rPr>
                <w:rFonts w:ascii="Garamond" w:hAnsi="Garamond"/>
                <w:sz w:val="22"/>
                <w:szCs w:val="22"/>
              </w:rPr>
              <w:t>P</w:t>
            </w:r>
            <w:r w:rsidRPr="00054708">
              <w:rPr>
                <w:rFonts w:ascii="Garamond" w:hAnsi="Garamond"/>
                <w:sz w:val="22"/>
                <w:szCs w:val="22"/>
              </w:rPr>
              <w:t xml:space="preserve">eligros, </w:t>
            </w:r>
            <w:r w:rsidR="00431418">
              <w:rPr>
                <w:rFonts w:ascii="Garamond" w:hAnsi="Garamond"/>
                <w:sz w:val="22"/>
                <w:szCs w:val="22"/>
              </w:rPr>
              <w:t>E</w:t>
            </w:r>
            <w:r w:rsidRPr="00054708">
              <w:rPr>
                <w:rFonts w:ascii="Garamond" w:hAnsi="Garamond"/>
                <w:sz w:val="22"/>
                <w:szCs w:val="22"/>
              </w:rPr>
              <w:t xml:space="preserve">valuación y </w:t>
            </w:r>
            <w:r w:rsidR="00431418">
              <w:rPr>
                <w:rFonts w:ascii="Garamond" w:hAnsi="Garamond"/>
                <w:sz w:val="22"/>
                <w:szCs w:val="22"/>
              </w:rPr>
              <w:t>V</w:t>
            </w:r>
            <w:r w:rsidRPr="00054708">
              <w:rPr>
                <w:rFonts w:ascii="Garamond" w:hAnsi="Garamond"/>
                <w:sz w:val="22"/>
                <w:szCs w:val="22"/>
              </w:rPr>
              <w:t xml:space="preserve">aloración de </w:t>
            </w:r>
            <w:r w:rsidR="00431418">
              <w:rPr>
                <w:rFonts w:ascii="Garamond" w:hAnsi="Garamond"/>
                <w:sz w:val="22"/>
                <w:szCs w:val="22"/>
              </w:rPr>
              <w:t>R</w:t>
            </w:r>
            <w:r w:rsidRPr="00054708">
              <w:rPr>
                <w:rFonts w:ascii="Garamond" w:hAnsi="Garamond"/>
                <w:sz w:val="22"/>
                <w:szCs w:val="22"/>
              </w:rPr>
              <w:t>iesgos</w:t>
            </w:r>
          </w:p>
        </w:tc>
      </w:tr>
      <w:tr w:rsidR="0059559F" w:rsidRPr="00536830" w14:paraId="42379F9D" w14:textId="77777777" w:rsidTr="005361A5">
        <w:trPr>
          <w:trHeight w:val="326"/>
          <w:jc w:val="center"/>
        </w:trPr>
        <w:tc>
          <w:tcPr>
            <w:tcW w:w="1913" w:type="dxa"/>
            <w:shd w:val="clear" w:color="auto" w:fill="auto"/>
            <w:vAlign w:val="center"/>
          </w:tcPr>
          <w:p w14:paraId="1EDA763E" w14:textId="3F0B55C3" w:rsidR="0059559F" w:rsidRPr="00054708" w:rsidRDefault="0059559F" w:rsidP="0059559F">
            <w:pPr>
              <w:rPr>
                <w:rFonts w:eastAsia="Calibri"/>
                <w:sz w:val="22"/>
                <w:szCs w:val="22"/>
              </w:rPr>
            </w:pPr>
            <w:r w:rsidRPr="00054708">
              <w:rPr>
                <w:rFonts w:ascii="Garamond" w:eastAsia="Calibri" w:hAnsi="Garamond" w:cs="Arial"/>
                <w:color w:val="000000"/>
                <w:sz w:val="22"/>
                <w:szCs w:val="22"/>
                <w:lang w:val="es-MX" w:eastAsia="es-ES"/>
              </w:rPr>
              <w:t xml:space="preserve">GCO-GTH-F027       </w:t>
            </w:r>
          </w:p>
        </w:tc>
        <w:tc>
          <w:tcPr>
            <w:tcW w:w="7483" w:type="dxa"/>
            <w:shd w:val="clear" w:color="auto" w:fill="auto"/>
            <w:vAlign w:val="center"/>
          </w:tcPr>
          <w:p w14:paraId="3DF6DAE0" w14:textId="14D505C4" w:rsidR="0059559F" w:rsidRPr="00054708" w:rsidRDefault="0059559F" w:rsidP="00F90EC5">
            <w:pPr>
              <w:jc w:val="both"/>
              <w:rPr>
                <w:rFonts w:eastAsia="Calibri"/>
                <w:sz w:val="22"/>
                <w:szCs w:val="22"/>
              </w:rPr>
            </w:pPr>
            <w:r w:rsidRPr="00054708">
              <w:rPr>
                <w:rFonts w:ascii="Garamond" w:eastAsia="Calibri" w:hAnsi="Garamond" w:cs="Arial"/>
                <w:color w:val="000000"/>
                <w:sz w:val="22"/>
                <w:szCs w:val="22"/>
                <w:lang w:val="es-MX" w:eastAsia="es-ES"/>
              </w:rPr>
              <w:t xml:space="preserve">Formato </w:t>
            </w:r>
            <w:r w:rsidR="00431418" w:rsidRPr="00054708">
              <w:rPr>
                <w:rFonts w:ascii="Garamond" w:eastAsia="Calibri" w:hAnsi="Garamond" w:cs="Arial"/>
                <w:color w:val="000000"/>
                <w:sz w:val="22"/>
                <w:szCs w:val="22"/>
                <w:lang w:val="es-MX" w:eastAsia="es-ES"/>
              </w:rPr>
              <w:t>Investigación</w:t>
            </w:r>
            <w:r w:rsidRPr="00054708">
              <w:rPr>
                <w:rFonts w:ascii="Garamond" w:eastAsia="Calibri" w:hAnsi="Garamond" w:cs="Arial"/>
                <w:color w:val="000000"/>
                <w:sz w:val="22"/>
                <w:szCs w:val="22"/>
                <w:lang w:val="es-MX" w:eastAsia="es-ES"/>
              </w:rPr>
              <w:t xml:space="preserve"> de </w:t>
            </w:r>
            <w:r w:rsidR="00431418" w:rsidRPr="00054708">
              <w:rPr>
                <w:rFonts w:ascii="Garamond" w:eastAsia="Calibri" w:hAnsi="Garamond" w:cs="Arial"/>
                <w:color w:val="000000"/>
                <w:sz w:val="22"/>
                <w:szCs w:val="22"/>
                <w:lang w:val="es-MX" w:eastAsia="es-ES"/>
              </w:rPr>
              <w:t>Incidente</w:t>
            </w:r>
            <w:r w:rsidRPr="00054708">
              <w:rPr>
                <w:rFonts w:ascii="Garamond" w:eastAsia="Calibri" w:hAnsi="Garamond" w:cs="Arial"/>
                <w:color w:val="000000"/>
                <w:sz w:val="22"/>
                <w:szCs w:val="22"/>
                <w:lang w:val="es-MX" w:eastAsia="es-ES"/>
              </w:rPr>
              <w:t xml:space="preserve"> y </w:t>
            </w:r>
            <w:r w:rsidR="00431418" w:rsidRPr="00054708">
              <w:rPr>
                <w:rFonts w:ascii="Garamond" w:eastAsia="Calibri" w:hAnsi="Garamond" w:cs="Arial"/>
                <w:color w:val="000000"/>
                <w:sz w:val="22"/>
                <w:szCs w:val="22"/>
                <w:lang w:val="es-MX" w:eastAsia="es-ES"/>
              </w:rPr>
              <w:t>Accidente</w:t>
            </w:r>
            <w:r w:rsidRPr="00054708">
              <w:rPr>
                <w:rFonts w:ascii="Garamond" w:eastAsia="Calibri" w:hAnsi="Garamond" w:cs="Arial"/>
                <w:color w:val="000000"/>
                <w:sz w:val="22"/>
                <w:szCs w:val="22"/>
                <w:lang w:val="es-MX" w:eastAsia="es-ES"/>
              </w:rPr>
              <w:t xml:space="preserve"> de </w:t>
            </w:r>
            <w:r w:rsidR="00431418" w:rsidRPr="00054708">
              <w:rPr>
                <w:rFonts w:ascii="Garamond" w:eastAsia="Calibri" w:hAnsi="Garamond" w:cs="Arial"/>
                <w:color w:val="000000"/>
                <w:sz w:val="22"/>
                <w:szCs w:val="22"/>
                <w:lang w:val="es-MX" w:eastAsia="es-ES"/>
              </w:rPr>
              <w:t>Trabajo</w:t>
            </w:r>
          </w:p>
        </w:tc>
      </w:tr>
      <w:tr w:rsidR="0059559F" w:rsidRPr="0059559F" w14:paraId="2AD0C884" w14:textId="77777777" w:rsidTr="005361A5">
        <w:trPr>
          <w:trHeight w:val="326"/>
          <w:jc w:val="center"/>
        </w:trPr>
        <w:tc>
          <w:tcPr>
            <w:tcW w:w="1913" w:type="dxa"/>
            <w:shd w:val="clear" w:color="auto" w:fill="auto"/>
            <w:vAlign w:val="center"/>
          </w:tcPr>
          <w:p w14:paraId="24CD0874" w14:textId="3AE3C940" w:rsidR="0059559F" w:rsidRPr="00054708" w:rsidRDefault="0059559F" w:rsidP="0059559F">
            <w:pPr>
              <w:rPr>
                <w:rFonts w:ascii="Garamond" w:eastAsia="Calibri" w:hAnsi="Garamond"/>
                <w:sz w:val="22"/>
                <w:szCs w:val="22"/>
              </w:rPr>
            </w:pPr>
            <w:r w:rsidRPr="00054708">
              <w:rPr>
                <w:rFonts w:ascii="Garamond" w:eastAsia="Calibri" w:hAnsi="Garamond" w:cs="Arial"/>
                <w:color w:val="000000"/>
                <w:sz w:val="22"/>
                <w:szCs w:val="22"/>
                <w:lang w:val="es-MX" w:eastAsia="es-ES"/>
              </w:rPr>
              <w:t xml:space="preserve">GCO-GTH-F041       </w:t>
            </w:r>
          </w:p>
        </w:tc>
        <w:tc>
          <w:tcPr>
            <w:tcW w:w="7483" w:type="dxa"/>
            <w:shd w:val="clear" w:color="auto" w:fill="auto"/>
            <w:vAlign w:val="center"/>
          </w:tcPr>
          <w:p w14:paraId="68CA0FE6" w14:textId="60F06777" w:rsidR="0059559F" w:rsidRPr="00054708" w:rsidRDefault="0059559F" w:rsidP="00F90EC5">
            <w:pPr>
              <w:jc w:val="both"/>
              <w:rPr>
                <w:rFonts w:ascii="Garamond" w:eastAsia="Calibri" w:hAnsi="Garamond"/>
                <w:sz w:val="22"/>
                <w:szCs w:val="22"/>
              </w:rPr>
            </w:pPr>
            <w:r w:rsidRPr="00054708">
              <w:rPr>
                <w:rFonts w:ascii="Garamond" w:eastAsia="Calibri" w:hAnsi="Garamond" w:cs="Arial"/>
                <w:color w:val="000000"/>
                <w:sz w:val="22"/>
                <w:szCs w:val="22"/>
                <w:lang w:val="es-MX" w:eastAsia="es-ES"/>
              </w:rPr>
              <w:t>Formato Plan Anual de Trabajo SG-SST</w:t>
            </w:r>
          </w:p>
        </w:tc>
      </w:tr>
    </w:tbl>
    <w:p w14:paraId="0B81BA36" w14:textId="77777777" w:rsidR="00A66CF1" w:rsidRDefault="00A66CF1" w:rsidP="00FF6530">
      <w:pPr>
        <w:spacing w:line="276" w:lineRule="auto"/>
        <w:rPr>
          <w:rFonts w:ascii="Garamond" w:eastAsia="Calibri" w:hAnsi="Garamond" w:cs="Arial"/>
          <w:b/>
          <w:color w:val="009FE3"/>
          <w:sz w:val="22"/>
          <w:szCs w:val="22"/>
          <w:lang w:val="es-MX" w:eastAsia="es-ES"/>
        </w:rPr>
      </w:pPr>
    </w:p>
    <w:p w14:paraId="5BE4FF85" w14:textId="4C767BD8" w:rsidR="00182731" w:rsidRPr="00536830" w:rsidRDefault="00AC26B0" w:rsidP="00FF6530">
      <w:pPr>
        <w:spacing w:line="276" w:lineRule="auto"/>
        <w:rPr>
          <w:rFonts w:ascii="Garamond" w:eastAsia="Calibri" w:hAnsi="Garamond" w:cs="Arial"/>
          <w:color w:val="AEAAAA"/>
          <w:sz w:val="22"/>
          <w:szCs w:val="22"/>
          <w:lang w:val="es-MX" w:eastAsia="es-ES"/>
        </w:rPr>
      </w:pPr>
      <w:r>
        <w:rPr>
          <w:rFonts w:ascii="Garamond" w:eastAsia="Calibri" w:hAnsi="Garamond" w:cs="Arial"/>
          <w:b/>
          <w:color w:val="009FE3"/>
          <w:sz w:val="22"/>
          <w:szCs w:val="22"/>
          <w:lang w:val="es-MX" w:eastAsia="es-ES"/>
        </w:rPr>
        <w:t>4</w:t>
      </w:r>
      <w:r w:rsidR="00712E37" w:rsidRPr="00536830">
        <w:rPr>
          <w:rFonts w:ascii="Garamond" w:eastAsia="Calibri" w:hAnsi="Garamond" w:cs="Arial"/>
          <w:b/>
          <w:color w:val="009FE3"/>
          <w:sz w:val="22"/>
          <w:szCs w:val="22"/>
          <w:lang w:val="es-MX" w:eastAsia="es-ES"/>
        </w:rPr>
        <w:t>.2 Normatividad vigente</w:t>
      </w:r>
    </w:p>
    <w:tbl>
      <w:tblPr>
        <w:tblW w:w="8792" w:type="dxa"/>
        <w:tblInd w:w="-144" w:type="dxa"/>
        <w:tblBorders>
          <w:left w:val="single" w:sz="36" w:space="0" w:color="FFFFFF"/>
          <w:bottom w:val="single" w:sz="36" w:space="0" w:color="FFFFFF"/>
          <w:insideV w:val="single" w:sz="36" w:space="0" w:color="FFFFFF"/>
        </w:tblBorders>
        <w:tblLook w:val="01E0" w:firstRow="1" w:lastRow="1" w:firstColumn="1" w:lastColumn="1" w:noHBand="0" w:noVBand="0"/>
      </w:tblPr>
      <w:tblGrid>
        <w:gridCol w:w="1659"/>
        <w:gridCol w:w="1563"/>
        <w:gridCol w:w="2122"/>
        <w:gridCol w:w="3448"/>
      </w:tblGrid>
      <w:tr w:rsidR="00182731" w:rsidRPr="001D0BED" w14:paraId="52DF14A5" w14:textId="77777777" w:rsidTr="001D0BED">
        <w:trPr>
          <w:trHeight w:val="556"/>
          <w:tblHeader/>
        </w:trPr>
        <w:tc>
          <w:tcPr>
            <w:tcW w:w="1659" w:type="dxa"/>
            <w:tcBorders>
              <w:top w:val="single" w:sz="36" w:space="0" w:color="FFFFFF"/>
              <w:bottom w:val="single" w:sz="36" w:space="0" w:color="FFFFFF"/>
            </w:tcBorders>
            <w:shd w:val="clear" w:color="auto" w:fill="auto"/>
            <w:vAlign w:val="center"/>
          </w:tcPr>
          <w:p w14:paraId="7B2B83CE" w14:textId="77777777" w:rsidR="00182731" w:rsidRPr="001D0BED" w:rsidRDefault="00182731" w:rsidP="001D0BED">
            <w:pPr>
              <w:shd w:val="clear" w:color="auto" w:fill="DBE5F1"/>
              <w:jc w:val="center"/>
              <w:rPr>
                <w:rFonts w:ascii="Garamond" w:eastAsia="Calibri" w:hAnsi="Garamond" w:cs="Arial"/>
                <w:b/>
                <w:color w:val="365F91"/>
                <w:sz w:val="22"/>
                <w:szCs w:val="22"/>
                <w:lang w:val="es-MX" w:eastAsia="es-ES"/>
              </w:rPr>
            </w:pPr>
            <w:r w:rsidRPr="001D0BED">
              <w:rPr>
                <w:rFonts w:ascii="Garamond" w:eastAsia="Calibri" w:hAnsi="Garamond" w:cs="Arial"/>
                <w:b/>
                <w:color w:val="365F91"/>
                <w:sz w:val="22"/>
                <w:szCs w:val="22"/>
                <w:lang w:val="es-MX" w:eastAsia="es-ES"/>
              </w:rPr>
              <w:t>Norma</w:t>
            </w:r>
          </w:p>
        </w:tc>
        <w:tc>
          <w:tcPr>
            <w:tcW w:w="1563" w:type="dxa"/>
            <w:tcBorders>
              <w:top w:val="single" w:sz="36" w:space="0" w:color="FFFFFF"/>
              <w:bottom w:val="single" w:sz="36" w:space="0" w:color="FFFFFF"/>
            </w:tcBorders>
            <w:shd w:val="clear" w:color="auto" w:fill="auto"/>
            <w:vAlign w:val="center"/>
          </w:tcPr>
          <w:p w14:paraId="4F6C64A7" w14:textId="77777777" w:rsidR="00182731" w:rsidRPr="00536830" w:rsidRDefault="00182731" w:rsidP="001D0BED">
            <w:pPr>
              <w:shd w:val="clear" w:color="auto" w:fill="DBE5F1"/>
              <w:jc w:val="center"/>
              <w:rPr>
                <w:rFonts w:ascii="Garamond" w:eastAsia="Calibri" w:hAnsi="Garamond" w:cs="Arial"/>
                <w:b/>
                <w:color w:val="365F91"/>
                <w:sz w:val="22"/>
                <w:szCs w:val="22"/>
                <w:lang w:val="es-MX" w:eastAsia="es-ES"/>
              </w:rPr>
            </w:pPr>
            <w:r w:rsidRPr="00536830">
              <w:rPr>
                <w:rFonts w:ascii="Garamond" w:eastAsia="Calibri" w:hAnsi="Garamond" w:cs="Arial"/>
                <w:b/>
                <w:color w:val="365F91"/>
                <w:sz w:val="22"/>
                <w:szCs w:val="22"/>
                <w:lang w:val="es-MX" w:eastAsia="es-ES"/>
              </w:rPr>
              <w:t>Año</w:t>
            </w:r>
          </w:p>
        </w:tc>
        <w:tc>
          <w:tcPr>
            <w:tcW w:w="2122" w:type="dxa"/>
            <w:tcBorders>
              <w:top w:val="single" w:sz="36" w:space="0" w:color="FFFFFF"/>
              <w:bottom w:val="single" w:sz="36" w:space="0" w:color="FFFFFF"/>
            </w:tcBorders>
            <w:shd w:val="clear" w:color="auto" w:fill="auto"/>
            <w:vAlign w:val="center"/>
          </w:tcPr>
          <w:p w14:paraId="0C5E4D63" w14:textId="77777777" w:rsidR="00182731" w:rsidRPr="001D0BED" w:rsidRDefault="00182731" w:rsidP="001D0BED">
            <w:pPr>
              <w:shd w:val="clear" w:color="auto" w:fill="DBE5F1"/>
              <w:jc w:val="center"/>
              <w:rPr>
                <w:rFonts w:ascii="Garamond" w:eastAsia="Calibri" w:hAnsi="Garamond" w:cs="Arial"/>
                <w:b/>
                <w:color w:val="365F91"/>
                <w:sz w:val="22"/>
                <w:szCs w:val="22"/>
                <w:lang w:val="es-MX" w:eastAsia="es-ES"/>
              </w:rPr>
            </w:pPr>
            <w:r w:rsidRPr="001D0BED">
              <w:rPr>
                <w:rFonts w:ascii="Garamond" w:eastAsia="Calibri" w:hAnsi="Garamond" w:cs="Arial"/>
                <w:b/>
                <w:color w:val="365F91"/>
                <w:sz w:val="22"/>
                <w:szCs w:val="22"/>
                <w:lang w:val="es-MX" w:eastAsia="es-ES"/>
              </w:rPr>
              <w:t>Epígrafe</w:t>
            </w:r>
          </w:p>
        </w:tc>
        <w:tc>
          <w:tcPr>
            <w:tcW w:w="3448" w:type="dxa"/>
            <w:tcBorders>
              <w:top w:val="single" w:sz="36" w:space="0" w:color="FFFFFF"/>
              <w:bottom w:val="single" w:sz="36" w:space="0" w:color="FFFFFF"/>
            </w:tcBorders>
            <w:shd w:val="clear" w:color="auto" w:fill="auto"/>
            <w:vAlign w:val="center"/>
          </w:tcPr>
          <w:p w14:paraId="18CB85F7" w14:textId="77777777" w:rsidR="00182731" w:rsidRPr="001D0BED" w:rsidRDefault="00182731" w:rsidP="001D0BED">
            <w:pPr>
              <w:shd w:val="clear" w:color="auto" w:fill="DBE5F1"/>
              <w:jc w:val="center"/>
              <w:rPr>
                <w:rFonts w:ascii="Garamond" w:eastAsia="Calibri" w:hAnsi="Garamond" w:cs="Arial"/>
                <w:b/>
                <w:color w:val="365F91"/>
                <w:sz w:val="22"/>
                <w:szCs w:val="22"/>
                <w:lang w:val="es-MX" w:eastAsia="es-ES"/>
              </w:rPr>
            </w:pPr>
            <w:r w:rsidRPr="001D0BED">
              <w:rPr>
                <w:rFonts w:ascii="Garamond" w:eastAsia="Calibri" w:hAnsi="Garamond" w:cs="Arial"/>
                <w:b/>
                <w:color w:val="365F91"/>
                <w:sz w:val="22"/>
                <w:szCs w:val="22"/>
                <w:lang w:val="es-MX" w:eastAsia="es-ES"/>
              </w:rPr>
              <w:t>Artículo(s)</w:t>
            </w:r>
          </w:p>
        </w:tc>
      </w:tr>
      <w:tr w:rsidR="00924B11" w:rsidRPr="00536830" w14:paraId="6305B301" w14:textId="77777777" w:rsidTr="001D0BED">
        <w:trPr>
          <w:trHeight w:val="556"/>
        </w:trPr>
        <w:tc>
          <w:tcPr>
            <w:tcW w:w="1659" w:type="dxa"/>
            <w:tcBorders>
              <w:top w:val="single" w:sz="36" w:space="0" w:color="FFFFFF"/>
              <w:bottom w:val="single" w:sz="36" w:space="0" w:color="FFFFFF"/>
            </w:tcBorders>
            <w:shd w:val="clear" w:color="auto" w:fill="auto"/>
            <w:vAlign w:val="center"/>
          </w:tcPr>
          <w:p w14:paraId="3B709CD9" w14:textId="53B95C53" w:rsidR="00924B11" w:rsidRPr="00054708" w:rsidRDefault="00924B11" w:rsidP="001D0BED">
            <w:pPr>
              <w:jc w:val="center"/>
              <w:rPr>
                <w:rFonts w:ascii="Garamond" w:eastAsia="Calibri" w:hAnsi="Garamond"/>
                <w:bCs/>
              </w:rPr>
            </w:pPr>
            <w:r w:rsidRPr="00054708">
              <w:rPr>
                <w:rFonts w:ascii="Garamond" w:eastAsia="Calibri" w:hAnsi="Garamond"/>
                <w:bCs/>
              </w:rPr>
              <w:t>Constitución Política de la República de Colombia</w:t>
            </w:r>
          </w:p>
        </w:tc>
        <w:tc>
          <w:tcPr>
            <w:tcW w:w="1563" w:type="dxa"/>
            <w:tcBorders>
              <w:top w:val="single" w:sz="36" w:space="0" w:color="FFFFFF"/>
              <w:bottom w:val="single" w:sz="36" w:space="0" w:color="FFFFFF"/>
            </w:tcBorders>
            <w:shd w:val="clear" w:color="auto" w:fill="auto"/>
            <w:vAlign w:val="center"/>
          </w:tcPr>
          <w:p w14:paraId="6A3E1156" w14:textId="0917C189" w:rsidR="00924B11" w:rsidRPr="00AC26B0" w:rsidRDefault="00924B11" w:rsidP="001D0BED">
            <w:pPr>
              <w:jc w:val="center"/>
              <w:rPr>
                <w:rFonts w:ascii="Garamond" w:eastAsia="Calibri" w:hAnsi="Garamond"/>
                <w:bCs/>
              </w:rPr>
            </w:pPr>
            <w:r w:rsidRPr="00AC26B0">
              <w:rPr>
                <w:rFonts w:ascii="Garamond" w:hAnsi="Garamond" w:cs="Open Sans"/>
                <w:bCs/>
                <w:color w:val="000000"/>
              </w:rPr>
              <w:t>1991</w:t>
            </w:r>
          </w:p>
        </w:tc>
        <w:tc>
          <w:tcPr>
            <w:tcW w:w="2122" w:type="dxa"/>
            <w:tcBorders>
              <w:top w:val="single" w:sz="36" w:space="0" w:color="FFFFFF"/>
              <w:bottom w:val="single" w:sz="36" w:space="0" w:color="FFFFFF"/>
            </w:tcBorders>
            <w:shd w:val="clear" w:color="auto" w:fill="auto"/>
            <w:vAlign w:val="center"/>
          </w:tcPr>
          <w:p w14:paraId="6A2C0EA5" w14:textId="77777777" w:rsidR="00924B11" w:rsidRPr="00054708" w:rsidRDefault="00924B11" w:rsidP="001D0BED">
            <w:pPr>
              <w:jc w:val="both"/>
              <w:rPr>
                <w:rFonts w:ascii="Garamond" w:eastAsia="Calibri" w:hAnsi="Garamond"/>
                <w:bCs/>
                <w:sz w:val="18"/>
                <w:szCs w:val="18"/>
              </w:rPr>
            </w:pPr>
          </w:p>
        </w:tc>
        <w:tc>
          <w:tcPr>
            <w:tcW w:w="3448" w:type="dxa"/>
            <w:tcBorders>
              <w:top w:val="single" w:sz="36" w:space="0" w:color="FFFFFF"/>
              <w:bottom w:val="single" w:sz="36" w:space="0" w:color="FFFFFF"/>
            </w:tcBorders>
            <w:shd w:val="clear" w:color="auto" w:fill="auto"/>
            <w:vAlign w:val="center"/>
          </w:tcPr>
          <w:p w14:paraId="373ABA31" w14:textId="2BD910A4" w:rsidR="00924B11" w:rsidRPr="00054708" w:rsidRDefault="00924B11" w:rsidP="001D0BED">
            <w:pPr>
              <w:jc w:val="both"/>
              <w:rPr>
                <w:rFonts w:ascii="Garamond" w:eastAsia="Calibri" w:hAnsi="Garamond"/>
                <w:bCs/>
                <w:sz w:val="18"/>
                <w:szCs w:val="18"/>
              </w:rPr>
            </w:pPr>
            <w:r w:rsidRPr="00054708">
              <w:rPr>
                <w:rFonts w:ascii="Garamond" w:eastAsia="Calibri" w:hAnsi="Garamond"/>
                <w:bCs/>
                <w:sz w:val="18"/>
                <w:szCs w:val="18"/>
              </w:rPr>
              <w:t xml:space="preserve">Artículo 25 </w:t>
            </w:r>
            <w:r w:rsidRPr="00054708">
              <w:rPr>
                <w:rFonts w:ascii="Garamond" w:eastAsia="Arial" w:hAnsi="Garamond" w:cs="Calibri Light"/>
                <w:bCs/>
                <w:sz w:val="18"/>
                <w:szCs w:val="18"/>
              </w:rPr>
              <w:t>“el trabajo es un derecho y una obligación social que goza en todas sus modalidades, de la especial protección del Estado y que así mismo, toda persona tiene derecho a un trabajo en condiciones dignas y justas”.</w:t>
            </w:r>
          </w:p>
        </w:tc>
      </w:tr>
      <w:tr w:rsidR="00924B11" w:rsidRPr="00536830" w14:paraId="7D9DAA5D" w14:textId="77777777" w:rsidTr="001D0BED">
        <w:trPr>
          <w:trHeight w:val="556"/>
        </w:trPr>
        <w:tc>
          <w:tcPr>
            <w:tcW w:w="1659" w:type="dxa"/>
            <w:tcBorders>
              <w:top w:val="single" w:sz="36" w:space="0" w:color="FFFFFF"/>
              <w:bottom w:val="single" w:sz="36" w:space="0" w:color="FFFFFF"/>
            </w:tcBorders>
            <w:shd w:val="clear" w:color="auto" w:fill="D9E2F3" w:themeFill="accent1" w:themeFillTint="33"/>
            <w:vAlign w:val="center"/>
          </w:tcPr>
          <w:p w14:paraId="086EE87F" w14:textId="45ABC63B" w:rsidR="00924B11" w:rsidRPr="00AC26B0" w:rsidRDefault="00924B11" w:rsidP="001D0BED">
            <w:pPr>
              <w:jc w:val="center"/>
              <w:rPr>
                <w:rFonts w:ascii="Garamond" w:eastAsia="Calibri" w:hAnsi="Garamond"/>
                <w:b/>
              </w:rPr>
            </w:pPr>
            <w:r w:rsidRPr="00AC26B0">
              <w:rPr>
                <w:rFonts w:ascii="Garamond" w:eastAsia="Calibri" w:hAnsi="Garamond"/>
                <w:b/>
              </w:rPr>
              <w:t>Ley 1562</w:t>
            </w:r>
          </w:p>
        </w:tc>
        <w:tc>
          <w:tcPr>
            <w:tcW w:w="1563" w:type="dxa"/>
            <w:tcBorders>
              <w:top w:val="single" w:sz="36" w:space="0" w:color="FFFFFF"/>
              <w:bottom w:val="single" w:sz="36" w:space="0" w:color="FFFFFF"/>
            </w:tcBorders>
            <w:shd w:val="clear" w:color="auto" w:fill="D9E2F3" w:themeFill="accent1" w:themeFillTint="33"/>
            <w:vAlign w:val="center"/>
          </w:tcPr>
          <w:p w14:paraId="21DA112D" w14:textId="7F6F5BA6" w:rsidR="00924B11" w:rsidRPr="00AC26B0" w:rsidRDefault="00924B11" w:rsidP="001D0BED">
            <w:pPr>
              <w:jc w:val="center"/>
              <w:rPr>
                <w:rFonts w:ascii="Garamond" w:eastAsia="Calibri" w:hAnsi="Garamond"/>
              </w:rPr>
            </w:pPr>
            <w:r w:rsidRPr="00AC26B0">
              <w:rPr>
                <w:rFonts w:ascii="Garamond" w:eastAsia="Calibri" w:hAnsi="Garamond"/>
              </w:rPr>
              <w:t>2012</w:t>
            </w:r>
          </w:p>
        </w:tc>
        <w:tc>
          <w:tcPr>
            <w:tcW w:w="2122" w:type="dxa"/>
            <w:tcBorders>
              <w:top w:val="single" w:sz="36" w:space="0" w:color="FFFFFF"/>
              <w:bottom w:val="single" w:sz="36" w:space="0" w:color="FFFFFF"/>
            </w:tcBorders>
            <w:shd w:val="clear" w:color="auto" w:fill="D9E2F3" w:themeFill="accent1" w:themeFillTint="33"/>
            <w:vAlign w:val="center"/>
          </w:tcPr>
          <w:p w14:paraId="45D1B84D" w14:textId="29329B36" w:rsidR="00924B11" w:rsidRPr="00054708" w:rsidRDefault="00924B11" w:rsidP="001D0BED">
            <w:pPr>
              <w:jc w:val="both"/>
              <w:rPr>
                <w:rFonts w:ascii="Garamond" w:eastAsia="Calibri" w:hAnsi="Garamond"/>
                <w:sz w:val="18"/>
                <w:szCs w:val="18"/>
              </w:rPr>
            </w:pPr>
            <w:r w:rsidRPr="00054708">
              <w:rPr>
                <w:rFonts w:ascii="Garamond" w:eastAsia="Calibri" w:hAnsi="Garamond"/>
                <w:sz w:val="18"/>
                <w:szCs w:val="18"/>
              </w:rPr>
              <w:t>"Por la cual se modifica el sistema de riesgos laborales y se dictan otras disposiciones en materia de salud ocupacional"</w:t>
            </w:r>
          </w:p>
        </w:tc>
        <w:tc>
          <w:tcPr>
            <w:tcW w:w="3448" w:type="dxa"/>
            <w:tcBorders>
              <w:top w:val="single" w:sz="36" w:space="0" w:color="FFFFFF"/>
              <w:bottom w:val="single" w:sz="36" w:space="0" w:color="FFFFFF"/>
            </w:tcBorders>
            <w:shd w:val="clear" w:color="auto" w:fill="D9E2F3" w:themeFill="accent1" w:themeFillTint="33"/>
            <w:vAlign w:val="center"/>
          </w:tcPr>
          <w:p w14:paraId="19982A5B" w14:textId="19AFCC96" w:rsidR="00924B11" w:rsidRPr="00054708" w:rsidRDefault="00924B11" w:rsidP="001D0BED">
            <w:pPr>
              <w:jc w:val="both"/>
              <w:rPr>
                <w:rFonts w:ascii="Garamond" w:eastAsia="Calibri" w:hAnsi="Garamond"/>
                <w:sz w:val="18"/>
                <w:szCs w:val="18"/>
              </w:rPr>
            </w:pPr>
            <w:r w:rsidRPr="00054708">
              <w:rPr>
                <w:rFonts w:ascii="Garamond" w:eastAsia="Calibri" w:hAnsi="Garamond"/>
                <w:sz w:val="18"/>
                <w:szCs w:val="18"/>
              </w:rPr>
              <w:t>Artículo 1° “el Sistema General de Riesgos Laborales es el conjunto de entidades públicas y privadas, normas y procedimientos, destinados a prevenir, proteger y atender a los trabajadores de los efectos de las enfermedades y los accidentes que puedan ocurrirles con ocasión o como consecuencia del trabajo que desarrollan y que las disposiciones vigentes de seguridad y salud en el trabajo – SST relacionadas con la prevención de los accidentes de trabajo y enfermedades laborales y el mejoramiento de las condiciones de trabajo, hacen parte integrante del Sistema General de Riesgos Laborales”.</w:t>
            </w:r>
          </w:p>
        </w:tc>
      </w:tr>
      <w:tr w:rsidR="00924B11" w:rsidRPr="00536830" w14:paraId="629E40B7" w14:textId="77777777" w:rsidTr="001D0BED">
        <w:trPr>
          <w:trHeight w:val="556"/>
        </w:trPr>
        <w:tc>
          <w:tcPr>
            <w:tcW w:w="1659" w:type="dxa"/>
            <w:tcBorders>
              <w:top w:val="single" w:sz="36" w:space="0" w:color="FFFFFF"/>
              <w:bottom w:val="single" w:sz="36" w:space="0" w:color="FFFFFF"/>
            </w:tcBorders>
            <w:shd w:val="clear" w:color="auto" w:fill="auto"/>
            <w:vAlign w:val="center"/>
          </w:tcPr>
          <w:p w14:paraId="2976FB92" w14:textId="45DC0382" w:rsidR="00924B11" w:rsidRPr="00AC26B0" w:rsidRDefault="00924B11" w:rsidP="001D0BED">
            <w:pPr>
              <w:jc w:val="center"/>
              <w:rPr>
                <w:rFonts w:ascii="Garamond" w:eastAsia="Calibri" w:hAnsi="Garamond"/>
                <w:b/>
              </w:rPr>
            </w:pPr>
            <w:r w:rsidRPr="00AC26B0">
              <w:rPr>
                <w:rFonts w:ascii="Garamond" w:eastAsia="Calibri" w:hAnsi="Garamond"/>
                <w:b/>
              </w:rPr>
              <w:t>Decreto 1072</w:t>
            </w:r>
          </w:p>
        </w:tc>
        <w:tc>
          <w:tcPr>
            <w:tcW w:w="1563" w:type="dxa"/>
            <w:tcBorders>
              <w:top w:val="single" w:sz="36" w:space="0" w:color="FFFFFF"/>
              <w:bottom w:val="single" w:sz="36" w:space="0" w:color="FFFFFF"/>
            </w:tcBorders>
            <w:shd w:val="clear" w:color="auto" w:fill="auto"/>
            <w:vAlign w:val="center"/>
          </w:tcPr>
          <w:p w14:paraId="549DE262" w14:textId="22107214" w:rsidR="00924B11" w:rsidRPr="00AC26B0" w:rsidRDefault="00924B11" w:rsidP="001D0BED">
            <w:pPr>
              <w:jc w:val="center"/>
              <w:rPr>
                <w:rFonts w:ascii="Garamond" w:eastAsia="Calibri" w:hAnsi="Garamond"/>
              </w:rPr>
            </w:pPr>
            <w:r w:rsidRPr="00AC26B0">
              <w:rPr>
                <w:rFonts w:ascii="Garamond" w:eastAsia="Arial" w:hAnsi="Garamond" w:cs="Calibri Light"/>
                <w:sz w:val="22"/>
                <w:szCs w:val="22"/>
              </w:rPr>
              <w:t>2015</w:t>
            </w:r>
          </w:p>
        </w:tc>
        <w:tc>
          <w:tcPr>
            <w:tcW w:w="2122" w:type="dxa"/>
            <w:tcBorders>
              <w:top w:val="single" w:sz="36" w:space="0" w:color="FFFFFF"/>
              <w:bottom w:val="single" w:sz="36" w:space="0" w:color="FFFFFF"/>
            </w:tcBorders>
            <w:shd w:val="clear" w:color="auto" w:fill="auto"/>
            <w:vAlign w:val="center"/>
          </w:tcPr>
          <w:p w14:paraId="4802BB58" w14:textId="58CA7D8A" w:rsidR="00924B11" w:rsidRPr="00054708" w:rsidRDefault="00924B11" w:rsidP="001D0BED">
            <w:pPr>
              <w:jc w:val="both"/>
              <w:rPr>
                <w:rFonts w:ascii="Garamond" w:eastAsia="Calibri" w:hAnsi="Garamond"/>
                <w:sz w:val="18"/>
                <w:szCs w:val="18"/>
              </w:rPr>
            </w:pPr>
            <w:r w:rsidRPr="00054708">
              <w:rPr>
                <w:rFonts w:ascii="Garamond" w:eastAsia="Calibri" w:hAnsi="Garamond"/>
                <w:sz w:val="18"/>
                <w:szCs w:val="18"/>
              </w:rPr>
              <w:t>“Por medio del cual se establece el Decreto Único del Sector Trabajo”</w:t>
            </w:r>
          </w:p>
        </w:tc>
        <w:tc>
          <w:tcPr>
            <w:tcW w:w="3448" w:type="dxa"/>
            <w:tcBorders>
              <w:top w:val="single" w:sz="36" w:space="0" w:color="FFFFFF"/>
              <w:bottom w:val="single" w:sz="36" w:space="0" w:color="FFFFFF"/>
            </w:tcBorders>
            <w:shd w:val="clear" w:color="auto" w:fill="auto"/>
            <w:vAlign w:val="center"/>
          </w:tcPr>
          <w:p w14:paraId="2BD9EE78" w14:textId="65D5FD2A" w:rsidR="00924B11" w:rsidRPr="00054708" w:rsidRDefault="00924B11" w:rsidP="001D0BED">
            <w:pPr>
              <w:jc w:val="both"/>
              <w:rPr>
                <w:rFonts w:ascii="Garamond" w:eastAsia="Calibri" w:hAnsi="Garamond"/>
                <w:sz w:val="18"/>
                <w:szCs w:val="18"/>
              </w:rPr>
            </w:pPr>
            <w:r w:rsidRPr="00054708">
              <w:rPr>
                <w:rFonts w:ascii="Garamond" w:eastAsia="Calibri" w:hAnsi="Garamond"/>
                <w:sz w:val="18"/>
                <w:szCs w:val="18"/>
              </w:rPr>
              <w:t xml:space="preserve">Libro 2, Parte 2, Título 4, Capítulo 6 - Sistema de Gestión de la Seguridad y Salud en el Trabajo y Artículo 2.2.4.7.5. que define el Sistema de Estándares Mínimos como “el conjunto de normas, requisitos y procedimientos de obligatorio cumplimiento mediante los cuales se establece, registra, verifica y controla el cumplimiento de las condiciones básicas de capacidad tecnológica y científica; de suficiencia patrimonial y financiera; y de capacidad técnico-administrativa, indispensables para el funcionamiento, ejercicio y desarrollo de </w:t>
            </w:r>
            <w:r w:rsidRPr="00054708">
              <w:rPr>
                <w:rFonts w:ascii="Garamond" w:eastAsia="Calibri" w:hAnsi="Garamond"/>
                <w:sz w:val="18"/>
                <w:szCs w:val="18"/>
              </w:rPr>
              <w:lastRenderedPageBreak/>
              <w:t>actividades de los diferentes actores en el Sistema General de Riesgos Laborales, los cuales buscan dar seguridad a los usuarios frente a los potenciales riesgos asociados a la atención, prestación, acatamiento de obligaciones, derechos, deberes, funciones y compromisos en SST y riesgos laborales”.</w:t>
            </w:r>
          </w:p>
        </w:tc>
      </w:tr>
      <w:tr w:rsidR="00924B11" w:rsidRPr="00536830" w14:paraId="17A1747A" w14:textId="77777777" w:rsidTr="001D0BED">
        <w:trPr>
          <w:trHeight w:val="556"/>
        </w:trPr>
        <w:tc>
          <w:tcPr>
            <w:tcW w:w="1659" w:type="dxa"/>
            <w:tcBorders>
              <w:top w:val="single" w:sz="36" w:space="0" w:color="FFFFFF"/>
              <w:bottom w:val="single" w:sz="36" w:space="0" w:color="FFFFFF"/>
            </w:tcBorders>
            <w:shd w:val="clear" w:color="auto" w:fill="D9E2F3" w:themeFill="accent1" w:themeFillTint="33"/>
            <w:vAlign w:val="center"/>
          </w:tcPr>
          <w:p w14:paraId="492FA2DF" w14:textId="20569F2E" w:rsidR="00924B11" w:rsidRPr="00AC26B0" w:rsidRDefault="00924B11" w:rsidP="001D0BED">
            <w:pPr>
              <w:jc w:val="center"/>
              <w:rPr>
                <w:rFonts w:ascii="Garamond" w:eastAsia="Calibri" w:hAnsi="Garamond"/>
                <w:b/>
              </w:rPr>
            </w:pPr>
            <w:r w:rsidRPr="00AC26B0">
              <w:rPr>
                <w:rFonts w:ascii="Garamond" w:eastAsia="Calibri" w:hAnsi="Garamond"/>
                <w:b/>
              </w:rPr>
              <w:lastRenderedPageBreak/>
              <w:t>Decreto 1295</w:t>
            </w:r>
          </w:p>
        </w:tc>
        <w:tc>
          <w:tcPr>
            <w:tcW w:w="1563" w:type="dxa"/>
            <w:tcBorders>
              <w:top w:val="single" w:sz="36" w:space="0" w:color="FFFFFF"/>
              <w:bottom w:val="single" w:sz="36" w:space="0" w:color="FFFFFF"/>
            </w:tcBorders>
            <w:shd w:val="clear" w:color="auto" w:fill="D9E2F3" w:themeFill="accent1" w:themeFillTint="33"/>
            <w:vAlign w:val="center"/>
          </w:tcPr>
          <w:p w14:paraId="43882A2A" w14:textId="1E02CA84" w:rsidR="00924B11" w:rsidRPr="00AC26B0" w:rsidRDefault="00924B11" w:rsidP="001D0BED">
            <w:pPr>
              <w:jc w:val="center"/>
              <w:rPr>
                <w:rFonts w:ascii="Garamond" w:eastAsia="Calibri" w:hAnsi="Garamond"/>
              </w:rPr>
            </w:pPr>
            <w:r w:rsidRPr="00AC26B0">
              <w:rPr>
                <w:rFonts w:ascii="Garamond" w:eastAsia="Calibri" w:hAnsi="Garamond"/>
              </w:rPr>
              <w:t>1994</w:t>
            </w:r>
          </w:p>
        </w:tc>
        <w:tc>
          <w:tcPr>
            <w:tcW w:w="2122" w:type="dxa"/>
            <w:tcBorders>
              <w:top w:val="single" w:sz="36" w:space="0" w:color="FFFFFF"/>
              <w:bottom w:val="single" w:sz="36" w:space="0" w:color="FFFFFF"/>
            </w:tcBorders>
            <w:shd w:val="clear" w:color="auto" w:fill="D9E2F3" w:themeFill="accent1" w:themeFillTint="33"/>
            <w:vAlign w:val="center"/>
          </w:tcPr>
          <w:p w14:paraId="59C66F56" w14:textId="1CE22850" w:rsidR="00924B11" w:rsidRPr="00054708" w:rsidRDefault="00924B11" w:rsidP="001D0BED">
            <w:pPr>
              <w:jc w:val="both"/>
              <w:rPr>
                <w:rFonts w:ascii="Garamond" w:eastAsia="Calibri" w:hAnsi="Garamond"/>
                <w:sz w:val="18"/>
                <w:szCs w:val="18"/>
              </w:rPr>
            </w:pPr>
            <w:r w:rsidRPr="00054708">
              <w:rPr>
                <w:rFonts w:ascii="Garamond" w:eastAsia="Calibri" w:hAnsi="Garamond"/>
                <w:sz w:val="18"/>
                <w:szCs w:val="18"/>
              </w:rPr>
              <w:t>“Por el cual se determina la organización y administración del Sistema General de Riesgos Profesionales”</w:t>
            </w:r>
          </w:p>
        </w:tc>
        <w:tc>
          <w:tcPr>
            <w:tcW w:w="3448" w:type="dxa"/>
            <w:tcBorders>
              <w:top w:val="single" w:sz="36" w:space="0" w:color="FFFFFF"/>
              <w:bottom w:val="single" w:sz="36" w:space="0" w:color="FFFFFF"/>
            </w:tcBorders>
            <w:shd w:val="clear" w:color="auto" w:fill="D9E2F3" w:themeFill="accent1" w:themeFillTint="33"/>
            <w:vAlign w:val="center"/>
          </w:tcPr>
          <w:p w14:paraId="2CAA2D88" w14:textId="3ECE9A14" w:rsidR="00924B11" w:rsidRPr="002209D6" w:rsidRDefault="00924B11" w:rsidP="001D0BED">
            <w:pPr>
              <w:jc w:val="both"/>
              <w:rPr>
                <w:rFonts w:ascii="Garamond" w:eastAsia="Calibri" w:hAnsi="Garamond"/>
                <w:sz w:val="18"/>
                <w:szCs w:val="18"/>
              </w:rPr>
            </w:pPr>
            <w:r w:rsidRPr="00054708">
              <w:rPr>
                <w:rFonts w:ascii="Garamond" w:eastAsia="Calibri" w:hAnsi="Garamond"/>
                <w:sz w:val="18"/>
                <w:szCs w:val="18"/>
              </w:rPr>
              <w:t>Artículo 2° “los objetivos generales del Sistema General de Riesgos Laborales son la promoción de la seguridad y salud en el trabajo – SST y la prevenc</w:t>
            </w:r>
            <w:r w:rsidRPr="002209D6">
              <w:rPr>
                <w:rFonts w:ascii="Garamond" w:eastAsia="Calibri" w:hAnsi="Garamond"/>
                <w:sz w:val="18"/>
                <w:szCs w:val="18"/>
              </w:rPr>
              <w:t>ión de los riesgos laborales, para evitar accidentes de trabajo y enfermedades laborales.</w:t>
            </w:r>
          </w:p>
        </w:tc>
      </w:tr>
      <w:tr w:rsidR="00924B11" w:rsidRPr="00536830" w14:paraId="1764724D" w14:textId="77777777" w:rsidTr="001D0BED">
        <w:trPr>
          <w:trHeight w:val="556"/>
        </w:trPr>
        <w:tc>
          <w:tcPr>
            <w:tcW w:w="1659" w:type="dxa"/>
            <w:tcBorders>
              <w:top w:val="single" w:sz="36" w:space="0" w:color="FFFFFF"/>
              <w:bottom w:val="single" w:sz="36" w:space="0" w:color="FFFFFF"/>
            </w:tcBorders>
            <w:shd w:val="clear" w:color="auto" w:fill="auto"/>
            <w:vAlign w:val="center"/>
          </w:tcPr>
          <w:p w14:paraId="3F43A700" w14:textId="0DDCC789" w:rsidR="00924B11" w:rsidRPr="00AC26B0" w:rsidRDefault="001D0BED" w:rsidP="001D0BED">
            <w:pPr>
              <w:jc w:val="center"/>
              <w:rPr>
                <w:rFonts w:ascii="Garamond" w:eastAsia="Calibri" w:hAnsi="Garamond"/>
                <w:b/>
              </w:rPr>
            </w:pPr>
            <w:r w:rsidRPr="00AC26B0">
              <w:rPr>
                <w:rFonts w:ascii="Garamond" w:eastAsia="Calibri" w:hAnsi="Garamond"/>
                <w:b/>
              </w:rPr>
              <w:t xml:space="preserve">Resolución </w:t>
            </w:r>
            <w:r w:rsidR="00431418">
              <w:rPr>
                <w:rFonts w:ascii="Garamond" w:eastAsia="Calibri" w:hAnsi="Garamond"/>
                <w:b/>
              </w:rPr>
              <w:t>777</w:t>
            </w:r>
          </w:p>
        </w:tc>
        <w:tc>
          <w:tcPr>
            <w:tcW w:w="1563" w:type="dxa"/>
            <w:tcBorders>
              <w:top w:val="single" w:sz="36" w:space="0" w:color="FFFFFF"/>
              <w:bottom w:val="single" w:sz="36" w:space="0" w:color="FFFFFF"/>
            </w:tcBorders>
            <w:shd w:val="clear" w:color="auto" w:fill="auto"/>
            <w:vAlign w:val="center"/>
          </w:tcPr>
          <w:p w14:paraId="216A70EA" w14:textId="3E30FBF1" w:rsidR="00924B11" w:rsidRPr="00AC26B0" w:rsidRDefault="001D0BED" w:rsidP="001D0BED">
            <w:pPr>
              <w:jc w:val="center"/>
              <w:rPr>
                <w:rFonts w:ascii="Garamond" w:eastAsia="Calibri" w:hAnsi="Garamond"/>
              </w:rPr>
            </w:pPr>
            <w:r w:rsidRPr="00AC26B0">
              <w:rPr>
                <w:rFonts w:ascii="Garamond" w:eastAsia="Calibri" w:hAnsi="Garamond"/>
              </w:rPr>
              <w:t>202</w:t>
            </w:r>
            <w:r w:rsidR="00431418">
              <w:rPr>
                <w:rFonts w:ascii="Garamond" w:eastAsia="Calibri" w:hAnsi="Garamond"/>
              </w:rPr>
              <w:t>1</w:t>
            </w:r>
          </w:p>
        </w:tc>
        <w:tc>
          <w:tcPr>
            <w:tcW w:w="2122" w:type="dxa"/>
            <w:tcBorders>
              <w:top w:val="single" w:sz="36" w:space="0" w:color="FFFFFF"/>
              <w:bottom w:val="single" w:sz="36" w:space="0" w:color="FFFFFF"/>
            </w:tcBorders>
            <w:shd w:val="clear" w:color="auto" w:fill="auto"/>
            <w:vAlign w:val="center"/>
          </w:tcPr>
          <w:p w14:paraId="0B7A772F" w14:textId="6AB2E263" w:rsidR="00924B11" w:rsidRPr="002209D6" w:rsidRDefault="001D0BED" w:rsidP="001D0BED">
            <w:pPr>
              <w:jc w:val="both"/>
              <w:rPr>
                <w:rFonts w:ascii="Garamond" w:eastAsia="Calibri" w:hAnsi="Garamond"/>
                <w:sz w:val="18"/>
                <w:szCs w:val="18"/>
              </w:rPr>
            </w:pPr>
            <w:r w:rsidRPr="00CF00B7">
              <w:rPr>
                <w:rFonts w:ascii="Garamond" w:eastAsia="Calibri" w:hAnsi="Garamond"/>
                <w:sz w:val="18"/>
                <w:szCs w:val="18"/>
              </w:rPr>
              <w:t>“</w:t>
            </w:r>
            <w:r w:rsidR="00CF00B7" w:rsidRPr="00CF00B7">
              <w:rPr>
                <w:rFonts w:ascii="Garamond" w:eastAsia="Calibri" w:hAnsi="Garamond"/>
                <w:sz w:val="18"/>
                <w:szCs w:val="18"/>
              </w:rPr>
              <w:t>Por medio de la cual se definen los criterios y condiciones para el desarrollo de las actividades económicas, sociales y del Estado y se adopta el protocolo de bioseguridad para la ejecución de estas</w:t>
            </w:r>
            <w:r w:rsidRPr="00CF00B7">
              <w:rPr>
                <w:rFonts w:ascii="Garamond" w:eastAsia="Calibri" w:hAnsi="Garamond"/>
                <w:sz w:val="18"/>
                <w:szCs w:val="18"/>
              </w:rPr>
              <w:t>”</w:t>
            </w:r>
          </w:p>
        </w:tc>
        <w:tc>
          <w:tcPr>
            <w:tcW w:w="3448" w:type="dxa"/>
            <w:tcBorders>
              <w:top w:val="single" w:sz="36" w:space="0" w:color="FFFFFF"/>
              <w:bottom w:val="single" w:sz="36" w:space="0" w:color="FFFFFF"/>
            </w:tcBorders>
            <w:shd w:val="clear" w:color="auto" w:fill="auto"/>
            <w:vAlign w:val="center"/>
          </w:tcPr>
          <w:p w14:paraId="743B060F" w14:textId="70D4EE62" w:rsidR="00924B11" w:rsidRPr="002209D6" w:rsidRDefault="001D0BED" w:rsidP="001D0BED">
            <w:pPr>
              <w:jc w:val="both"/>
              <w:rPr>
                <w:rFonts w:ascii="Garamond" w:eastAsia="Calibri" w:hAnsi="Garamond"/>
                <w:sz w:val="18"/>
                <w:szCs w:val="18"/>
              </w:rPr>
            </w:pPr>
            <w:r w:rsidRPr="002209D6">
              <w:rPr>
                <w:rFonts w:ascii="Garamond" w:eastAsia="Calibri" w:hAnsi="Garamond"/>
                <w:sz w:val="18"/>
                <w:szCs w:val="18"/>
              </w:rPr>
              <w:t>Todos</w:t>
            </w:r>
          </w:p>
        </w:tc>
      </w:tr>
      <w:tr w:rsidR="00FB5DB7" w:rsidRPr="00536830" w14:paraId="2D2D4CC5" w14:textId="77777777" w:rsidTr="001D0BED">
        <w:trPr>
          <w:trHeight w:val="556"/>
        </w:trPr>
        <w:tc>
          <w:tcPr>
            <w:tcW w:w="1659" w:type="dxa"/>
            <w:tcBorders>
              <w:top w:val="single" w:sz="36" w:space="0" w:color="FFFFFF"/>
              <w:bottom w:val="single" w:sz="36" w:space="0" w:color="FFFFFF"/>
            </w:tcBorders>
            <w:shd w:val="clear" w:color="auto" w:fill="D9E2F3" w:themeFill="accent1" w:themeFillTint="33"/>
            <w:vAlign w:val="center"/>
          </w:tcPr>
          <w:p w14:paraId="05DD71E2" w14:textId="29A44835" w:rsidR="00FB5DB7" w:rsidRPr="00AC26B0" w:rsidRDefault="00886B28" w:rsidP="001D0BED">
            <w:pPr>
              <w:jc w:val="center"/>
              <w:rPr>
                <w:rFonts w:ascii="Garamond" w:eastAsia="Calibri" w:hAnsi="Garamond"/>
                <w:b/>
              </w:rPr>
            </w:pPr>
            <w:r>
              <w:rPr>
                <w:rFonts w:ascii="Garamond" w:eastAsia="Calibri" w:hAnsi="Garamond"/>
                <w:b/>
              </w:rPr>
              <w:t>Ley 2121</w:t>
            </w:r>
          </w:p>
        </w:tc>
        <w:tc>
          <w:tcPr>
            <w:tcW w:w="1563" w:type="dxa"/>
            <w:tcBorders>
              <w:top w:val="single" w:sz="36" w:space="0" w:color="FFFFFF"/>
              <w:bottom w:val="single" w:sz="36" w:space="0" w:color="FFFFFF"/>
            </w:tcBorders>
            <w:shd w:val="clear" w:color="auto" w:fill="D9E2F3" w:themeFill="accent1" w:themeFillTint="33"/>
            <w:vAlign w:val="center"/>
          </w:tcPr>
          <w:p w14:paraId="1B6695D0" w14:textId="4A67BCA7" w:rsidR="00FB5DB7" w:rsidRPr="00AC26B0" w:rsidRDefault="00886B28" w:rsidP="001D0BED">
            <w:pPr>
              <w:jc w:val="center"/>
              <w:rPr>
                <w:rFonts w:ascii="Garamond" w:eastAsia="Calibri" w:hAnsi="Garamond"/>
              </w:rPr>
            </w:pPr>
            <w:r>
              <w:rPr>
                <w:rFonts w:ascii="Garamond" w:eastAsia="Calibri" w:hAnsi="Garamond"/>
              </w:rPr>
              <w:t>2021</w:t>
            </w:r>
          </w:p>
        </w:tc>
        <w:tc>
          <w:tcPr>
            <w:tcW w:w="2122" w:type="dxa"/>
            <w:tcBorders>
              <w:top w:val="single" w:sz="36" w:space="0" w:color="FFFFFF"/>
              <w:bottom w:val="single" w:sz="36" w:space="0" w:color="FFFFFF"/>
            </w:tcBorders>
            <w:shd w:val="clear" w:color="auto" w:fill="D9E2F3" w:themeFill="accent1" w:themeFillTint="33"/>
            <w:vAlign w:val="center"/>
          </w:tcPr>
          <w:p w14:paraId="498E1491" w14:textId="7B3A255B" w:rsidR="00FB5DB7" w:rsidRPr="002209D6" w:rsidRDefault="00886B28" w:rsidP="001D0BED">
            <w:pPr>
              <w:jc w:val="both"/>
              <w:rPr>
                <w:rFonts w:ascii="Garamond" w:eastAsia="Calibri" w:hAnsi="Garamond"/>
                <w:sz w:val="18"/>
                <w:szCs w:val="18"/>
              </w:rPr>
            </w:pPr>
            <w:r>
              <w:rPr>
                <w:rFonts w:ascii="Garamond" w:eastAsia="Calibri" w:hAnsi="Garamond"/>
                <w:sz w:val="18"/>
                <w:szCs w:val="18"/>
              </w:rPr>
              <w:t>P</w:t>
            </w:r>
            <w:r w:rsidRPr="00886B28">
              <w:rPr>
                <w:rFonts w:ascii="Garamond" w:eastAsia="Calibri" w:hAnsi="Garamond"/>
                <w:sz w:val="18"/>
                <w:szCs w:val="18"/>
              </w:rPr>
              <w:t>or medio de la cual por medio de la cual se crea el régimen de trabajo remoto y se establecen normas para promoverlo, regularlo y se dictan otras disposiciones</w:t>
            </w:r>
          </w:p>
        </w:tc>
        <w:tc>
          <w:tcPr>
            <w:tcW w:w="3448" w:type="dxa"/>
            <w:tcBorders>
              <w:top w:val="single" w:sz="36" w:space="0" w:color="FFFFFF"/>
              <w:bottom w:val="single" w:sz="36" w:space="0" w:color="FFFFFF"/>
            </w:tcBorders>
            <w:shd w:val="clear" w:color="auto" w:fill="D9E2F3" w:themeFill="accent1" w:themeFillTint="33"/>
            <w:vAlign w:val="center"/>
          </w:tcPr>
          <w:p w14:paraId="6AB7EDDE" w14:textId="1C2239A5" w:rsidR="00FB5DB7" w:rsidRPr="002209D6" w:rsidRDefault="00886B28" w:rsidP="001D0BED">
            <w:pPr>
              <w:jc w:val="both"/>
              <w:rPr>
                <w:rFonts w:ascii="Garamond" w:eastAsia="Calibri" w:hAnsi="Garamond"/>
                <w:sz w:val="18"/>
                <w:szCs w:val="18"/>
              </w:rPr>
            </w:pPr>
            <w:r>
              <w:rPr>
                <w:rFonts w:ascii="Garamond" w:eastAsia="Calibri" w:hAnsi="Garamond"/>
                <w:sz w:val="18"/>
                <w:szCs w:val="18"/>
              </w:rPr>
              <w:t>Todos</w:t>
            </w:r>
          </w:p>
        </w:tc>
      </w:tr>
      <w:tr w:rsidR="00924B11" w:rsidRPr="00536830" w14:paraId="2894C2C6" w14:textId="77777777" w:rsidTr="00886B28">
        <w:trPr>
          <w:trHeight w:val="556"/>
        </w:trPr>
        <w:tc>
          <w:tcPr>
            <w:tcW w:w="1659" w:type="dxa"/>
            <w:tcBorders>
              <w:top w:val="single" w:sz="36" w:space="0" w:color="FFFFFF"/>
              <w:bottom w:val="single" w:sz="36" w:space="0" w:color="FFFFFF"/>
            </w:tcBorders>
            <w:shd w:val="clear" w:color="auto" w:fill="auto"/>
            <w:vAlign w:val="center"/>
          </w:tcPr>
          <w:p w14:paraId="43C3282E" w14:textId="780ECAD2" w:rsidR="00924B11" w:rsidRPr="00AC26B0" w:rsidRDefault="001D0BED" w:rsidP="001D0BED">
            <w:pPr>
              <w:jc w:val="center"/>
              <w:rPr>
                <w:rFonts w:ascii="Garamond" w:eastAsia="Calibri" w:hAnsi="Garamond"/>
                <w:b/>
              </w:rPr>
            </w:pPr>
            <w:r w:rsidRPr="00AC26B0">
              <w:rPr>
                <w:rFonts w:ascii="Garamond" w:eastAsia="Calibri" w:hAnsi="Garamond"/>
                <w:b/>
              </w:rPr>
              <w:t>Resolución 0312</w:t>
            </w:r>
          </w:p>
        </w:tc>
        <w:tc>
          <w:tcPr>
            <w:tcW w:w="1563" w:type="dxa"/>
            <w:tcBorders>
              <w:top w:val="single" w:sz="36" w:space="0" w:color="FFFFFF"/>
              <w:bottom w:val="single" w:sz="36" w:space="0" w:color="FFFFFF"/>
            </w:tcBorders>
            <w:shd w:val="clear" w:color="auto" w:fill="auto"/>
            <w:vAlign w:val="center"/>
          </w:tcPr>
          <w:p w14:paraId="30E93A1D" w14:textId="021343B1" w:rsidR="00924B11" w:rsidRPr="00AC26B0" w:rsidRDefault="001D0BED" w:rsidP="001D0BED">
            <w:pPr>
              <w:jc w:val="center"/>
              <w:rPr>
                <w:rFonts w:ascii="Garamond" w:eastAsia="Calibri" w:hAnsi="Garamond"/>
              </w:rPr>
            </w:pPr>
            <w:r w:rsidRPr="00AC26B0">
              <w:rPr>
                <w:rFonts w:ascii="Garamond" w:eastAsia="Calibri" w:hAnsi="Garamond"/>
              </w:rPr>
              <w:t>2019</w:t>
            </w:r>
          </w:p>
        </w:tc>
        <w:tc>
          <w:tcPr>
            <w:tcW w:w="2122" w:type="dxa"/>
            <w:tcBorders>
              <w:top w:val="single" w:sz="36" w:space="0" w:color="FFFFFF"/>
              <w:bottom w:val="single" w:sz="36" w:space="0" w:color="FFFFFF"/>
            </w:tcBorders>
            <w:shd w:val="clear" w:color="auto" w:fill="auto"/>
            <w:vAlign w:val="center"/>
          </w:tcPr>
          <w:p w14:paraId="7E67365C" w14:textId="0E90B9DE" w:rsidR="00924B11" w:rsidRPr="002209D6" w:rsidRDefault="001D0BED" w:rsidP="001D0BED">
            <w:pPr>
              <w:jc w:val="both"/>
              <w:rPr>
                <w:rFonts w:ascii="Garamond" w:eastAsia="Calibri" w:hAnsi="Garamond"/>
                <w:sz w:val="18"/>
                <w:szCs w:val="18"/>
              </w:rPr>
            </w:pPr>
            <w:r w:rsidRPr="002209D6">
              <w:rPr>
                <w:rFonts w:ascii="Garamond" w:eastAsia="Calibri" w:hAnsi="Garamond"/>
                <w:sz w:val="18"/>
                <w:szCs w:val="18"/>
              </w:rPr>
              <w:t>“Por la cual se definen los Estándares Mínimos del Sistema de Gestión de la Seguridad y Salud en el Trabajo SG-SST”.</w:t>
            </w:r>
          </w:p>
        </w:tc>
        <w:tc>
          <w:tcPr>
            <w:tcW w:w="3448" w:type="dxa"/>
            <w:tcBorders>
              <w:top w:val="single" w:sz="36" w:space="0" w:color="FFFFFF"/>
              <w:bottom w:val="single" w:sz="36" w:space="0" w:color="FFFFFF"/>
            </w:tcBorders>
            <w:shd w:val="clear" w:color="auto" w:fill="auto"/>
            <w:vAlign w:val="center"/>
          </w:tcPr>
          <w:p w14:paraId="589D60BB" w14:textId="271A780A" w:rsidR="00924B11" w:rsidRPr="002209D6" w:rsidRDefault="001D0BED" w:rsidP="001D0BED">
            <w:pPr>
              <w:jc w:val="both"/>
              <w:rPr>
                <w:rFonts w:ascii="Garamond" w:eastAsia="Calibri" w:hAnsi="Garamond"/>
                <w:sz w:val="18"/>
                <w:szCs w:val="18"/>
              </w:rPr>
            </w:pPr>
            <w:r w:rsidRPr="002209D6">
              <w:rPr>
                <w:rFonts w:ascii="Garamond" w:eastAsia="Calibri" w:hAnsi="Garamond"/>
                <w:sz w:val="18"/>
                <w:szCs w:val="18"/>
              </w:rPr>
              <w:t>Todos</w:t>
            </w:r>
          </w:p>
        </w:tc>
      </w:tr>
    </w:tbl>
    <w:p w14:paraId="3CABAE98" w14:textId="3F0BB02A" w:rsidR="00712E37" w:rsidRPr="00536830" w:rsidRDefault="00AC26B0" w:rsidP="00080EC4">
      <w:pPr>
        <w:spacing w:after="200" w:line="276" w:lineRule="auto"/>
        <w:rPr>
          <w:rFonts w:ascii="Garamond" w:eastAsia="Calibri" w:hAnsi="Garamond" w:cs="Arial"/>
          <w:b/>
          <w:color w:val="009FE3"/>
          <w:sz w:val="22"/>
          <w:szCs w:val="22"/>
          <w:lang w:val="es-MX" w:eastAsia="es-ES"/>
        </w:rPr>
      </w:pPr>
      <w:r>
        <w:rPr>
          <w:rFonts w:ascii="Garamond" w:eastAsia="Calibri" w:hAnsi="Garamond" w:cs="Arial"/>
          <w:b/>
          <w:color w:val="009FE3"/>
          <w:sz w:val="22"/>
          <w:szCs w:val="22"/>
          <w:lang w:val="es-MX" w:eastAsia="es-ES"/>
        </w:rPr>
        <w:t>4</w:t>
      </w:r>
      <w:r w:rsidR="00712E37" w:rsidRPr="00536830">
        <w:rPr>
          <w:rFonts w:ascii="Garamond" w:eastAsia="Calibri" w:hAnsi="Garamond" w:cs="Arial"/>
          <w:b/>
          <w:color w:val="009FE3"/>
          <w:sz w:val="22"/>
          <w:szCs w:val="22"/>
          <w:lang w:val="es-MX" w:eastAsia="es-ES"/>
        </w:rPr>
        <w:t>.3</w:t>
      </w:r>
      <w:r w:rsidR="00B376DB" w:rsidRPr="00536830">
        <w:rPr>
          <w:rFonts w:ascii="Garamond" w:eastAsia="Calibri" w:hAnsi="Garamond" w:cs="Arial"/>
          <w:b/>
          <w:color w:val="009FE3"/>
          <w:sz w:val="22"/>
          <w:szCs w:val="22"/>
          <w:lang w:val="es-MX" w:eastAsia="es-ES"/>
        </w:rPr>
        <w:t>. Documentos</w:t>
      </w:r>
      <w:r w:rsidR="00712E37" w:rsidRPr="00536830">
        <w:rPr>
          <w:rFonts w:ascii="Garamond" w:eastAsia="Calibri" w:hAnsi="Garamond" w:cs="Arial"/>
          <w:b/>
          <w:color w:val="009FE3"/>
          <w:sz w:val="22"/>
          <w:szCs w:val="22"/>
          <w:lang w:val="es-MX" w:eastAsia="es-ES"/>
        </w:rPr>
        <w:t xml:space="preserve"> externos </w:t>
      </w:r>
    </w:p>
    <w:tbl>
      <w:tblPr>
        <w:tblW w:w="9666" w:type="dxa"/>
        <w:tblInd w:w="-19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2463"/>
        <w:gridCol w:w="1840"/>
        <w:gridCol w:w="2708"/>
        <w:gridCol w:w="2655"/>
      </w:tblGrid>
      <w:tr w:rsidR="00182731" w:rsidRPr="00536830" w14:paraId="236F03B2" w14:textId="77777777" w:rsidTr="005361A5">
        <w:trPr>
          <w:trHeight w:val="444"/>
        </w:trPr>
        <w:tc>
          <w:tcPr>
            <w:tcW w:w="2463" w:type="dxa"/>
            <w:shd w:val="clear" w:color="auto" w:fill="DBE5F1"/>
            <w:vAlign w:val="center"/>
          </w:tcPr>
          <w:p w14:paraId="2155DCAE" w14:textId="77777777" w:rsidR="00182731" w:rsidRPr="00536830" w:rsidRDefault="00182731" w:rsidP="005361A5">
            <w:pPr>
              <w:shd w:val="clear" w:color="auto" w:fill="DBE5F1"/>
              <w:jc w:val="center"/>
              <w:rPr>
                <w:rFonts w:ascii="Garamond" w:eastAsia="Calibri" w:hAnsi="Garamond" w:cs="Arial"/>
                <w:b/>
                <w:color w:val="365F91"/>
                <w:sz w:val="22"/>
                <w:szCs w:val="22"/>
                <w:lang w:val="es-MX" w:eastAsia="es-ES"/>
              </w:rPr>
            </w:pPr>
            <w:r w:rsidRPr="00536830">
              <w:rPr>
                <w:rFonts w:ascii="Garamond" w:eastAsia="Calibri" w:hAnsi="Garamond" w:cs="Arial"/>
                <w:b/>
                <w:color w:val="365F91"/>
                <w:sz w:val="22"/>
                <w:szCs w:val="22"/>
                <w:lang w:val="es-MX" w:eastAsia="es-ES"/>
              </w:rPr>
              <w:t xml:space="preserve">Nombre </w:t>
            </w:r>
          </w:p>
        </w:tc>
        <w:tc>
          <w:tcPr>
            <w:tcW w:w="1840" w:type="dxa"/>
            <w:shd w:val="clear" w:color="auto" w:fill="DBE5F1"/>
            <w:vAlign w:val="center"/>
          </w:tcPr>
          <w:p w14:paraId="75FFC26B" w14:textId="77777777" w:rsidR="00182731" w:rsidRPr="00536830" w:rsidRDefault="00182731" w:rsidP="005361A5">
            <w:pPr>
              <w:shd w:val="clear" w:color="auto" w:fill="DBE5F1"/>
              <w:jc w:val="center"/>
              <w:rPr>
                <w:rFonts w:ascii="Garamond" w:eastAsia="Calibri" w:hAnsi="Garamond" w:cs="Arial"/>
                <w:b/>
                <w:color w:val="365F91"/>
                <w:sz w:val="22"/>
                <w:szCs w:val="22"/>
                <w:lang w:val="es-MX" w:eastAsia="es-ES"/>
              </w:rPr>
            </w:pPr>
            <w:r w:rsidRPr="00536830">
              <w:rPr>
                <w:rFonts w:ascii="Garamond" w:eastAsia="Calibri" w:hAnsi="Garamond" w:cs="Arial"/>
                <w:b/>
                <w:color w:val="365F91"/>
                <w:sz w:val="22"/>
                <w:szCs w:val="22"/>
                <w:lang w:val="es-MX" w:eastAsia="es-ES"/>
              </w:rPr>
              <w:t>Fecha de</w:t>
            </w:r>
            <w:r w:rsidRPr="00536830">
              <w:rPr>
                <w:rFonts w:ascii="Garamond" w:eastAsia="Calibri" w:hAnsi="Garamond" w:cs="Arial"/>
                <w:b/>
                <w:color w:val="365F91"/>
                <w:sz w:val="22"/>
                <w:szCs w:val="22"/>
                <w:lang w:val="es-MX" w:eastAsia="es-ES"/>
              </w:rPr>
              <w:br/>
              <w:t>publicación o versión</w:t>
            </w:r>
          </w:p>
        </w:tc>
        <w:tc>
          <w:tcPr>
            <w:tcW w:w="2708" w:type="dxa"/>
            <w:shd w:val="clear" w:color="auto" w:fill="DBE5F1"/>
            <w:vAlign w:val="center"/>
          </w:tcPr>
          <w:p w14:paraId="6FD28073" w14:textId="77777777" w:rsidR="00182731" w:rsidRPr="00536830" w:rsidRDefault="00182731" w:rsidP="005361A5">
            <w:pPr>
              <w:shd w:val="clear" w:color="auto" w:fill="DBE5F1"/>
              <w:jc w:val="center"/>
              <w:rPr>
                <w:rFonts w:ascii="Garamond" w:eastAsia="Calibri" w:hAnsi="Garamond" w:cs="Arial"/>
                <w:b/>
                <w:color w:val="365F91"/>
                <w:sz w:val="22"/>
                <w:szCs w:val="22"/>
                <w:lang w:val="es-MX" w:eastAsia="es-ES"/>
              </w:rPr>
            </w:pPr>
            <w:r w:rsidRPr="00536830">
              <w:rPr>
                <w:rFonts w:ascii="Garamond" w:eastAsia="Calibri" w:hAnsi="Garamond" w:cs="Arial"/>
                <w:b/>
                <w:color w:val="365F91"/>
                <w:sz w:val="22"/>
                <w:szCs w:val="22"/>
                <w:lang w:val="es-MX" w:eastAsia="es-ES"/>
              </w:rPr>
              <w:t>Entidad que lo emite</w:t>
            </w:r>
          </w:p>
        </w:tc>
        <w:tc>
          <w:tcPr>
            <w:tcW w:w="2655" w:type="dxa"/>
            <w:shd w:val="clear" w:color="auto" w:fill="DBE5F1"/>
            <w:vAlign w:val="center"/>
          </w:tcPr>
          <w:p w14:paraId="7996A619" w14:textId="77777777" w:rsidR="00182731" w:rsidRPr="00536830" w:rsidRDefault="00182731" w:rsidP="005361A5">
            <w:pPr>
              <w:shd w:val="clear" w:color="auto" w:fill="DBE5F1"/>
              <w:jc w:val="center"/>
              <w:rPr>
                <w:rFonts w:ascii="Garamond" w:eastAsia="Calibri" w:hAnsi="Garamond" w:cs="Arial"/>
                <w:b/>
                <w:color w:val="365F91"/>
                <w:sz w:val="22"/>
                <w:szCs w:val="22"/>
                <w:lang w:val="es-MX" w:eastAsia="es-ES"/>
              </w:rPr>
            </w:pPr>
            <w:r w:rsidRPr="00536830">
              <w:rPr>
                <w:rFonts w:ascii="Garamond" w:eastAsia="Calibri" w:hAnsi="Garamond" w:cs="Arial"/>
                <w:b/>
                <w:color w:val="365F91"/>
                <w:sz w:val="22"/>
                <w:szCs w:val="22"/>
                <w:lang w:val="es-MX" w:eastAsia="es-ES"/>
              </w:rPr>
              <w:t>Medio de consulta</w:t>
            </w:r>
          </w:p>
        </w:tc>
      </w:tr>
      <w:tr w:rsidR="00B836D7" w:rsidRPr="00536830" w14:paraId="5819CE0E" w14:textId="77777777" w:rsidTr="00B120FC">
        <w:trPr>
          <w:trHeight w:val="295"/>
        </w:trPr>
        <w:tc>
          <w:tcPr>
            <w:tcW w:w="9666" w:type="dxa"/>
            <w:gridSpan w:val="4"/>
            <w:shd w:val="clear" w:color="auto" w:fill="auto"/>
            <w:vAlign w:val="center"/>
          </w:tcPr>
          <w:p w14:paraId="74ED8BD1" w14:textId="77777777" w:rsidR="00B836D7" w:rsidRPr="00B836D7" w:rsidRDefault="00B836D7" w:rsidP="00B836D7">
            <w:pPr>
              <w:spacing w:after="200" w:line="276" w:lineRule="auto"/>
              <w:jc w:val="center"/>
              <w:rPr>
                <w:rFonts w:ascii="Garamond" w:hAnsi="Garamond" w:cs="Arial"/>
                <w:bCs/>
                <w:sz w:val="22"/>
                <w:szCs w:val="22"/>
              </w:rPr>
            </w:pPr>
            <w:r w:rsidRPr="00B836D7">
              <w:rPr>
                <w:rFonts w:ascii="Garamond" w:eastAsia="Calibri" w:hAnsi="Garamond" w:cs="Arial"/>
                <w:sz w:val="22"/>
                <w:szCs w:val="22"/>
                <w:lang w:val="es-MX" w:eastAsia="es-ES"/>
              </w:rPr>
              <w:t>No aplican documentos externos</w:t>
            </w:r>
          </w:p>
        </w:tc>
      </w:tr>
    </w:tbl>
    <w:p w14:paraId="7102D61C" w14:textId="77777777" w:rsidR="00712E37" w:rsidRPr="00536830" w:rsidRDefault="00712E37" w:rsidP="00E722BA">
      <w:pPr>
        <w:rPr>
          <w:rFonts w:ascii="Garamond" w:hAnsi="Garamond"/>
          <w:sz w:val="22"/>
          <w:szCs w:val="22"/>
          <w:lang w:val="es-ES"/>
        </w:rPr>
      </w:pPr>
    </w:p>
    <w:sectPr w:rsidR="00712E37" w:rsidRPr="00536830" w:rsidSect="00B20953">
      <w:headerReference w:type="default" r:id="rId11"/>
      <w:footerReference w:type="default" r:id="rId12"/>
      <w:headerReference w:type="first" r:id="rId13"/>
      <w:footerReference w:type="first" r:id="rId14"/>
      <w:type w:val="continuous"/>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9E27" w14:textId="77777777" w:rsidR="000A270D" w:rsidRDefault="000A270D" w:rsidP="00AF00D8">
      <w:r>
        <w:separator/>
      </w:r>
    </w:p>
  </w:endnote>
  <w:endnote w:type="continuationSeparator" w:id="0">
    <w:p w14:paraId="0185E1C9" w14:textId="77777777" w:rsidR="000A270D" w:rsidRDefault="000A270D"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Calibri"/>
    <w:charset w:val="00"/>
    <w:family w:val="modern"/>
    <w:pitch w:val="default"/>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C14E" w14:textId="77777777" w:rsidR="00293B02" w:rsidRPr="003B4B35" w:rsidRDefault="00293B02" w:rsidP="009F61E7">
    <w:pPr>
      <w:pStyle w:val="Piedepgina"/>
      <w:jc w:val="right"/>
      <w:rPr>
        <w:rStyle w:val="Nmerodepgina"/>
        <w:rFonts w:ascii="Garamond" w:hAnsi="Garamond"/>
        <w:sz w:val="16"/>
        <w:szCs w:val="16"/>
      </w:rPr>
    </w:pP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Pr>
        <w:rStyle w:val="Nmerodepgina"/>
        <w:rFonts w:ascii="Garamond" w:hAnsi="Garamond"/>
        <w:noProof/>
        <w:sz w:val="16"/>
        <w:szCs w:val="16"/>
      </w:rPr>
      <w:t>2</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Pr>
        <w:rStyle w:val="Nmerodepgina"/>
        <w:rFonts w:ascii="Garamond" w:hAnsi="Garamond"/>
        <w:noProof/>
        <w:sz w:val="16"/>
        <w:szCs w:val="16"/>
      </w:rPr>
      <w:t>3</w:t>
    </w:r>
    <w:r w:rsidRPr="003B4B35">
      <w:rPr>
        <w:rStyle w:val="Nmerodepgina"/>
        <w:rFonts w:ascii="Garamond" w:hAnsi="Garamond"/>
        <w:sz w:val="16"/>
        <w:szCs w:val="16"/>
      </w:rPr>
      <w:fldChar w:fldCharType="end"/>
    </w:r>
  </w:p>
  <w:p w14:paraId="70FF9065" w14:textId="77777777" w:rsidR="00293B02" w:rsidRPr="00DB2196" w:rsidRDefault="00293B02" w:rsidP="00DB2196">
    <w:pPr>
      <w:pStyle w:val="Piedepgina"/>
      <w:rPr>
        <w:rFonts w:ascii="Garamond" w:hAnsi="Garamond"/>
        <w:bCs/>
        <w:i/>
        <w:sz w:val="16"/>
        <w:szCs w:val="16"/>
      </w:rPr>
    </w:pPr>
    <w:r w:rsidRPr="00DB2196">
      <w:rPr>
        <w:rFonts w:ascii="Garamond" w:hAnsi="Garamond"/>
        <w:b/>
        <w:bCs/>
        <w:i/>
        <w:sz w:val="22"/>
        <w:szCs w:val="22"/>
      </w:rPr>
      <w:t xml:space="preserve">Nota: </w:t>
    </w:r>
    <w:r w:rsidRPr="00DB2196">
      <w:rPr>
        <w:rFonts w:ascii="Garamond" w:hAnsi="Garamond"/>
        <w:bCs/>
        <w:i/>
        <w:sz w:val="22"/>
        <w:szCs w:val="22"/>
      </w:rPr>
      <w:t>“</w:t>
    </w:r>
    <w:r w:rsidRPr="00DB2196">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2"/>
      <w:gridCol w:w="3109"/>
    </w:tblGrid>
    <w:tr w:rsidR="0060237D" w:rsidRPr="00FB3DC2" w14:paraId="39D3742C" w14:textId="77777777" w:rsidTr="00560AB9">
      <w:trPr>
        <w:trHeight w:val="239"/>
      </w:trPr>
      <w:tc>
        <w:tcPr>
          <w:tcW w:w="3188" w:type="dxa"/>
        </w:tcPr>
        <w:p w14:paraId="3905C77C" w14:textId="77777777" w:rsidR="0060237D" w:rsidRPr="00FD223F" w:rsidRDefault="0060237D" w:rsidP="0060237D">
          <w:pPr>
            <w:pStyle w:val="Piedepgina"/>
            <w:jc w:val="center"/>
            <w:rPr>
              <w:rFonts w:ascii="Garamond" w:hAnsi="Garamond" w:cs="Arial"/>
              <w:b/>
              <w:color w:val="365F91"/>
              <w:lang w:val="es-CO"/>
            </w:rPr>
          </w:pPr>
          <w:r w:rsidRPr="00FD223F">
            <w:rPr>
              <w:rFonts w:ascii="Garamond" w:hAnsi="Garamond" w:cs="Arial"/>
              <w:b/>
              <w:color w:val="365F91"/>
              <w:lang w:val="es-CO"/>
            </w:rPr>
            <w:t>Método de Elaboración</w:t>
          </w:r>
        </w:p>
      </w:tc>
      <w:tc>
        <w:tcPr>
          <w:tcW w:w="3188" w:type="dxa"/>
        </w:tcPr>
        <w:p w14:paraId="2DC2C161" w14:textId="77777777" w:rsidR="0060237D" w:rsidRPr="00FD223F" w:rsidRDefault="0060237D" w:rsidP="0060237D">
          <w:pPr>
            <w:pStyle w:val="Piedepgina"/>
            <w:jc w:val="center"/>
            <w:rPr>
              <w:rFonts w:ascii="Garamond" w:hAnsi="Garamond" w:cs="Arial"/>
              <w:b/>
              <w:color w:val="365F91"/>
              <w:lang w:val="es-CO"/>
            </w:rPr>
          </w:pPr>
          <w:r w:rsidRPr="00FD223F">
            <w:rPr>
              <w:rFonts w:ascii="Garamond" w:hAnsi="Garamond" w:cs="Arial"/>
              <w:b/>
              <w:color w:val="365F91"/>
              <w:lang w:val="es-CO"/>
            </w:rPr>
            <w:t>Revisa</w:t>
          </w:r>
        </w:p>
      </w:tc>
      <w:tc>
        <w:tcPr>
          <w:tcW w:w="3188" w:type="dxa"/>
        </w:tcPr>
        <w:p w14:paraId="23817E35" w14:textId="77777777" w:rsidR="0060237D" w:rsidRPr="00FD223F" w:rsidRDefault="0060237D" w:rsidP="0060237D">
          <w:pPr>
            <w:pStyle w:val="Piedepgina"/>
            <w:jc w:val="center"/>
            <w:rPr>
              <w:rFonts w:ascii="Garamond" w:hAnsi="Garamond" w:cs="Arial"/>
              <w:b/>
              <w:color w:val="365F91"/>
              <w:lang w:val="es-CO"/>
            </w:rPr>
          </w:pPr>
          <w:r w:rsidRPr="00FD223F">
            <w:rPr>
              <w:rFonts w:ascii="Garamond" w:hAnsi="Garamond" w:cs="Arial"/>
              <w:b/>
              <w:color w:val="365F91"/>
              <w:lang w:val="es-CO"/>
            </w:rPr>
            <w:t>Aprueba</w:t>
          </w:r>
        </w:p>
      </w:tc>
    </w:tr>
    <w:tr w:rsidR="0060237D" w:rsidRPr="0003684D" w14:paraId="70A00FB7" w14:textId="77777777" w:rsidTr="00560AB9">
      <w:trPr>
        <w:trHeight w:val="615"/>
      </w:trPr>
      <w:tc>
        <w:tcPr>
          <w:tcW w:w="3188" w:type="dxa"/>
          <w:vAlign w:val="center"/>
        </w:tcPr>
        <w:p w14:paraId="001C8951" w14:textId="77777777" w:rsidR="0060237D" w:rsidRPr="00ED6625" w:rsidRDefault="0060237D" w:rsidP="0060237D">
          <w:pPr>
            <w:pStyle w:val="Piedepgina"/>
            <w:jc w:val="both"/>
            <w:rPr>
              <w:rFonts w:ascii="Garamond" w:hAnsi="Garamond" w:cs="Arial"/>
              <w:color w:val="000000"/>
              <w:lang w:val="es-CO"/>
            </w:rPr>
          </w:pPr>
          <w:r w:rsidRPr="00ED6625">
            <w:rPr>
              <w:rFonts w:ascii="Garamond" w:hAnsi="Garamond" w:cs="Arial"/>
              <w:color w:val="000000"/>
              <w:lang w:val="es-CO"/>
            </w:rPr>
            <w:t>El documento fue actualizado y ajustado por los profesionales de la DGTH, contando con el acompañamiento técnico y metodológico de la Oficina Asesora de Planeación – Analista de proceso</w:t>
          </w:r>
        </w:p>
      </w:tc>
      <w:tc>
        <w:tcPr>
          <w:tcW w:w="3188" w:type="dxa"/>
        </w:tcPr>
        <w:p w14:paraId="61CC86EB" w14:textId="77777777" w:rsidR="0060237D" w:rsidRDefault="0060237D" w:rsidP="0060237D">
          <w:pPr>
            <w:jc w:val="center"/>
            <w:rPr>
              <w:rFonts w:ascii="Garamond" w:hAnsi="Garamond" w:cs="Arial"/>
            </w:rPr>
          </w:pPr>
        </w:p>
        <w:p w14:paraId="7E60E2CD" w14:textId="77777777" w:rsidR="0060237D" w:rsidRPr="00054708" w:rsidRDefault="0060237D" w:rsidP="0060237D">
          <w:pPr>
            <w:jc w:val="center"/>
            <w:rPr>
              <w:rFonts w:ascii="Garamond" w:hAnsi="Garamond" w:cs="Arial"/>
            </w:rPr>
          </w:pPr>
          <w:r w:rsidRPr="00054708">
            <w:rPr>
              <w:rFonts w:ascii="Garamond" w:hAnsi="Garamond" w:cs="Arial"/>
            </w:rPr>
            <w:t>Martha Liliana Soto Iguarán</w:t>
          </w:r>
        </w:p>
        <w:p w14:paraId="65E9BD3E" w14:textId="77777777" w:rsidR="0060237D" w:rsidRPr="00054708" w:rsidRDefault="0060237D" w:rsidP="0060237D">
          <w:pPr>
            <w:pStyle w:val="Piedepgina"/>
            <w:jc w:val="center"/>
            <w:rPr>
              <w:rFonts w:ascii="Garamond" w:hAnsi="Garamond" w:cs="Arial"/>
              <w:b/>
              <w:color w:val="000000"/>
              <w:lang w:val="es-MX"/>
            </w:rPr>
          </w:pPr>
          <w:r w:rsidRPr="00054708">
            <w:rPr>
              <w:rFonts w:ascii="Garamond" w:hAnsi="Garamond" w:cs="Arial"/>
              <w:b/>
              <w:color w:val="000000"/>
              <w:lang w:val="es-MX"/>
            </w:rPr>
            <w:t>Directora de Gestión del Talento Humano</w:t>
          </w:r>
        </w:p>
        <w:p w14:paraId="530DED95" w14:textId="77777777" w:rsidR="0060237D" w:rsidRPr="00054708" w:rsidRDefault="0060237D" w:rsidP="0060237D">
          <w:pPr>
            <w:pStyle w:val="Piedepgina"/>
            <w:jc w:val="center"/>
            <w:rPr>
              <w:rFonts w:ascii="Garamond" w:hAnsi="Garamond" w:cs="Arial"/>
              <w:b/>
              <w:color w:val="000000"/>
              <w:lang w:val="es-MX"/>
            </w:rPr>
          </w:pPr>
        </w:p>
        <w:p w14:paraId="586042D9" w14:textId="77777777" w:rsidR="0060237D" w:rsidRPr="000F60EA" w:rsidRDefault="0060237D" w:rsidP="0060237D">
          <w:pPr>
            <w:pStyle w:val="Piedepgina"/>
            <w:jc w:val="center"/>
            <w:rPr>
              <w:rFonts w:ascii="Garamond" w:hAnsi="Garamond" w:cs="Arial"/>
              <w:bCs/>
              <w:color w:val="000000" w:themeColor="text1"/>
              <w:lang w:val="es-MX"/>
            </w:rPr>
          </w:pPr>
          <w:r w:rsidRPr="000F60EA">
            <w:rPr>
              <w:rFonts w:ascii="Garamond" w:hAnsi="Garamond" w:cs="Arial"/>
              <w:bCs/>
              <w:color w:val="000000" w:themeColor="text1"/>
              <w:lang w:val="es-MX"/>
            </w:rPr>
            <w:t xml:space="preserve">Angela Patricia Cabeza Morales </w:t>
          </w:r>
        </w:p>
        <w:p w14:paraId="7FF150E0" w14:textId="77777777" w:rsidR="0060237D" w:rsidRPr="004677C8" w:rsidRDefault="0060237D" w:rsidP="0060237D">
          <w:pPr>
            <w:pStyle w:val="Piedepgina"/>
            <w:jc w:val="center"/>
            <w:rPr>
              <w:rFonts w:ascii="Garamond" w:hAnsi="Garamond" w:cs="Arial"/>
              <w:color w:val="000000"/>
              <w:lang w:val="es-CO"/>
            </w:rPr>
          </w:pPr>
          <w:r w:rsidRPr="00054708">
            <w:rPr>
              <w:rFonts w:ascii="Garamond" w:hAnsi="Garamond" w:cs="Arial"/>
              <w:b/>
              <w:color w:val="000000"/>
            </w:rPr>
            <w:t>Profesional de revisión de normalización OAP</w:t>
          </w:r>
        </w:p>
      </w:tc>
      <w:tc>
        <w:tcPr>
          <w:tcW w:w="3188" w:type="dxa"/>
        </w:tcPr>
        <w:p w14:paraId="67B89D9B" w14:textId="77777777" w:rsidR="0060237D" w:rsidRDefault="0060237D" w:rsidP="0060237D">
          <w:pPr>
            <w:pStyle w:val="Piedepgina"/>
            <w:jc w:val="center"/>
            <w:rPr>
              <w:rFonts w:ascii="Garamond" w:hAnsi="Garamond" w:cs="Arial"/>
              <w:lang w:val="es-CO"/>
            </w:rPr>
          </w:pPr>
        </w:p>
        <w:p w14:paraId="30832371" w14:textId="77777777" w:rsidR="0060237D" w:rsidRDefault="0060237D" w:rsidP="0060237D">
          <w:pPr>
            <w:pStyle w:val="Piedepgina"/>
            <w:jc w:val="center"/>
            <w:rPr>
              <w:rFonts w:ascii="Garamond" w:hAnsi="Garamond" w:cs="Arial"/>
              <w:lang w:val="es-CO"/>
            </w:rPr>
          </w:pPr>
          <w:r w:rsidRPr="00625F89">
            <w:rPr>
              <w:rFonts w:ascii="Garamond" w:hAnsi="Garamond" w:cs="Arial"/>
              <w:lang w:val="es-CO"/>
            </w:rPr>
            <w:t>Ana María Aristizábal Osorio</w:t>
          </w:r>
        </w:p>
        <w:p w14:paraId="31F3819D" w14:textId="77777777" w:rsidR="0060237D" w:rsidRPr="00EE792A" w:rsidRDefault="0060237D" w:rsidP="0060237D">
          <w:pPr>
            <w:pStyle w:val="Piedepgina"/>
            <w:jc w:val="center"/>
            <w:rPr>
              <w:rFonts w:ascii="Garamond" w:hAnsi="Garamond" w:cs="Arial"/>
              <w:b/>
              <w:bCs/>
              <w:lang w:val="es-CO"/>
            </w:rPr>
          </w:pPr>
          <w:r w:rsidRPr="00E1562C">
            <w:rPr>
              <w:rFonts w:ascii="Garamond" w:hAnsi="Garamond" w:cs="Arial"/>
              <w:b/>
              <w:bCs/>
              <w:lang w:val="es-CO"/>
            </w:rPr>
            <w:t xml:space="preserve">Subsecretaria de Gestión Institucional </w:t>
          </w:r>
        </w:p>
        <w:p w14:paraId="65C03C86" w14:textId="5BD36A34" w:rsidR="0060237D" w:rsidRDefault="0060237D" w:rsidP="0060237D">
          <w:pPr>
            <w:jc w:val="both"/>
            <w:rPr>
              <w:rFonts w:ascii="Garamond" w:hAnsi="Garamond"/>
              <w:sz w:val="18"/>
              <w:szCs w:val="18"/>
            </w:rPr>
          </w:pPr>
          <w:r w:rsidRPr="00CD574A">
            <w:rPr>
              <w:rFonts w:ascii="Garamond" w:hAnsi="Garamond"/>
              <w:sz w:val="18"/>
              <w:szCs w:val="18"/>
            </w:rPr>
            <w:t xml:space="preserve">El documento </w:t>
          </w:r>
          <w:r>
            <w:rPr>
              <w:rFonts w:ascii="Garamond" w:hAnsi="Garamond"/>
              <w:sz w:val="18"/>
              <w:szCs w:val="18"/>
            </w:rPr>
            <w:t>fue</w:t>
          </w:r>
          <w:r w:rsidRPr="00CD574A">
            <w:rPr>
              <w:rFonts w:ascii="Garamond" w:hAnsi="Garamond"/>
              <w:sz w:val="18"/>
              <w:szCs w:val="18"/>
            </w:rPr>
            <w:t xml:space="preserve"> aprobado </w:t>
          </w:r>
          <w:r>
            <w:rPr>
              <w:rFonts w:ascii="Garamond" w:hAnsi="Garamond"/>
              <w:sz w:val="18"/>
              <w:szCs w:val="18"/>
            </w:rPr>
            <w:t>en</w:t>
          </w:r>
          <w:r w:rsidRPr="00CD574A">
            <w:rPr>
              <w:rFonts w:ascii="Garamond" w:hAnsi="Garamond"/>
              <w:sz w:val="18"/>
              <w:szCs w:val="18"/>
            </w:rPr>
            <w:t xml:space="preserve"> sesión</w:t>
          </w:r>
          <w:r>
            <w:rPr>
              <w:rFonts w:ascii="Garamond" w:hAnsi="Garamond"/>
              <w:sz w:val="18"/>
              <w:szCs w:val="18"/>
            </w:rPr>
            <w:t xml:space="preserve"> </w:t>
          </w:r>
          <w:r w:rsidRPr="00415DBB">
            <w:rPr>
              <w:rFonts w:ascii="Garamond" w:hAnsi="Garamond"/>
              <w:sz w:val="18"/>
              <w:szCs w:val="18"/>
            </w:rPr>
            <w:t>No.0</w:t>
          </w:r>
          <w:r w:rsidR="00706096">
            <w:rPr>
              <w:rFonts w:ascii="Garamond" w:hAnsi="Garamond"/>
              <w:sz w:val="18"/>
              <w:szCs w:val="18"/>
            </w:rPr>
            <w:t>0</w:t>
          </w:r>
          <w:r w:rsidR="000F60EA" w:rsidRPr="000F60EA">
            <w:rPr>
              <w:rFonts w:ascii="Garamond" w:hAnsi="Garamond"/>
              <w:color w:val="FF0000"/>
              <w:sz w:val="18"/>
              <w:szCs w:val="18"/>
            </w:rPr>
            <w:t>X</w:t>
          </w:r>
          <w:r w:rsidRPr="00415DBB">
            <w:rPr>
              <w:rFonts w:ascii="Garamond" w:hAnsi="Garamond"/>
              <w:sz w:val="18"/>
              <w:szCs w:val="18"/>
            </w:rPr>
            <w:t xml:space="preserve"> </w:t>
          </w:r>
          <w:r w:rsidRPr="00CD574A">
            <w:rPr>
              <w:rFonts w:ascii="Garamond" w:hAnsi="Garamond"/>
              <w:sz w:val="18"/>
              <w:szCs w:val="18"/>
            </w:rPr>
            <w:t>del Comité Institucional de Gestión y Desempeño-CIGD para la vigencia</w:t>
          </w:r>
          <w:r>
            <w:rPr>
              <w:rFonts w:ascii="Garamond" w:hAnsi="Garamond"/>
              <w:sz w:val="18"/>
              <w:szCs w:val="18"/>
            </w:rPr>
            <w:t>.</w:t>
          </w:r>
        </w:p>
        <w:p w14:paraId="1ADECE61" w14:textId="77777777" w:rsidR="0060237D" w:rsidRPr="00EE792A" w:rsidRDefault="0060237D" w:rsidP="0060237D">
          <w:pPr>
            <w:jc w:val="both"/>
            <w:rPr>
              <w:rFonts w:ascii="Garamond" w:hAnsi="Garamond"/>
            </w:rPr>
          </w:pPr>
          <w:r w:rsidRPr="00F91359">
            <w:rPr>
              <w:rFonts w:ascii="Garamond" w:hAnsi="Garamond"/>
            </w:rPr>
            <w:t xml:space="preserve">Publicado mediante caso en HOLA No. </w:t>
          </w:r>
          <w:r w:rsidRPr="001F04B3">
            <w:rPr>
              <w:rFonts w:ascii="Garamond" w:hAnsi="Garamond"/>
              <w:color w:val="FF0000"/>
            </w:rPr>
            <w:t>XXXX</w:t>
          </w:r>
        </w:p>
      </w:tc>
    </w:tr>
  </w:tbl>
  <w:p w14:paraId="3948FE85" w14:textId="77777777" w:rsidR="00293B02" w:rsidRPr="00D863EE" w:rsidRDefault="00293B02">
    <w:pPr>
      <w:pStyle w:val="Piedepgina"/>
      <w:rPr>
        <w:lang w:val="es-CO"/>
      </w:rPr>
    </w:pPr>
    <w:r w:rsidRPr="00D863EE">
      <w:rPr>
        <w:rFonts w:ascii="Garamond" w:hAnsi="Garamond"/>
        <w:b/>
        <w:i/>
        <w:sz w:val="22"/>
        <w:szCs w:val="22"/>
      </w:rPr>
      <w:t>Nota</w:t>
    </w:r>
    <w:r w:rsidRPr="00D863EE">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886D" w14:textId="77777777" w:rsidR="000A270D" w:rsidRDefault="000A270D" w:rsidP="00AF00D8">
      <w:r>
        <w:separator/>
      </w:r>
    </w:p>
  </w:footnote>
  <w:footnote w:type="continuationSeparator" w:id="0">
    <w:p w14:paraId="312F170B" w14:textId="77777777" w:rsidR="000A270D" w:rsidRDefault="000A270D" w:rsidP="00A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Layout w:type="fixed"/>
      <w:tblLook w:val="01E0" w:firstRow="1" w:lastRow="1" w:firstColumn="1" w:lastColumn="1" w:noHBand="0" w:noVBand="0"/>
    </w:tblPr>
    <w:tblGrid>
      <w:gridCol w:w="1956"/>
      <w:gridCol w:w="5699"/>
      <w:gridCol w:w="2410"/>
    </w:tblGrid>
    <w:tr w:rsidR="00293B02" w14:paraId="21C25D17" w14:textId="77777777" w:rsidTr="00054708">
      <w:trPr>
        <w:cantSplit/>
        <w:trHeight w:val="536"/>
      </w:trPr>
      <w:tc>
        <w:tcPr>
          <w:tcW w:w="1956" w:type="dxa"/>
          <w:vMerge w:val="restart"/>
          <w:vAlign w:val="center"/>
        </w:tcPr>
        <w:p w14:paraId="5A533B10" w14:textId="73D061A6" w:rsidR="00293B02" w:rsidRPr="00C121AA" w:rsidRDefault="00D82C80" w:rsidP="00FA6FC2">
          <w:pPr>
            <w:pStyle w:val="Encabezado"/>
            <w:rPr>
              <w:lang w:val="es-CO"/>
            </w:rPr>
          </w:pPr>
          <w:r>
            <w:rPr>
              <w:noProof/>
              <w:lang w:val="es-CO"/>
            </w:rPr>
            <w:drawing>
              <wp:anchor distT="0" distB="0" distL="114300" distR="114300" simplePos="0" relativeHeight="251662336" behindDoc="1" locked="0" layoutInCell="1" allowOverlap="1" wp14:anchorId="1C3F260B" wp14:editId="5DDE40C1">
                <wp:simplePos x="0" y="0"/>
                <wp:positionH relativeFrom="column">
                  <wp:posOffset>0</wp:posOffset>
                </wp:positionH>
                <wp:positionV relativeFrom="paragraph">
                  <wp:posOffset>-89535</wp:posOffset>
                </wp:positionV>
                <wp:extent cx="1027430" cy="8540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460DA91B" w14:textId="79DEFA05" w:rsidR="00293B02" w:rsidRPr="00133536" w:rsidRDefault="00293B02" w:rsidP="00FA6FC2">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Pr>
              <w:rFonts w:ascii="Garamond" w:hAnsi="Garamond" w:cs="Arial"/>
              <w:b/>
              <w:bCs/>
              <w:color w:val="009FE3"/>
              <w:sz w:val="26"/>
              <w:szCs w:val="26"/>
              <w:lang w:val="es-ES_tradnl" w:eastAsia="es-ES"/>
            </w:rPr>
            <w:t xml:space="preserve">GESTION CORPORATIVA </w:t>
          </w:r>
        </w:p>
      </w:tc>
      <w:tc>
        <w:tcPr>
          <w:tcW w:w="2410" w:type="dxa"/>
          <w:vAlign w:val="center"/>
        </w:tcPr>
        <w:p w14:paraId="151D57EA" w14:textId="77777777" w:rsidR="00293B02" w:rsidRPr="00C121AA" w:rsidRDefault="00293B02" w:rsidP="00FA6FC2">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GCO-GTH-PL006</w:t>
          </w:r>
        </w:p>
      </w:tc>
    </w:tr>
    <w:tr w:rsidR="00293B02" w14:paraId="5DD43B1F" w14:textId="77777777" w:rsidTr="00054708">
      <w:trPr>
        <w:cantSplit/>
        <w:trHeight w:val="450"/>
      </w:trPr>
      <w:tc>
        <w:tcPr>
          <w:tcW w:w="1956" w:type="dxa"/>
          <w:vMerge/>
          <w:vAlign w:val="center"/>
        </w:tcPr>
        <w:p w14:paraId="3879EDDC" w14:textId="77777777" w:rsidR="00293B02" w:rsidRPr="00C121AA" w:rsidRDefault="00293B02" w:rsidP="00FA6FC2">
          <w:pPr>
            <w:pStyle w:val="Encabezado"/>
            <w:jc w:val="center"/>
            <w:rPr>
              <w:lang w:val="es-CO"/>
            </w:rPr>
          </w:pPr>
        </w:p>
      </w:tc>
      <w:tc>
        <w:tcPr>
          <w:tcW w:w="5699" w:type="dxa"/>
          <w:vAlign w:val="center"/>
        </w:tcPr>
        <w:p w14:paraId="38A6D4BC" w14:textId="7A2A8F9E" w:rsidR="00293B02" w:rsidRPr="00C121AA" w:rsidRDefault="00293B02" w:rsidP="00FA6FC2">
          <w:pPr>
            <w:pStyle w:val="Encabezado"/>
            <w:jc w:val="center"/>
            <w:rPr>
              <w:rFonts w:ascii="Garamond" w:hAnsi="Garamond"/>
              <w:sz w:val="22"/>
              <w:szCs w:val="22"/>
              <w:lang w:val="es-CO"/>
            </w:rPr>
          </w:pPr>
          <w:r>
            <w:rPr>
              <w:rFonts w:ascii="Garamond" w:hAnsi="Garamond" w:cs="Arial"/>
              <w:b/>
              <w:bCs/>
              <w:color w:val="009FE3"/>
              <w:sz w:val="26"/>
              <w:szCs w:val="26"/>
              <w:lang w:val="es-ES_tradnl" w:eastAsia="es-ES"/>
            </w:rPr>
            <w:t>GERENCIA DEL TALENTO HUMANO</w:t>
          </w:r>
        </w:p>
      </w:tc>
      <w:tc>
        <w:tcPr>
          <w:tcW w:w="2410" w:type="dxa"/>
          <w:vAlign w:val="center"/>
        </w:tcPr>
        <w:p w14:paraId="733BF288" w14:textId="6705F96D" w:rsidR="00293B02" w:rsidRPr="0060237D" w:rsidRDefault="00293B02" w:rsidP="00FA6FC2">
          <w:pPr>
            <w:pStyle w:val="Encabezado"/>
            <w:rPr>
              <w:rFonts w:ascii="Garamond" w:hAnsi="Garamond" w:cs="Arial"/>
              <w:bCs/>
              <w:color w:val="003E65"/>
              <w:lang w:val="es-ES_tradnl" w:eastAsia="es-ES"/>
            </w:rPr>
          </w:pPr>
          <w:r>
            <w:rPr>
              <w:rFonts w:ascii="Garamond" w:hAnsi="Garamond" w:cs="Arial"/>
              <w:bCs/>
              <w:color w:val="003E65"/>
              <w:lang w:val="es-ES_tradnl" w:eastAsia="es-ES"/>
            </w:rPr>
            <w:t xml:space="preserve">Versión: </w:t>
          </w:r>
          <w:r w:rsidRPr="0060237D">
            <w:rPr>
              <w:rFonts w:ascii="Garamond" w:hAnsi="Garamond" w:cs="Arial"/>
              <w:bCs/>
              <w:color w:val="003E65"/>
              <w:lang w:val="es-ES_tradnl" w:eastAsia="es-ES"/>
            </w:rPr>
            <w:t>0</w:t>
          </w:r>
          <w:r w:rsidR="00665DDA" w:rsidRPr="000F60EA">
            <w:rPr>
              <w:rFonts w:ascii="Garamond" w:hAnsi="Garamond" w:cs="Arial"/>
              <w:bCs/>
              <w:color w:val="003E65"/>
              <w:lang w:val="es-ES_tradnl" w:eastAsia="es-ES"/>
            </w:rPr>
            <w:t>4</w:t>
          </w:r>
        </w:p>
      </w:tc>
    </w:tr>
    <w:tr w:rsidR="00293B02" w14:paraId="5697FA8D" w14:textId="77777777" w:rsidTr="00054708">
      <w:trPr>
        <w:cantSplit/>
        <w:trHeight w:val="383"/>
      </w:trPr>
      <w:tc>
        <w:tcPr>
          <w:tcW w:w="1956" w:type="dxa"/>
          <w:vMerge/>
          <w:vAlign w:val="center"/>
        </w:tcPr>
        <w:p w14:paraId="31ED0DDF" w14:textId="77777777" w:rsidR="00293B02" w:rsidRPr="00C121AA" w:rsidRDefault="00293B02" w:rsidP="00FA6FC2">
          <w:pPr>
            <w:pStyle w:val="Encabezado"/>
            <w:jc w:val="center"/>
            <w:rPr>
              <w:lang w:val="es-CO"/>
            </w:rPr>
          </w:pPr>
        </w:p>
      </w:tc>
      <w:tc>
        <w:tcPr>
          <w:tcW w:w="5699" w:type="dxa"/>
          <w:vAlign w:val="center"/>
        </w:tcPr>
        <w:p w14:paraId="6E39F648" w14:textId="77777777" w:rsidR="00293B02" w:rsidRPr="00C121AA" w:rsidRDefault="00293B02" w:rsidP="00FA6FC2">
          <w:pPr>
            <w:pStyle w:val="Encabezado"/>
            <w:spacing w:line="120" w:lineRule="auto"/>
            <w:jc w:val="center"/>
            <w:rPr>
              <w:rFonts w:ascii="Garamond" w:hAnsi="Garamond"/>
              <w:sz w:val="16"/>
              <w:szCs w:val="16"/>
              <w:lang w:val="es-CO"/>
            </w:rPr>
          </w:pPr>
        </w:p>
        <w:p w14:paraId="40AA12EE" w14:textId="77777777" w:rsidR="00293B02" w:rsidRDefault="00293B02" w:rsidP="005F0B0E">
          <w:pPr>
            <w:pStyle w:val="Encabezado"/>
            <w:jc w:val="center"/>
            <w:rPr>
              <w:rFonts w:ascii="Garamond" w:hAnsi="Garamond" w:cs="Arial"/>
              <w:b/>
              <w:bCs/>
              <w:color w:val="003E65"/>
              <w:sz w:val="24"/>
              <w:szCs w:val="24"/>
              <w:lang w:val="es-ES_tradnl" w:eastAsia="es-ES"/>
            </w:rPr>
          </w:pPr>
          <w:r>
            <w:rPr>
              <w:rFonts w:ascii="Garamond" w:hAnsi="Garamond" w:cs="Arial"/>
              <w:b/>
              <w:bCs/>
              <w:color w:val="003E65"/>
              <w:sz w:val="24"/>
              <w:szCs w:val="24"/>
              <w:lang w:val="es-ES_tradnl" w:eastAsia="es-ES"/>
            </w:rPr>
            <w:t>Plan del Sistema de Gestión de Seguridad y Salud en el Trabajo-SGSST</w:t>
          </w:r>
          <w:r w:rsidRPr="00FA6FC2">
            <w:rPr>
              <w:rFonts w:ascii="Garamond" w:hAnsi="Garamond" w:cs="Arial"/>
              <w:b/>
              <w:bCs/>
              <w:color w:val="003E65"/>
              <w:sz w:val="24"/>
              <w:szCs w:val="24"/>
              <w:lang w:val="es-ES_tradnl" w:eastAsia="es-ES"/>
            </w:rPr>
            <w:t xml:space="preserve"> </w:t>
          </w:r>
        </w:p>
        <w:p w14:paraId="57A50828" w14:textId="77777777" w:rsidR="00293B02" w:rsidRPr="00C121AA" w:rsidRDefault="00293B02" w:rsidP="00FA6FC2">
          <w:pPr>
            <w:jc w:val="center"/>
            <w:rPr>
              <w:rFonts w:ascii="Garamond" w:hAnsi="Garamond"/>
              <w:b/>
              <w:caps/>
              <w:sz w:val="16"/>
              <w:szCs w:val="16"/>
            </w:rPr>
          </w:pPr>
        </w:p>
      </w:tc>
      <w:tc>
        <w:tcPr>
          <w:tcW w:w="2410" w:type="dxa"/>
          <w:vAlign w:val="center"/>
        </w:tcPr>
        <w:p w14:paraId="7136BC3F" w14:textId="77777777" w:rsidR="00293B02" w:rsidRPr="00482D71" w:rsidRDefault="00293B02"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5BE0B54C" w14:textId="23938958" w:rsidR="00293B02" w:rsidRPr="0060237D" w:rsidRDefault="000F60EA" w:rsidP="00FA6FC2">
          <w:pPr>
            <w:pStyle w:val="Encabezado"/>
            <w:rPr>
              <w:rFonts w:ascii="Garamond" w:hAnsi="Garamond" w:cs="Arial"/>
              <w:bCs/>
              <w:color w:val="003E65"/>
              <w:lang w:val="es-ES_tradnl" w:eastAsia="es-ES"/>
            </w:rPr>
          </w:pPr>
          <w:r w:rsidRPr="000F60EA">
            <w:rPr>
              <w:rFonts w:ascii="Garamond" w:hAnsi="Garamond" w:cs="Arial"/>
              <w:bCs/>
              <w:color w:val="FF0000"/>
              <w:lang w:val="es-ES_tradnl" w:eastAsia="es-ES"/>
            </w:rPr>
            <w:t>XX</w:t>
          </w:r>
          <w:r w:rsidRPr="00054708">
            <w:rPr>
              <w:rFonts w:ascii="Garamond" w:hAnsi="Garamond" w:cs="Arial"/>
              <w:bCs/>
              <w:color w:val="003E65"/>
              <w:lang w:val="es-ES_tradnl" w:eastAsia="es-ES"/>
            </w:rPr>
            <w:t xml:space="preserve"> de enero de 202</w:t>
          </w:r>
          <w:r w:rsidRPr="000F60EA">
            <w:rPr>
              <w:rFonts w:ascii="Garamond" w:hAnsi="Garamond" w:cs="Arial"/>
              <w:bCs/>
              <w:color w:val="003E65"/>
              <w:lang w:val="es-ES_tradnl" w:eastAsia="es-ES"/>
            </w:rPr>
            <w:t>2</w:t>
          </w:r>
        </w:p>
      </w:tc>
    </w:tr>
  </w:tbl>
  <w:p w14:paraId="1F73DA2D" w14:textId="77777777" w:rsidR="00293B02" w:rsidRDefault="00293B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47" w:type="dxa"/>
      <w:tblLayout w:type="fixed"/>
      <w:tblLook w:val="01E0" w:firstRow="1" w:lastRow="1" w:firstColumn="1" w:lastColumn="1" w:noHBand="0" w:noVBand="0"/>
    </w:tblPr>
    <w:tblGrid>
      <w:gridCol w:w="1956"/>
      <w:gridCol w:w="5416"/>
      <w:gridCol w:w="2409"/>
    </w:tblGrid>
    <w:tr w:rsidR="00293B02" w14:paraId="642A3F5A" w14:textId="77777777" w:rsidTr="00054708">
      <w:trPr>
        <w:cantSplit/>
        <w:trHeight w:val="536"/>
      </w:trPr>
      <w:tc>
        <w:tcPr>
          <w:tcW w:w="1956" w:type="dxa"/>
          <w:vMerge w:val="restart"/>
          <w:vAlign w:val="center"/>
        </w:tcPr>
        <w:p w14:paraId="74F04997" w14:textId="4DB25E9A" w:rsidR="00293B02" w:rsidRPr="00C121AA" w:rsidRDefault="00293B02" w:rsidP="00FA6FC2">
          <w:pPr>
            <w:pStyle w:val="Encabezado"/>
            <w:rPr>
              <w:lang w:val="es-CO"/>
            </w:rPr>
          </w:pPr>
        </w:p>
      </w:tc>
      <w:tc>
        <w:tcPr>
          <w:tcW w:w="5416" w:type="dxa"/>
          <w:vAlign w:val="center"/>
        </w:tcPr>
        <w:p w14:paraId="41442994" w14:textId="70FF873E" w:rsidR="00293B02" w:rsidRDefault="00293B02" w:rsidP="00FA6FC2">
          <w:pPr>
            <w:pStyle w:val="Encabezado"/>
            <w:jc w:val="center"/>
            <w:rPr>
              <w:rFonts w:ascii="Garamond" w:hAnsi="Garamond" w:cs="Arial"/>
              <w:b/>
              <w:bCs/>
              <w:color w:val="009FE3"/>
              <w:sz w:val="26"/>
              <w:szCs w:val="26"/>
              <w:lang w:val="es-ES_tradnl" w:eastAsia="es-ES"/>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rPr>
              <w:rFonts w:ascii="Garamond" w:hAnsi="Garamond" w:cs="Arial"/>
              <w:b/>
              <w:bCs/>
              <w:color w:val="009FE3"/>
              <w:sz w:val="26"/>
              <w:szCs w:val="26"/>
              <w:lang w:val="es-ES_tradnl" w:eastAsia="es-ES"/>
            </w:rPr>
            <w:t xml:space="preserve">GESTIÓN CORPORATIVA </w:t>
          </w:r>
        </w:p>
        <w:p w14:paraId="6EFBF931" w14:textId="77777777" w:rsidR="00293B02" w:rsidRPr="00FA598F" w:rsidRDefault="00293B02" w:rsidP="00FA6FC2">
          <w:pPr>
            <w:pStyle w:val="Encabezado"/>
            <w:jc w:val="center"/>
            <w:rPr>
              <w:rFonts w:ascii="Garamond" w:hAnsi="Garamond"/>
              <w:color w:val="AEAAAA"/>
              <w:sz w:val="16"/>
              <w:szCs w:val="16"/>
              <w:lang w:val="es-CO"/>
            </w:rPr>
          </w:pPr>
        </w:p>
      </w:tc>
      <w:tc>
        <w:tcPr>
          <w:tcW w:w="2409" w:type="dxa"/>
          <w:vAlign w:val="center"/>
        </w:tcPr>
        <w:p w14:paraId="5393B241" w14:textId="77777777" w:rsidR="00293B02" w:rsidRPr="00C121AA" w:rsidRDefault="00293B02" w:rsidP="00E94640">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GCO-GTH-PL006</w:t>
          </w:r>
        </w:p>
      </w:tc>
    </w:tr>
    <w:tr w:rsidR="00293B02" w14:paraId="4420A866" w14:textId="77777777" w:rsidTr="00054708">
      <w:trPr>
        <w:cantSplit/>
        <w:trHeight w:val="450"/>
      </w:trPr>
      <w:tc>
        <w:tcPr>
          <w:tcW w:w="1956" w:type="dxa"/>
          <w:vMerge/>
          <w:vAlign w:val="center"/>
        </w:tcPr>
        <w:p w14:paraId="43CD546F" w14:textId="77777777" w:rsidR="00293B02" w:rsidRPr="00C121AA" w:rsidRDefault="00293B02" w:rsidP="00FA6FC2">
          <w:pPr>
            <w:pStyle w:val="Encabezado"/>
            <w:jc w:val="center"/>
            <w:rPr>
              <w:lang w:val="es-CO"/>
            </w:rPr>
          </w:pPr>
        </w:p>
      </w:tc>
      <w:tc>
        <w:tcPr>
          <w:tcW w:w="5416" w:type="dxa"/>
          <w:vAlign w:val="center"/>
        </w:tcPr>
        <w:p w14:paraId="372D0004" w14:textId="15F440F9" w:rsidR="00293B02" w:rsidRDefault="00293B02" w:rsidP="00FA6FC2">
          <w:pPr>
            <w:pStyle w:val="Encabezado"/>
            <w:jc w:val="center"/>
            <w:rPr>
              <w:rFonts w:ascii="Garamond" w:hAnsi="Garamond" w:cs="Arial"/>
              <w:b/>
              <w:bCs/>
              <w:color w:val="009FE3"/>
              <w:sz w:val="26"/>
              <w:szCs w:val="26"/>
              <w:lang w:val="es-ES_tradnl" w:eastAsia="es-ES"/>
            </w:rPr>
          </w:pPr>
          <w:r>
            <w:rPr>
              <w:rFonts w:ascii="Garamond" w:hAnsi="Garamond" w:cs="Arial"/>
              <w:b/>
              <w:bCs/>
              <w:color w:val="009FE3"/>
              <w:sz w:val="26"/>
              <w:szCs w:val="26"/>
              <w:lang w:val="es-ES_tradnl" w:eastAsia="es-ES"/>
            </w:rPr>
            <w:t>GERENCIA DEL TALENTO HUMANO</w:t>
          </w:r>
        </w:p>
        <w:p w14:paraId="54665D30" w14:textId="77777777" w:rsidR="00293B02" w:rsidRPr="0003684D" w:rsidRDefault="00293B02" w:rsidP="00FA6FC2">
          <w:pPr>
            <w:pStyle w:val="Encabezado"/>
            <w:jc w:val="center"/>
            <w:rPr>
              <w:rFonts w:ascii="Garamond" w:hAnsi="Garamond"/>
              <w:color w:val="AEAAAA"/>
              <w:sz w:val="16"/>
              <w:szCs w:val="16"/>
              <w:lang w:val="es-CO"/>
            </w:rPr>
          </w:pPr>
        </w:p>
      </w:tc>
      <w:tc>
        <w:tcPr>
          <w:tcW w:w="2409" w:type="dxa"/>
          <w:vAlign w:val="center"/>
        </w:tcPr>
        <w:p w14:paraId="26346C04" w14:textId="5CA1A813" w:rsidR="00293B02" w:rsidRPr="007F1C4C" w:rsidRDefault="00293B02" w:rsidP="007F1C4C">
          <w:pPr>
            <w:pStyle w:val="Encabezado"/>
            <w:rPr>
              <w:rFonts w:ascii="Garamond" w:hAnsi="Garamond" w:cs="Arial"/>
              <w:bCs/>
              <w:color w:val="003E65"/>
              <w:lang w:val="es-ES_tradnl" w:eastAsia="es-ES"/>
            </w:rPr>
          </w:pPr>
          <w:r w:rsidRPr="00054708">
            <w:rPr>
              <w:rFonts w:ascii="Garamond" w:hAnsi="Garamond" w:cs="Arial"/>
              <w:bCs/>
              <w:color w:val="003E65"/>
              <w:lang w:val="es-ES_tradnl" w:eastAsia="es-ES"/>
            </w:rPr>
            <w:t>Versión: 0</w:t>
          </w:r>
          <w:r w:rsidR="00397834" w:rsidRPr="000F60EA">
            <w:rPr>
              <w:rFonts w:ascii="Garamond" w:hAnsi="Garamond" w:cs="Arial"/>
              <w:bCs/>
              <w:color w:val="003E65"/>
              <w:lang w:val="es-ES_tradnl" w:eastAsia="es-ES"/>
            </w:rPr>
            <w:t>4</w:t>
          </w:r>
        </w:p>
      </w:tc>
    </w:tr>
    <w:tr w:rsidR="00293B02" w14:paraId="5DA1B1B3" w14:textId="77777777" w:rsidTr="00054708">
      <w:trPr>
        <w:cantSplit/>
        <w:trHeight w:val="383"/>
      </w:trPr>
      <w:tc>
        <w:tcPr>
          <w:tcW w:w="1956" w:type="dxa"/>
          <w:vMerge/>
          <w:vAlign w:val="center"/>
        </w:tcPr>
        <w:p w14:paraId="33E92DD1" w14:textId="77777777" w:rsidR="00293B02" w:rsidRPr="00C121AA" w:rsidRDefault="00293B02" w:rsidP="00FA6FC2">
          <w:pPr>
            <w:pStyle w:val="Encabezado"/>
            <w:jc w:val="center"/>
            <w:rPr>
              <w:lang w:val="es-CO"/>
            </w:rPr>
          </w:pPr>
        </w:p>
      </w:tc>
      <w:tc>
        <w:tcPr>
          <w:tcW w:w="5416" w:type="dxa"/>
          <w:vAlign w:val="center"/>
        </w:tcPr>
        <w:p w14:paraId="138F7FD3" w14:textId="77777777" w:rsidR="00293B02" w:rsidRPr="00C121AA" w:rsidRDefault="00293B02" w:rsidP="00FA6FC2">
          <w:pPr>
            <w:pStyle w:val="Encabezado"/>
            <w:spacing w:line="120" w:lineRule="auto"/>
            <w:jc w:val="center"/>
            <w:rPr>
              <w:rFonts w:ascii="Garamond" w:hAnsi="Garamond"/>
              <w:sz w:val="16"/>
              <w:szCs w:val="16"/>
              <w:lang w:val="es-CO"/>
            </w:rPr>
          </w:pPr>
        </w:p>
        <w:p w14:paraId="03276D6A" w14:textId="77777777" w:rsidR="00293B02" w:rsidRDefault="00293B02" w:rsidP="00FA6FC2">
          <w:pPr>
            <w:pStyle w:val="Encabezado"/>
            <w:jc w:val="center"/>
            <w:rPr>
              <w:rFonts w:ascii="Garamond" w:hAnsi="Garamond" w:cs="Arial"/>
              <w:b/>
              <w:bCs/>
              <w:color w:val="003E65"/>
              <w:sz w:val="24"/>
              <w:szCs w:val="24"/>
              <w:lang w:val="es-ES_tradnl" w:eastAsia="es-ES"/>
            </w:rPr>
          </w:pPr>
          <w:r>
            <w:rPr>
              <w:rFonts w:ascii="Garamond" w:hAnsi="Garamond" w:cs="Arial"/>
              <w:b/>
              <w:bCs/>
              <w:color w:val="003E65"/>
              <w:sz w:val="24"/>
              <w:szCs w:val="24"/>
              <w:lang w:val="es-ES_tradnl" w:eastAsia="es-ES"/>
            </w:rPr>
            <w:t>Plan del Sistema de Gestión de Seguridad y Salud en el Trabajo-SGSST</w:t>
          </w:r>
          <w:r w:rsidRPr="00FA6FC2">
            <w:rPr>
              <w:rFonts w:ascii="Garamond" w:hAnsi="Garamond" w:cs="Arial"/>
              <w:b/>
              <w:bCs/>
              <w:color w:val="003E65"/>
              <w:sz w:val="24"/>
              <w:szCs w:val="24"/>
              <w:lang w:val="es-ES_tradnl" w:eastAsia="es-ES"/>
            </w:rPr>
            <w:t xml:space="preserve"> </w:t>
          </w:r>
        </w:p>
        <w:p w14:paraId="1A9D31FC" w14:textId="77777777" w:rsidR="00293B02" w:rsidRPr="00C266B6" w:rsidRDefault="00293B02" w:rsidP="00FA6FC2">
          <w:pPr>
            <w:pStyle w:val="Encabezado"/>
            <w:jc w:val="center"/>
            <w:rPr>
              <w:rFonts w:ascii="Garamond" w:hAnsi="Garamond"/>
              <w:b/>
              <w:caps/>
              <w:sz w:val="16"/>
              <w:szCs w:val="16"/>
            </w:rPr>
          </w:pPr>
        </w:p>
      </w:tc>
      <w:tc>
        <w:tcPr>
          <w:tcW w:w="2409" w:type="dxa"/>
          <w:vAlign w:val="center"/>
        </w:tcPr>
        <w:p w14:paraId="1B93460D" w14:textId="77777777" w:rsidR="00293B02" w:rsidRPr="00482D71" w:rsidRDefault="00293B02"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390706EE" w14:textId="152A1363" w:rsidR="00293B02" w:rsidRPr="00054708" w:rsidRDefault="000F60EA" w:rsidP="00FA6FC2">
          <w:pPr>
            <w:pStyle w:val="Encabezado"/>
            <w:rPr>
              <w:rFonts w:ascii="Garamond" w:hAnsi="Garamond" w:cs="Arial"/>
              <w:bCs/>
              <w:color w:val="003E65"/>
              <w:lang w:val="es-ES_tradnl" w:eastAsia="es-ES"/>
            </w:rPr>
          </w:pPr>
          <w:r w:rsidRPr="000F60EA">
            <w:rPr>
              <w:rFonts w:ascii="Garamond" w:hAnsi="Garamond" w:cs="Arial"/>
              <w:bCs/>
              <w:color w:val="FF0000"/>
              <w:lang w:val="es-ES_tradnl" w:eastAsia="es-ES"/>
            </w:rPr>
            <w:t>XX</w:t>
          </w:r>
          <w:r w:rsidR="00293B02" w:rsidRPr="00054708">
            <w:rPr>
              <w:rFonts w:ascii="Garamond" w:hAnsi="Garamond" w:cs="Arial"/>
              <w:bCs/>
              <w:color w:val="003E65"/>
              <w:lang w:val="es-ES_tradnl" w:eastAsia="es-ES"/>
            </w:rPr>
            <w:t xml:space="preserve"> de enero de 202</w:t>
          </w:r>
          <w:r w:rsidR="00397834" w:rsidRPr="000F60EA">
            <w:rPr>
              <w:rFonts w:ascii="Garamond" w:hAnsi="Garamond" w:cs="Arial"/>
              <w:bCs/>
              <w:color w:val="003E65"/>
              <w:lang w:val="es-ES_tradnl" w:eastAsia="es-ES"/>
            </w:rPr>
            <w:t>2</w:t>
          </w:r>
        </w:p>
      </w:tc>
    </w:tr>
  </w:tbl>
  <w:p w14:paraId="1F2B06AE" w14:textId="4EE419DA" w:rsidR="00293B02" w:rsidRDefault="000F60EA">
    <w:pPr>
      <w:pStyle w:val="Encabezado"/>
    </w:pPr>
    <w:r>
      <w:rPr>
        <w:noProof/>
        <w:lang w:val="es-CO"/>
      </w:rPr>
      <w:drawing>
        <wp:anchor distT="0" distB="0" distL="114300" distR="114300" simplePos="0" relativeHeight="251660288" behindDoc="1" locked="0" layoutInCell="1" allowOverlap="1" wp14:anchorId="1A1E7192" wp14:editId="3224E273">
          <wp:simplePos x="0" y="0"/>
          <wp:positionH relativeFrom="column">
            <wp:posOffset>-20320</wp:posOffset>
          </wp:positionH>
          <wp:positionV relativeFrom="paragraph">
            <wp:posOffset>-1155700</wp:posOffset>
          </wp:positionV>
          <wp:extent cx="1027430" cy="85407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737A51"/>
    <w:multiLevelType w:val="hybridMultilevel"/>
    <w:tmpl w:val="85684A9C"/>
    <w:lvl w:ilvl="0" w:tplc="04C09022">
      <w:start w:val="1"/>
      <w:numFmt w:val="decimal"/>
      <w:pStyle w:val="Ttulo1"/>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 w15:restartNumberingAfterBreak="0">
    <w:nsid w:val="090E1E06"/>
    <w:multiLevelType w:val="hybridMultilevel"/>
    <w:tmpl w:val="1A14F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B336CB"/>
    <w:multiLevelType w:val="hybridMultilevel"/>
    <w:tmpl w:val="B6D0E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6C640C"/>
    <w:multiLevelType w:val="hybridMultilevel"/>
    <w:tmpl w:val="8796F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092593"/>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837888"/>
    <w:multiLevelType w:val="hybridMultilevel"/>
    <w:tmpl w:val="7FD0D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BF562E"/>
    <w:multiLevelType w:val="hybridMultilevel"/>
    <w:tmpl w:val="B5D09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2943E6"/>
    <w:multiLevelType w:val="hybridMultilevel"/>
    <w:tmpl w:val="3FB67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F2031E"/>
    <w:multiLevelType w:val="hybridMultilevel"/>
    <w:tmpl w:val="8CB80378"/>
    <w:lvl w:ilvl="0" w:tplc="240A0001">
      <w:start w:val="1"/>
      <w:numFmt w:val="bullet"/>
      <w:lvlText w:val=""/>
      <w:lvlJc w:val="left"/>
      <w:pPr>
        <w:ind w:left="1079" w:hanging="360"/>
      </w:pPr>
      <w:rPr>
        <w:rFonts w:ascii="Symbol" w:hAnsi="Symbol" w:hint="default"/>
      </w:rPr>
    </w:lvl>
    <w:lvl w:ilvl="1" w:tplc="240A0003" w:tentative="1">
      <w:start w:val="1"/>
      <w:numFmt w:val="bullet"/>
      <w:lvlText w:val="o"/>
      <w:lvlJc w:val="left"/>
      <w:pPr>
        <w:ind w:left="1799" w:hanging="360"/>
      </w:pPr>
      <w:rPr>
        <w:rFonts w:ascii="Courier New" w:hAnsi="Courier New" w:cs="Courier New" w:hint="default"/>
      </w:rPr>
    </w:lvl>
    <w:lvl w:ilvl="2" w:tplc="240A0005" w:tentative="1">
      <w:start w:val="1"/>
      <w:numFmt w:val="bullet"/>
      <w:lvlText w:val=""/>
      <w:lvlJc w:val="left"/>
      <w:pPr>
        <w:ind w:left="2519" w:hanging="360"/>
      </w:pPr>
      <w:rPr>
        <w:rFonts w:ascii="Wingdings" w:hAnsi="Wingdings" w:hint="default"/>
      </w:rPr>
    </w:lvl>
    <w:lvl w:ilvl="3" w:tplc="240A0001" w:tentative="1">
      <w:start w:val="1"/>
      <w:numFmt w:val="bullet"/>
      <w:lvlText w:val=""/>
      <w:lvlJc w:val="left"/>
      <w:pPr>
        <w:ind w:left="3239" w:hanging="360"/>
      </w:pPr>
      <w:rPr>
        <w:rFonts w:ascii="Symbol" w:hAnsi="Symbol" w:hint="default"/>
      </w:rPr>
    </w:lvl>
    <w:lvl w:ilvl="4" w:tplc="240A0003" w:tentative="1">
      <w:start w:val="1"/>
      <w:numFmt w:val="bullet"/>
      <w:lvlText w:val="o"/>
      <w:lvlJc w:val="left"/>
      <w:pPr>
        <w:ind w:left="3959" w:hanging="360"/>
      </w:pPr>
      <w:rPr>
        <w:rFonts w:ascii="Courier New" w:hAnsi="Courier New" w:cs="Courier New" w:hint="default"/>
      </w:rPr>
    </w:lvl>
    <w:lvl w:ilvl="5" w:tplc="240A0005" w:tentative="1">
      <w:start w:val="1"/>
      <w:numFmt w:val="bullet"/>
      <w:lvlText w:val=""/>
      <w:lvlJc w:val="left"/>
      <w:pPr>
        <w:ind w:left="4679" w:hanging="360"/>
      </w:pPr>
      <w:rPr>
        <w:rFonts w:ascii="Wingdings" w:hAnsi="Wingdings" w:hint="default"/>
      </w:rPr>
    </w:lvl>
    <w:lvl w:ilvl="6" w:tplc="240A0001" w:tentative="1">
      <w:start w:val="1"/>
      <w:numFmt w:val="bullet"/>
      <w:lvlText w:val=""/>
      <w:lvlJc w:val="left"/>
      <w:pPr>
        <w:ind w:left="5399" w:hanging="360"/>
      </w:pPr>
      <w:rPr>
        <w:rFonts w:ascii="Symbol" w:hAnsi="Symbol" w:hint="default"/>
      </w:rPr>
    </w:lvl>
    <w:lvl w:ilvl="7" w:tplc="240A0003" w:tentative="1">
      <w:start w:val="1"/>
      <w:numFmt w:val="bullet"/>
      <w:lvlText w:val="o"/>
      <w:lvlJc w:val="left"/>
      <w:pPr>
        <w:ind w:left="6119" w:hanging="360"/>
      </w:pPr>
      <w:rPr>
        <w:rFonts w:ascii="Courier New" w:hAnsi="Courier New" w:cs="Courier New" w:hint="default"/>
      </w:rPr>
    </w:lvl>
    <w:lvl w:ilvl="8" w:tplc="240A0005" w:tentative="1">
      <w:start w:val="1"/>
      <w:numFmt w:val="bullet"/>
      <w:lvlText w:val=""/>
      <w:lvlJc w:val="left"/>
      <w:pPr>
        <w:ind w:left="6839" w:hanging="360"/>
      </w:pPr>
      <w:rPr>
        <w:rFonts w:ascii="Wingdings" w:hAnsi="Wingdings" w:hint="default"/>
      </w:rPr>
    </w:lvl>
  </w:abstractNum>
  <w:abstractNum w:abstractNumId="10" w15:restartNumberingAfterBreak="0">
    <w:nsid w:val="592C29BA"/>
    <w:multiLevelType w:val="multilevel"/>
    <w:tmpl w:val="EA5E95D4"/>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55831B5"/>
    <w:multiLevelType w:val="hybridMultilevel"/>
    <w:tmpl w:val="40E88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B71735"/>
    <w:multiLevelType w:val="hybridMultilevel"/>
    <w:tmpl w:val="CE8683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33C18D3"/>
    <w:multiLevelType w:val="hybridMultilevel"/>
    <w:tmpl w:val="8320C440"/>
    <w:lvl w:ilvl="0" w:tplc="240A0019">
      <w:start w:val="1"/>
      <w:numFmt w:val="lowerLetter"/>
      <w:lvlText w:val="%1."/>
      <w:lvlJc w:val="left"/>
      <w:pPr>
        <w:ind w:left="720" w:hanging="360"/>
      </w:pPr>
    </w:lvl>
    <w:lvl w:ilvl="1" w:tplc="6B74DD5A">
      <w:numFmt w:val="bullet"/>
      <w:lvlText w:val="•"/>
      <w:lvlJc w:val="left"/>
      <w:pPr>
        <w:ind w:left="1440" w:hanging="360"/>
      </w:pPr>
      <w:rPr>
        <w:rFonts w:ascii="Garamond" w:eastAsia="Times New Roman" w:hAnsi="Garamond"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47C160E"/>
    <w:multiLevelType w:val="multilevel"/>
    <w:tmpl w:val="A864B8F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AD516BC"/>
    <w:multiLevelType w:val="hybridMultilevel"/>
    <w:tmpl w:val="E31415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3"/>
  </w:num>
  <w:num w:numId="5">
    <w:abstractNumId w:val="12"/>
  </w:num>
  <w:num w:numId="6">
    <w:abstractNumId w:val="8"/>
  </w:num>
  <w:num w:numId="7">
    <w:abstractNumId w:val="6"/>
  </w:num>
  <w:num w:numId="8">
    <w:abstractNumId w:val="14"/>
  </w:num>
  <w:num w:numId="9">
    <w:abstractNumId w:val="3"/>
  </w:num>
  <w:num w:numId="10">
    <w:abstractNumId w:val="11"/>
  </w:num>
  <w:num w:numId="11">
    <w:abstractNumId w:val="2"/>
  </w:num>
  <w:num w:numId="12">
    <w:abstractNumId w:val="7"/>
  </w:num>
  <w:num w:numId="13">
    <w:abstractNumId w:val="10"/>
  </w:num>
  <w:num w:numId="14">
    <w:abstractNumId w:val="4"/>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DB"/>
    <w:rsid w:val="000021E4"/>
    <w:rsid w:val="00002EA4"/>
    <w:rsid w:val="00003074"/>
    <w:rsid w:val="0000494C"/>
    <w:rsid w:val="000079B5"/>
    <w:rsid w:val="00010139"/>
    <w:rsid w:val="0001070F"/>
    <w:rsid w:val="000118B2"/>
    <w:rsid w:val="00011AC2"/>
    <w:rsid w:val="00012B08"/>
    <w:rsid w:val="000137CB"/>
    <w:rsid w:val="00013AA1"/>
    <w:rsid w:val="00013B3C"/>
    <w:rsid w:val="00013B5F"/>
    <w:rsid w:val="00016612"/>
    <w:rsid w:val="00017230"/>
    <w:rsid w:val="00017298"/>
    <w:rsid w:val="00017C91"/>
    <w:rsid w:val="00021AD9"/>
    <w:rsid w:val="0002361C"/>
    <w:rsid w:val="00023BEF"/>
    <w:rsid w:val="0002429D"/>
    <w:rsid w:val="000246A9"/>
    <w:rsid w:val="000251D1"/>
    <w:rsid w:val="00025CA2"/>
    <w:rsid w:val="000269BA"/>
    <w:rsid w:val="00030C8D"/>
    <w:rsid w:val="0003118A"/>
    <w:rsid w:val="00031B7D"/>
    <w:rsid w:val="00031F54"/>
    <w:rsid w:val="00033438"/>
    <w:rsid w:val="0003355F"/>
    <w:rsid w:val="00034280"/>
    <w:rsid w:val="0003434C"/>
    <w:rsid w:val="0003600E"/>
    <w:rsid w:val="0003684D"/>
    <w:rsid w:val="00037220"/>
    <w:rsid w:val="00037927"/>
    <w:rsid w:val="00041D2D"/>
    <w:rsid w:val="00043243"/>
    <w:rsid w:val="00045730"/>
    <w:rsid w:val="0005059E"/>
    <w:rsid w:val="00050EA1"/>
    <w:rsid w:val="0005137A"/>
    <w:rsid w:val="00051608"/>
    <w:rsid w:val="00052F4F"/>
    <w:rsid w:val="00053498"/>
    <w:rsid w:val="00054207"/>
    <w:rsid w:val="000545CF"/>
    <w:rsid w:val="00054708"/>
    <w:rsid w:val="00055500"/>
    <w:rsid w:val="0005561E"/>
    <w:rsid w:val="000559AF"/>
    <w:rsid w:val="000565A0"/>
    <w:rsid w:val="00056A45"/>
    <w:rsid w:val="00057297"/>
    <w:rsid w:val="00057C99"/>
    <w:rsid w:val="00061DB7"/>
    <w:rsid w:val="00062001"/>
    <w:rsid w:val="0006458D"/>
    <w:rsid w:val="00064759"/>
    <w:rsid w:val="000667ED"/>
    <w:rsid w:val="00067160"/>
    <w:rsid w:val="000719E5"/>
    <w:rsid w:val="00073FBE"/>
    <w:rsid w:val="00074F5B"/>
    <w:rsid w:val="000751A8"/>
    <w:rsid w:val="00075B87"/>
    <w:rsid w:val="00080EC4"/>
    <w:rsid w:val="000825F0"/>
    <w:rsid w:val="00091BEF"/>
    <w:rsid w:val="0009374A"/>
    <w:rsid w:val="00094974"/>
    <w:rsid w:val="00094F23"/>
    <w:rsid w:val="00095223"/>
    <w:rsid w:val="00095855"/>
    <w:rsid w:val="000969AA"/>
    <w:rsid w:val="00097421"/>
    <w:rsid w:val="00097B1D"/>
    <w:rsid w:val="00097B67"/>
    <w:rsid w:val="00097FEE"/>
    <w:rsid w:val="000A001B"/>
    <w:rsid w:val="000A0B30"/>
    <w:rsid w:val="000A23FF"/>
    <w:rsid w:val="000A270D"/>
    <w:rsid w:val="000A368C"/>
    <w:rsid w:val="000A5265"/>
    <w:rsid w:val="000A5BC4"/>
    <w:rsid w:val="000A7021"/>
    <w:rsid w:val="000A7305"/>
    <w:rsid w:val="000A7BAF"/>
    <w:rsid w:val="000A7C29"/>
    <w:rsid w:val="000B0B55"/>
    <w:rsid w:val="000B1407"/>
    <w:rsid w:val="000B65B7"/>
    <w:rsid w:val="000C1649"/>
    <w:rsid w:val="000C244E"/>
    <w:rsid w:val="000C3BB2"/>
    <w:rsid w:val="000C47DB"/>
    <w:rsid w:val="000C5CC7"/>
    <w:rsid w:val="000C6D23"/>
    <w:rsid w:val="000D2EC4"/>
    <w:rsid w:val="000D2FD4"/>
    <w:rsid w:val="000D5FA0"/>
    <w:rsid w:val="000D6B36"/>
    <w:rsid w:val="000D796E"/>
    <w:rsid w:val="000D7C65"/>
    <w:rsid w:val="000E0D7B"/>
    <w:rsid w:val="000E382E"/>
    <w:rsid w:val="000E38F4"/>
    <w:rsid w:val="000E3A20"/>
    <w:rsid w:val="000E580B"/>
    <w:rsid w:val="000E6053"/>
    <w:rsid w:val="000E7991"/>
    <w:rsid w:val="000E7992"/>
    <w:rsid w:val="000F0437"/>
    <w:rsid w:val="000F2A48"/>
    <w:rsid w:val="000F36F2"/>
    <w:rsid w:val="000F3B61"/>
    <w:rsid w:val="000F5BB0"/>
    <w:rsid w:val="000F6043"/>
    <w:rsid w:val="000F60EA"/>
    <w:rsid w:val="000F6E2F"/>
    <w:rsid w:val="000F77F8"/>
    <w:rsid w:val="000F7803"/>
    <w:rsid w:val="000F7C9A"/>
    <w:rsid w:val="000F7E4B"/>
    <w:rsid w:val="000F7F97"/>
    <w:rsid w:val="0010093F"/>
    <w:rsid w:val="00100FF7"/>
    <w:rsid w:val="0010125F"/>
    <w:rsid w:val="00101C82"/>
    <w:rsid w:val="0010203F"/>
    <w:rsid w:val="00102FE1"/>
    <w:rsid w:val="001034CE"/>
    <w:rsid w:val="00104C6F"/>
    <w:rsid w:val="0010524A"/>
    <w:rsid w:val="00105B7F"/>
    <w:rsid w:val="0010665C"/>
    <w:rsid w:val="00110BB7"/>
    <w:rsid w:val="001128CF"/>
    <w:rsid w:val="00114EAD"/>
    <w:rsid w:val="0011563E"/>
    <w:rsid w:val="00116226"/>
    <w:rsid w:val="00117974"/>
    <w:rsid w:val="001179F0"/>
    <w:rsid w:val="00120F14"/>
    <w:rsid w:val="00123F7E"/>
    <w:rsid w:val="00124972"/>
    <w:rsid w:val="001261CB"/>
    <w:rsid w:val="00126EB4"/>
    <w:rsid w:val="001308B4"/>
    <w:rsid w:val="00131BBD"/>
    <w:rsid w:val="00132762"/>
    <w:rsid w:val="00132826"/>
    <w:rsid w:val="00133536"/>
    <w:rsid w:val="0013758A"/>
    <w:rsid w:val="00141636"/>
    <w:rsid w:val="00141F26"/>
    <w:rsid w:val="00142A04"/>
    <w:rsid w:val="001432A6"/>
    <w:rsid w:val="001440BC"/>
    <w:rsid w:val="001456CB"/>
    <w:rsid w:val="00146E50"/>
    <w:rsid w:val="00147E95"/>
    <w:rsid w:val="001520E5"/>
    <w:rsid w:val="00153D2D"/>
    <w:rsid w:val="00154612"/>
    <w:rsid w:val="0015588A"/>
    <w:rsid w:val="0015603E"/>
    <w:rsid w:val="00156586"/>
    <w:rsid w:val="00156B48"/>
    <w:rsid w:val="00157905"/>
    <w:rsid w:val="00157961"/>
    <w:rsid w:val="001601EF"/>
    <w:rsid w:val="001618D3"/>
    <w:rsid w:val="001628E9"/>
    <w:rsid w:val="00163BE2"/>
    <w:rsid w:val="00164ACE"/>
    <w:rsid w:val="0016603D"/>
    <w:rsid w:val="001676C0"/>
    <w:rsid w:val="001710AA"/>
    <w:rsid w:val="0017341D"/>
    <w:rsid w:val="00174E62"/>
    <w:rsid w:val="001768CE"/>
    <w:rsid w:val="00177026"/>
    <w:rsid w:val="00180F1A"/>
    <w:rsid w:val="00181429"/>
    <w:rsid w:val="0018173A"/>
    <w:rsid w:val="00182731"/>
    <w:rsid w:val="00184744"/>
    <w:rsid w:val="0018523D"/>
    <w:rsid w:val="00187547"/>
    <w:rsid w:val="00191191"/>
    <w:rsid w:val="00191ECC"/>
    <w:rsid w:val="0019414D"/>
    <w:rsid w:val="001941A6"/>
    <w:rsid w:val="001945AC"/>
    <w:rsid w:val="00195FA9"/>
    <w:rsid w:val="00196CEE"/>
    <w:rsid w:val="00197A3E"/>
    <w:rsid w:val="001A0EDE"/>
    <w:rsid w:val="001A3CE8"/>
    <w:rsid w:val="001A4D62"/>
    <w:rsid w:val="001A5974"/>
    <w:rsid w:val="001B3839"/>
    <w:rsid w:val="001B4FCD"/>
    <w:rsid w:val="001B6943"/>
    <w:rsid w:val="001B7FA7"/>
    <w:rsid w:val="001C04A5"/>
    <w:rsid w:val="001C06C3"/>
    <w:rsid w:val="001C0B18"/>
    <w:rsid w:val="001C1BE8"/>
    <w:rsid w:val="001C1EFA"/>
    <w:rsid w:val="001C78FF"/>
    <w:rsid w:val="001D0BED"/>
    <w:rsid w:val="001D1CB2"/>
    <w:rsid w:val="001D30B0"/>
    <w:rsid w:val="001D4480"/>
    <w:rsid w:val="001D47CE"/>
    <w:rsid w:val="001D5A02"/>
    <w:rsid w:val="001D6841"/>
    <w:rsid w:val="001D6A10"/>
    <w:rsid w:val="001E1D12"/>
    <w:rsid w:val="001E61B9"/>
    <w:rsid w:val="001E61DF"/>
    <w:rsid w:val="001E6688"/>
    <w:rsid w:val="001F1E04"/>
    <w:rsid w:val="001F31F2"/>
    <w:rsid w:val="001F4425"/>
    <w:rsid w:val="001F4ADB"/>
    <w:rsid w:val="001F4FFE"/>
    <w:rsid w:val="001F51A5"/>
    <w:rsid w:val="001F626C"/>
    <w:rsid w:val="001F6A0A"/>
    <w:rsid w:val="001F6DEE"/>
    <w:rsid w:val="001F7B10"/>
    <w:rsid w:val="00200BC7"/>
    <w:rsid w:val="00202C19"/>
    <w:rsid w:val="002040DB"/>
    <w:rsid w:val="00204398"/>
    <w:rsid w:val="0020478C"/>
    <w:rsid w:val="00205213"/>
    <w:rsid w:val="002065A6"/>
    <w:rsid w:val="0021118F"/>
    <w:rsid w:val="002122DD"/>
    <w:rsid w:val="002145BE"/>
    <w:rsid w:val="002145D0"/>
    <w:rsid w:val="00214861"/>
    <w:rsid w:val="00215113"/>
    <w:rsid w:val="002164A2"/>
    <w:rsid w:val="002165A0"/>
    <w:rsid w:val="00217472"/>
    <w:rsid w:val="0021788D"/>
    <w:rsid w:val="00217FC8"/>
    <w:rsid w:val="002209D6"/>
    <w:rsid w:val="0022257F"/>
    <w:rsid w:val="002227AB"/>
    <w:rsid w:val="00222998"/>
    <w:rsid w:val="00223CFD"/>
    <w:rsid w:val="00224A10"/>
    <w:rsid w:val="00224D74"/>
    <w:rsid w:val="00224ED4"/>
    <w:rsid w:val="002267B2"/>
    <w:rsid w:val="0023172C"/>
    <w:rsid w:val="0023227B"/>
    <w:rsid w:val="00233C51"/>
    <w:rsid w:val="0023578B"/>
    <w:rsid w:val="00236729"/>
    <w:rsid w:val="002371D9"/>
    <w:rsid w:val="00241778"/>
    <w:rsid w:val="00241BA7"/>
    <w:rsid w:val="002427C0"/>
    <w:rsid w:val="00242B6E"/>
    <w:rsid w:val="00244CEE"/>
    <w:rsid w:val="0024564B"/>
    <w:rsid w:val="002460E9"/>
    <w:rsid w:val="00246317"/>
    <w:rsid w:val="00246F79"/>
    <w:rsid w:val="0024731A"/>
    <w:rsid w:val="0025041E"/>
    <w:rsid w:val="002508B8"/>
    <w:rsid w:val="00251775"/>
    <w:rsid w:val="00252811"/>
    <w:rsid w:val="00252C19"/>
    <w:rsid w:val="00252C5D"/>
    <w:rsid w:val="00253A5B"/>
    <w:rsid w:val="00254890"/>
    <w:rsid w:val="002550A3"/>
    <w:rsid w:val="00255E0B"/>
    <w:rsid w:val="00257565"/>
    <w:rsid w:val="00261913"/>
    <w:rsid w:val="0026243C"/>
    <w:rsid w:val="002626E9"/>
    <w:rsid w:val="00263281"/>
    <w:rsid w:val="00264073"/>
    <w:rsid w:val="002646AC"/>
    <w:rsid w:val="00265829"/>
    <w:rsid w:val="0026775D"/>
    <w:rsid w:val="00267C14"/>
    <w:rsid w:val="0027482E"/>
    <w:rsid w:val="00274F6C"/>
    <w:rsid w:val="00275332"/>
    <w:rsid w:val="002765F6"/>
    <w:rsid w:val="00277B1A"/>
    <w:rsid w:val="00281C26"/>
    <w:rsid w:val="00282CFD"/>
    <w:rsid w:val="002831F6"/>
    <w:rsid w:val="0028462B"/>
    <w:rsid w:val="00284D12"/>
    <w:rsid w:val="00286009"/>
    <w:rsid w:val="00287A1E"/>
    <w:rsid w:val="002902CC"/>
    <w:rsid w:val="00291038"/>
    <w:rsid w:val="00292B6D"/>
    <w:rsid w:val="00292B7F"/>
    <w:rsid w:val="00293292"/>
    <w:rsid w:val="00293B02"/>
    <w:rsid w:val="00295383"/>
    <w:rsid w:val="002964A6"/>
    <w:rsid w:val="0029771A"/>
    <w:rsid w:val="00297863"/>
    <w:rsid w:val="002A1713"/>
    <w:rsid w:val="002A3320"/>
    <w:rsid w:val="002B055B"/>
    <w:rsid w:val="002B25C8"/>
    <w:rsid w:val="002B29D0"/>
    <w:rsid w:val="002B3C99"/>
    <w:rsid w:val="002B5CDB"/>
    <w:rsid w:val="002B6143"/>
    <w:rsid w:val="002B6DF1"/>
    <w:rsid w:val="002B6E8E"/>
    <w:rsid w:val="002B799A"/>
    <w:rsid w:val="002B7C73"/>
    <w:rsid w:val="002B7CAB"/>
    <w:rsid w:val="002B7DEA"/>
    <w:rsid w:val="002C10F7"/>
    <w:rsid w:val="002C34A4"/>
    <w:rsid w:val="002C360E"/>
    <w:rsid w:val="002C38A5"/>
    <w:rsid w:val="002C74B5"/>
    <w:rsid w:val="002C77A1"/>
    <w:rsid w:val="002C7A91"/>
    <w:rsid w:val="002D5184"/>
    <w:rsid w:val="002D7E72"/>
    <w:rsid w:val="002E0879"/>
    <w:rsid w:val="002E21FA"/>
    <w:rsid w:val="002E23FD"/>
    <w:rsid w:val="002E53D5"/>
    <w:rsid w:val="002E7301"/>
    <w:rsid w:val="002E7BF2"/>
    <w:rsid w:val="002E7D46"/>
    <w:rsid w:val="002F0180"/>
    <w:rsid w:val="002F0330"/>
    <w:rsid w:val="002F0B7E"/>
    <w:rsid w:val="002F0DFD"/>
    <w:rsid w:val="002F13C0"/>
    <w:rsid w:val="002F3E25"/>
    <w:rsid w:val="002F497D"/>
    <w:rsid w:val="002F5E7C"/>
    <w:rsid w:val="002F6DC2"/>
    <w:rsid w:val="002F790D"/>
    <w:rsid w:val="003020F8"/>
    <w:rsid w:val="00302976"/>
    <w:rsid w:val="00311206"/>
    <w:rsid w:val="00312B4C"/>
    <w:rsid w:val="00312F50"/>
    <w:rsid w:val="00313272"/>
    <w:rsid w:val="00313565"/>
    <w:rsid w:val="003142A8"/>
    <w:rsid w:val="00315745"/>
    <w:rsid w:val="00315C58"/>
    <w:rsid w:val="00321209"/>
    <w:rsid w:val="003218F0"/>
    <w:rsid w:val="00321F8D"/>
    <w:rsid w:val="003223F1"/>
    <w:rsid w:val="00325786"/>
    <w:rsid w:val="003261B3"/>
    <w:rsid w:val="0033087B"/>
    <w:rsid w:val="00331A27"/>
    <w:rsid w:val="00333098"/>
    <w:rsid w:val="00334C8E"/>
    <w:rsid w:val="00335029"/>
    <w:rsid w:val="00335A3E"/>
    <w:rsid w:val="0033657D"/>
    <w:rsid w:val="00336F8E"/>
    <w:rsid w:val="00337CF3"/>
    <w:rsid w:val="003405DC"/>
    <w:rsid w:val="003414AD"/>
    <w:rsid w:val="003474BC"/>
    <w:rsid w:val="00347B08"/>
    <w:rsid w:val="003502E4"/>
    <w:rsid w:val="00351C44"/>
    <w:rsid w:val="00352218"/>
    <w:rsid w:val="0035247F"/>
    <w:rsid w:val="00356113"/>
    <w:rsid w:val="003565F2"/>
    <w:rsid w:val="00356A12"/>
    <w:rsid w:val="00356DF8"/>
    <w:rsid w:val="0035763D"/>
    <w:rsid w:val="00360878"/>
    <w:rsid w:val="00361022"/>
    <w:rsid w:val="00361798"/>
    <w:rsid w:val="00364430"/>
    <w:rsid w:val="0036546A"/>
    <w:rsid w:val="0036621F"/>
    <w:rsid w:val="00370AD3"/>
    <w:rsid w:val="00372285"/>
    <w:rsid w:val="003727E3"/>
    <w:rsid w:val="00372D82"/>
    <w:rsid w:val="003739BE"/>
    <w:rsid w:val="00375543"/>
    <w:rsid w:val="003756F3"/>
    <w:rsid w:val="00376408"/>
    <w:rsid w:val="00377547"/>
    <w:rsid w:val="00377C2A"/>
    <w:rsid w:val="0038182D"/>
    <w:rsid w:val="00381BBF"/>
    <w:rsid w:val="00384AD1"/>
    <w:rsid w:val="0038785C"/>
    <w:rsid w:val="003903CA"/>
    <w:rsid w:val="0039096B"/>
    <w:rsid w:val="00393706"/>
    <w:rsid w:val="00393C6A"/>
    <w:rsid w:val="00395903"/>
    <w:rsid w:val="00396218"/>
    <w:rsid w:val="003963B0"/>
    <w:rsid w:val="00397834"/>
    <w:rsid w:val="00397EA5"/>
    <w:rsid w:val="003A0D32"/>
    <w:rsid w:val="003A0EDA"/>
    <w:rsid w:val="003A3319"/>
    <w:rsid w:val="003A3450"/>
    <w:rsid w:val="003A45C3"/>
    <w:rsid w:val="003A467F"/>
    <w:rsid w:val="003B0484"/>
    <w:rsid w:val="003B46EC"/>
    <w:rsid w:val="003B4758"/>
    <w:rsid w:val="003B4B35"/>
    <w:rsid w:val="003B4B51"/>
    <w:rsid w:val="003B5F8D"/>
    <w:rsid w:val="003C1735"/>
    <w:rsid w:val="003C1AA3"/>
    <w:rsid w:val="003C2035"/>
    <w:rsid w:val="003C2457"/>
    <w:rsid w:val="003C47AB"/>
    <w:rsid w:val="003C554A"/>
    <w:rsid w:val="003C5E8C"/>
    <w:rsid w:val="003C6F56"/>
    <w:rsid w:val="003C6FC7"/>
    <w:rsid w:val="003C78D4"/>
    <w:rsid w:val="003C7BB7"/>
    <w:rsid w:val="003D173F"/>
    <w:rsid w:val="003D2D8C"/>
    <w:rsid w:val="003D2F6D"/>
    <w:rsid w:val="003D34BE"/>
    <w:rsid w:val="003D58E5"/>
    <w:rsid w:val="003D5C69"/>
    <w:rsid w:val="003D6787"/>
    <w:rsid w:val="003E06D8"/>
    <w:rsid w:val="003E36DB"/>
    <w:rsid w:val="003E5AB1"/>
    <w:rsid w:val="003E6D67"/>
    <w:rsid w:val="003F0D2F"/>
    <w:rsid w:val="003F0D5F"/>
    <w:rsid w:val="003F11B0"/>
    <w:rsid w:val="003F1252"/>
    <w:rsid w:val="003F3A85"/>
    <w:rsid w:val="003F52D3"/>
    <w:rsid w:val="003F5E93"/>
    <w:rsid w:val="003F66D6"/>
    <w:rsid w:val="003F753F"/>
    <w:rsid w:val="00400046"/>
    <w:rsid w:val="004004BF"/>
    <w:rsid w:val="0040148E"/>
    <w:rsid w:val="004020D3"/>
    <w:rsid w:val="00402A98"/>
    <w:rsid w:val="004034A7"/>
    <w:rsid w:val="00403570"/>
    <w:rsid w:val="00403E03"/>
    <w:rsid w:val="00405EB5"/>
    <w:rsid w:val="004102B7"/>
    <w:rsid w:val="00410A18"/>
    <w:rsid w:val="00411A33"/>
    <w:rsid w:val="0041294A"/>
    <w:rsid w:val="004143A0"/>
    <w:rsid w:val="00415D69"/>
    <w:rsid w:val="00416D3F"/>
    <w:rsid w:val="00417499"/>
    <w:rsid w:val="004175B7"/>
    <w:rsid w:val="004208B1"/>
    <w:rsid w:val="00422471"/>
    <w:rsid w:val="004245B5"/>
    <w:rsid w:val="00425553"/>
    <w:rsid w:val="00425CB1"/>
    <w:rsid w:val="00427129"/>
    <w:rsid w:val="00431418"/>
    <w:rsid w:val="00434253"/>
    <w:rsid w:val="0043560F"/>
    <w:rsid w:val="00435819"/>
    <w:rsid w:val="00435B88"/>
    <w:rsid w:val="004360BE"/>
    <w:rsid w:val="004415D3"/>
    <w:rsid w:val="004429E0"/>
    <w:rsid w:val="004430EE"/>
    <w:rsid w:val="00443D67"/>
    <w:rsid w:val="004449D0"/>
    <w:rsid w:val="00445842"/>
    <w:rsid w:val="00445C2F"/>
    <w:rsid w:val="00445CF8"/>
    <w:rsid w:val="00446603"/>
    <w:rsid w:val="004473BF"/>
    <w:rsid w:val="00452B97"/>
    <w:rsid w:val="00453F5C"/>
    <w:rsid w:val="004564AD"/>
    <w:rsid w:val="00456991"/>
    <w:rsid w:val="00460959"/>
    <w:rsid w:val="00461057"/>
    <w:rsid w:val="0046185D"/>
    <w:rsid w:val="00471AD9"/>
    <w:rsid w:val="00472F5B"/>
    <w:rsid w:val="0047460C"/>
    <w:rsid w:val="0047540C"/>
    <w:rsid w:val="00476A7B"/>
    <w:rsid w:val="0048035F"/>
    <w:rsid w:val="00482145"/>
    <w:rsid w:val="00482D71"/>
    <w:rsid w:val="00482D83"/>
    <w:rsid w:val="004832AA"/>
    <w:rsid w:val="00483DA2"/>
    <w:rsid w:val="004843C0"/>
    <w:rsid w:val="004853C4"/>
    <w:rsid w:val="004858A7"/>
    <w:rsid w:val="00485D68"/>
    <w:rsid w:val="004863F3"/>
    <w:rsid w:val="004904FB"/>
    <w:rsid w:val="004920CF"/>
    <w:rsid w:val="00493EEF"/>
    <w:rsid w:val="004948EC"/>
    <w:rsid w:val="00497025"/>
    <w:rsid w:val="0049735B"/>
    <w:rsid w:val="00497D9C"/>
    <w:rsid w:val="004A0BEE"/>
    <w:rsid w:val="004A30D5"/>
    <w:rsid w:val="004A3486"/>
    <w:rsid w:val="004A71F0"/>
    <w:rsid w:val="004B0291"/>
    <w:rsid w:val="004B04D4"/>
    <w:rsid w:val="004B3462"/>
    <w:rsid w:val="004B5358"/>
    <w:rsid w:val="004B5CF4"/>
    <w:rsid w:val="004B61D3"/>
    <w:rsid w:val="004B6E3C"/>
    <w:rsid w:val="004B7487"/>
    <w:rsid w:val="004B7BEE"/>
    <w:rsid w:val="004C0C57"/>
    <w:rsid w:val="004C1344"/>
    <w:rsid w:val="004C4FB6"/>
    <w:rsid w:val="004C5232"/>
    <w:rsid w:val="004D012B"/>
    <w:rsid w:val="004D135C"/>
    <w:rsid w:val="004D1C50"/>
    <w:rsid w:val="004D1E12"/>
    <w:rsid w:val="004D1FF0"/>
    <w:rsid w:val="004D2682"/>
    <w:rsid w:val="004D2939"/>
    <w:rsid w:val="004D2997"/>
    <w:rsid w:val="004D34BD"/>
    <w:rsid w:val="004D662A"/>
    <w:rsid w:val="004D6C2A"/>
    <w:rsid w:val="004E0DB1"/>
    <w:rsid w:val="004E3A96"/>
    <w:rsid w:val="004E4367"/>
    <w:rsid w:val="004E58B4"/>
    <w:rsid w:val="004E6F07"/>
    <w:rsid w:val="004F045F"/>
    <w:rsid w:val="004F06E4"/>
    <w:rsid w:val="004F1288"/>
    <w:rsid w:val="004F22E1"/>
    <w:rsid w:val="004F398F"/>
    <w:rsid w:val="004F3B26"/>
    <w:rsid w:val="004F449C"/>
    <w:rsid w:val="004F47EB"/>
    <w:rsid w:val="004F486D"/>
    <w:rsid w:val="004F4A18"/>
    <w:rsid w:val="004F4A8A"/>
    <w:rsid w:val="004F58B4"/>
    <w:rsid w:val="004F655B"/>
    <w:rsid w:val="004F688D"/>
    <w:rsid w:val="004F69AE"/>
    <w:rsid w:val="004F7C7F"/>
    <w:rsid w:val="005016A8"/>
    <w:rsid w:val="0050180E"/>
    <w:rsid w:val="00501F60"/>
    <w:rsid w:val="005037E3"/>
    <w:rsid w:val="00504A1C"/>
    <w:rsid w:val="00505407"/>
    <w:rsid w:val="0050638D"/>
    <w:rsid w:val="00506A98"/>
    <w:rsid w:val="00507A97"/>
    <w:rsid w:val="005101A3"/>
    <w:rsid w:val="00510822"/>
    <w:rsid w:val="00514D91"/>
    <w:rsid w:val="005152C9"/>
    <w:rsid w:val="00516298"/>
    <w:rsid w:val="0052497A"/>
    <w:rsid w:val="00525697"/>
    <w:rsid w:val="0052652C"/>
    <w:rsid w:val="005279BF"/>
    <w:rsid w:val="00527E41"/>
    <w:rsid w:val="00527E69"/>
    <w:rsid w:val="0053378F"/>
    <w:rsid w:val="00534C32"/>
    <w:rsid w:val="00535EED"/>
    <w:rsid w:val="005361A5"/>
    <w:rsid w:val="00536830"/>
    <w:rsid w:val="00536E08"/>
    <w:rsid w:val="00537CA6"/>
    <w:rsid w:val="00543869"/>
    <w:rsid w:val="00544356"/>
    <w:rsid w:val="00544616"/>
    <w:rsid w:val="00546911"/>
    <w:rsid w:val="00546A77"/>
    <w:rsid w:val="00550599"/>
    <w:rsid w:val="005517D0"/>
    <w:rsid w:val="00551BE6"/>
    <w:rsid w:val="005530EA"/>
    <w:rsid w:val="00553D57"/>
    <w:rsid w:val="00554158"/>
    <w:rsid w:val="005550A6"/>
    <w:rsid w:val="00556160"/>
    <w:rsid w:val="00556D35"/>
    <w:rsid w:val="005601CA"/>
    <w:rsid w:val="00561892"/>
    <w:rsid w:val="00561CE6"/>
    <w:rsid w:val="00562442"/>
    <w:rsid w:val="00562FC2"/>
    <w:rsid w:val="00567CCD"/>
    <w:rsid w:val="0057130A"/>
    <w:rsid w:val="00574F3A"/>
    <w:rsid w:val="00575CE2"/>
    <w:rsid w:val="0057741C"/>
    <w:rsid w:val="00577EFB"/>
    <w:rsid w:val="00580407"/>
    <w:rsid w:val="00581646"/>
    <w:rsid w:val="00581660"/>
    <w:rsid w:val="00584239"/>
    <w:rsid w:val="0058484A"/>
    <w:rsid w:val="00584FA0"/>
    <w:rsid w:val="00585019"/>
    <w:rsid w:val="005852A2"/>
    <w:rsid w:val="00585448"/>
    <w:rsid w:val="00586022"/>
    <w:rsid w:val="00586B55"/>
    <w:rsid w:val="005870BA"/>
    <w:rsid w:val="0058766C"/>
    <w:rsid w:val="005876AC"/>
    <w:rsid w:val="0059029A"/>
    <w:rsid w:val="00590C16"/>
    <w:rsid w:val="005927A7"/>
    <w:rsid w:val="00592C0E"/>
    <w:rsid w:val="005948BD"/>
    <w:rsid w:val="0059559F"/>
    <w:rsid w:val="005957E9"/>
    <w:rsid w:val="005957ED"/>
    <w:rsid w:val="0059751C"/>
    <w:rsid w:val="00597BB9"/>
    <w:rsid w:val="005A03B3"/>
    <w:rsid w:val="005A379A"/>
    <w:rsid w:val="005A3CE3"/>
    <w:rsid w:val="005A49DC"/>
    <w:rsid w:val="005A5DCE"/>
    <w:rsid w:val="005A6916"/>
    <w:rsid w:val="005A7FA4"/>
    <w:rsid w:val="005B03E1"/>
    <w:rsid w:val="005B14CF"/>
    <w:rsid w:val="005B223F"/>
    <w:rsid w:val="005B35CC"/>
    <w:rsid w:val="005B3D0F"/>
    <w:rsid w:val="005B40A2"/>
    <w:rsid w:val="005B4B1A"/>
    <w:rsid w:val="005B4D8D"/>
    <w:rsid w:val="005B59C9"/>
    <w:rsid w:val="005B6562"/>
    <w:rsid w:val="005B6C23"/>
    <w:rsid w:val="005B7F8B"/>
    <w:rsid w:val="005C0ECD"/>
    <w:rsid w:val="005C3A67"/>
    <w:rsid w:val="005C6014"/>
    <w:rsid w:val="005C66E5"/>
    <w:rsid w:val="005C712E"/>
    <w:rsid w:val="005C7AEE"/>
    <w:rsid w:val="005D1F8F"/>
    <w:rsid w:val="005D26E0"/>
    <w:rsid w:val="005D2967"/>
    <w:rsid w:val="005D3149"/>
    <w:rsid w:val="005D40E0"/>
    <w:rsid w:val="005D6018"/>
    <w:rsid w:val="005D6530"/>
    <w:rsid w:val="005D7AAB"/>
    <w:rsid w:val="005E0659"/>
    <w:rsid w:val="005E1283"/>
    <w:rsid w:val="005E1286"/>
    <w:rsid w:val="005E2677"/>
    <w:rsid w:val="005E42C8"/>
    <w:rsid w:val="005E4459"/>
    <w:rsid w:val="005E6181"/>
    <w:rsid w:val="005E6D51"/>
    <w:rsid w:val="005F04D3"/>
    <w:rsid w:val="005F0B0E"/>
    <w:rsid w:val="005F19A3"/>
    <w:rsid w:val="005F208C"/>
    <w:rsid w:val="005F4A58"/>
    <w:rsid w:val="005F4DB8"/>
    <w:rsid w:val="005F4F1B"/>
    <w:rsid w:val="005F60A8"/>
    <w:rsid w:val="005F7782"/>
    <w:rsid w:val="005F7DCF"/>
    <w:rsid w:val="0060237D"/>
    <w:rsid w:val="006048FA"/>
    <w:rsid w:val="006108A4"/>
    <w:rsid w:val="00611857"/>
    <w:rsid w:val="00611D6D"/>
    <w:rsid w:val="00611FBA"/>
    <w:rsid w:val="006120FA"/>
    <w:rsid w:val="00612311"/>
    <w:rsid w:val="0061234A"/>
    <w:rsid w:val="006125DA"/>
    <w:rsid w:val="00612673"/>
    <w:rsid w:val="0061275B"/>
    <w:rsid w:val="00612B1F"/>
    <w:rsid w:val="00612CC7"/>
    <w:rsid w:val="00612F55"/>
    <w:rsid w:val="00613E21"/>
    <w:rsid w:val="00613F4C"/>
    <w:rsid w:val="00613FAD"/>
    <w:rsid w:val="00615DCD"/>
    <w:rsid w:val="006163F5"/>
    <w:rsid w:val="006206C0"/>
    <w:rsid w:val="006214E6"/>
    <w:rsid w:val="006215DB"/>
    <w:rsid w:val="0062189B"/>
    <w:rsid w:val="006227F7"/>
    <w:rsid w:val="00623707"/>
    <w:rsid w:val="0062371D"/>
    <w:rsid w:val="00624179"/>
    <w:rsid w:val="006244E1"/>
    <w:rsid w:val="006251CB"/>
    <w:rsid w:val="006265A8"/>
    <w:rsid w:val="006316DE"/>
    <w:rsid w:val="00632045"/>
    <w:rsid w:val="00632930"/>
    <w:rsid w:val="00632D8A"/>
    <w:rsid w:val="0063311F"/>
    <w:rsid w:val="00633D30"/>
    <w:rsid w:val="0063701D"/>
    <w:rsid w:val="00640990"/>
    <w:rsid w:val="00641ADD"/>
    <w:rsid w:val="00641E69"/>
    <w:rsid w:val="00642BAC"/>
    <w:rsid w:val="00643C9F"/>
    <w:rsid w:val="00645492"/>
    <w:rsid w:val="006477BC"/>
    <w:rsid w:val="006477D7"/>
    <w:rsid w:val="006478E8"/>
    <w:rsid w:val="006503B2"/>
    <w:rsid w:val="0065189D"/>
    <w:rsid w:val="00651BC7"/>
    <w:rsid w:val="00654242"/>
    <w:rsid w:val="00654657"/>
    <w:rsid w:val="00654D85"/>
    <w:rsid w:val="00655781"/>
    <w:rsid w:val="00656DB9"/>
    <w:rsid w:val="006607E9"/>
    <w:rsid w:val="00660DDA"/>
    <w:rsid w:val="006621A7"/>
    <w:rsid w:val="006624E0"/>
    <w:rsid w:val="00662782"/>
    <w:rsid w:val="00664995"/>
    <w:rsid w:val="00665DDA"/>
    <w:rsid w:val="00667B95"/>
    <w:rsid w:val="0067089F"/>
    <w:rsid w:val="00673D32"/>
    <w:rsid w:val="0067690C"/>
    <w:rsid w:val="006773AC"/>
    <w:rsid w:val="00677E96"/>
    <w:rsid w:val="00682128"/>
    <w:rsid w:val="00683F30"/>
    <w:rsid w:val="00686227"/>
    <w:rsid w:val="00686A5F"/>
    <w:rsid w:val="00687025"/>
    <w:rsid w:val="00691608"/>
    <w:rsid w:val="00691AFD"/>
    <w:rsid w:val="006942CA"/>
    <w:rsid w:val="00694C6A"/>
    <w:rsid w:val="00695BFD"/>
    <w:rsid w:val="006A070F"/>
    <w:rsid w:val="006A1BB0"/>
    <w:rsid w:val="006A3607"/>
    <w:rsid w:val="006A6E1D"/>
    <w:rsid w:val="006A73E1"/>
    <w:rsid w:val="006B1445"/>
    <w:rsid w:val="006B184E"/>
    <w:rsid w:val="006B2428"/>
    <w:rsid w:val="006B2643"/>
    <w:rsid w:val="006B5A57"/>
    <w:rsid w:val="006B6F4E"/>
    <w:rsid w:val="006C1AFE"/>
    <w:rsid w:val="006C32A7"/>
    <w:rsid w:val="006C335E"/>
    <w:rsid w:val="006C4E5A"/>
    <w:rsid w:val="006C5048"/>
    <w:rsid w:val="006C5563"/>
    <w:rsid w:val="006C566F"/>
    <w:rsid w:val="006C5BBF"/>
    <w:rsid w:val="006C6D0C"/>
    <w:rsid w:val="006D18E9"/>
    <w:rsid w:val="006D2415"/>
    <w:rsid w:val="006D301F"/>
    <w:rsid w:val="006E28A1"/>
    <w:rsid w:val="006E4817"/>
    <w:rsid w:val="006E5354"/>
    <w:rsid w:val="006E72D3"/>
    <w:rsid w:val="006E7693"/>
    <w:rsid w:val="006F0CDC"/>
    <w:rsid w:val="006F13E9"/>
    <w:rsid w:val="006F18BA"/>
    <w:rsid w:val="006F1EFE"/>
    <w:rsid w:val="006F30BE"/>
    <w:rsid w:val="006F6A15"/>
    <w:rsid w:val="006F6AEE"/>
    <w:rsid w:val="006F79CC"/>
    <w:rsid w:val="006F7B35"/>
    <w:rsid w:val="006F7FDE"/>
    <w:rsid w:val="0070002E"/>
    <w:rsid w:val="007003AC"/>
    <w:rsid w:val="007016D2"/>
    <w:rsid w:val="00701EA8"/>
    <w:rsid w:val="007025FC"/>
    <w:rsid w:val="00704A0E"/>
    <w:rsid w:val="00705231"/>
    <w:rsid w:val="00705836"/>
    <w:rsid w:val="00706096"/>
    <w:rsid w:val="00707221"/>
    <w:rsid w:val="0070772A"/>
    <w:rsid w:val="00710836"/>
    <w:rsid w:val="00711F07"/>
    <w:rsid w:val="00712E37"/>
    <w:rsid w:val="00713117"/>
    <w:rsid w:val="0071340A"/>
    <w:rsid w:val="00713693"/>
    <w:rsid w:val="00713E19"/>
    <w:rsid w:val="00714AE8"/>
    <w:rsid w:val="007158F1"/>
    <w:rsid w:val="00715E0E"/>
    <w:rsid w:val="00715ECD"/>
    <w:rsid w:val="00716235"/>
    <w:rsid w:val="00723EF9"/>
    <w:rsid w:val="0072778B"/>
    <w:rsid w:val="00730058"/>
    <w:rsid w:val="00730BEB"/>
    <w:rsid w:val="00730F02"/>
    <w:rsid w:val="00733471"/>
    <w:rsid w:val="007341AF"/>
    <w:rsid w:val="00735724"/>
    <w:rsid w:val="00737DA3"/>
    <w:rsid w:val="00737DC4"/>
    <w:rsid w:val="00744142"/>
    <w:rsid w:val="007449A7"/>
    <w:rsid w:val="00745AA7"/>
    <w:rsid w:val="00745B4C"/>
    <w:rsid w:val="00750332"/>
    <w:rsid w:val="00751AD4"/>
    <w:rsid w:val="00752799"/>
    <w:rsid w:val="00752981"/>
    <w:rsid w:val="00753174"/>
    <w:rsid w:val="007547F1"/>
    <w:rsid w:val="007573E8"/>
    <w:rsid w:val="00757507"/>
    <w:rsid w:val="00757917"/>
    <w:rsid w:val="00757A36"/>
    <w:rsid w:val="00757C9C"/>
    <w:rsid w:val="00762A38"/>
    <w:rsid w:val="00765F35"/>
    <w:rsid w:val="007669D4"/>
    <w:rsid w:val="0076760D"/>
    <w:rsid w:val="007708B6"/>
    <w:rsid w:val="00771F77"/>
    <w:rsid w:val="007720F7"/>
    <w:rsid w:val="0077211A"/>
    <w:rsid w:val="0077304E"/>
    <w:rsid w:val="007732E2"/>
    <w:rsid w:val="00774BF9"/>
    <w:rsid w:val="007753B5"/>
    <w:rsid w:val="00775BFD"/>
    <w:rsid w:val="00777C9A"/>
    <w:rsid w:val="00777F05"/>
    <w:rsid w:val="00780A04"/>
    <w:rsid w:val="00780C3B"/>
    <w:rsid w:val="0078229E"/>
    <w:rsid w:val="00783A78"/>
    <w:rsid w:val="0078505C"/>
    <w:rsid w:val="00785A62"/>
    <w:rsid w:val="00786610"/>
    <w:rsid w:val="00787488"/>
    <w:rsid w:val="007909DA"/>
    <w:rsid w:val="00793F9C"/>
    <w:rsid w:val="007944D1"/>
    <w:rsid w:val="0079573E"/>
    <w:rsid w:val="00796EBD"/>
    <w:rsid w:val="00797FF5"/>
    <w:rsid w:val="007A0D2C"/>
    <w:rsid w:val="007A184A"/>
    <w:rsid w:val="007A2162"/>
    <w:rsid w:val="007A5DD2"/>
    <w:rsid w:val="007A66D5"/>
    <w:rsid w:val="007B0105"/>
    <w:rsid w:val="007B0EA8"/>
    <w:rsid w:val="007B2025"/>
    <w:rsid w:val="007B2960"/>
    <w:rsid w:val="007B3B20"/>
    <w:rsid w:val="007B5AE3"/>
    <w:rsid w:val="007B5F93"/>
    <w:rsid w:val="007B7FFA"/>
    <w:rsid w:val="007C0061"/>
    <w:rsid w:val="007C17DD"/>
    <w:rsid w:val="007C1B57"/>
    <w:rsid w:val="007C4C46"/>
    <w:rsid w:val="007C4E31"/>
    <w:rsid w:val="007C51D7"/>
    <w:rsid w:val="007C5A97"/>
    <w:rsid w:val="007C7531"/>
    <w:rsid w:val="007D0404"/>
    <w:rsid w:val="007D23D2"/>
    <w:rsid w:val="007D2C22"/>
    <w:rsid w:val="007D4870"/>
    <w:rsid w:val="007D501B"/>
    <w:rsid w:val="007D56D3"/>
    <w:rsid w:val="007D7EAB"/>
    <w:rsid w:val="007E2225"/>
    <w:rsid w:val="007E250B"/>
    <w:rsid w:val="007E3402"/>
    <w:rsid w:val="007E3CD0"/>
    <w:rsid w:val="007E3E06"/>
    <w:rsid w:val="007E43D8"/>
    <w:rsid w:val="007E462C"/>
    <w:rsid w:val="007E76DC"/>
    <w:rsid w:val="007E7B28"/>
    <w:rsid w:val="007E7D44"/>
    <w:rsid w:val="007F0268"/>
    <w:rsid w:val="007F07DA"/>
    <w:rsid w:val="007F1C4C"/>
    <w:rsid w:val="007F22F8"/>
    <w:rsid w:val="007F36A3"/>
    <w:rsid w:val="007F3921"/>
    <w:rsid w:val="007F4258"/>
    <w:rsid w:val="007F436D"/>
    <w:rsid w:val="007F6180"/>
    <w:rsid w:val="007F6398"/>
    <w:rsid w:val="007F72C9"/>
    <w:rsid w:val="007F73C6"/>
    <w:rsid w:val="007F77CA"/>
    <w:rsid w:val="007F7B41"/>
    <w:rsid w:val="00800C63"/>
    <w:rsid w:val="00801792"/>
    <w:rsid w:val="00801DF5"/>
    <w:rsid w:val="008049A5"/>
    <w:rsid w:val="00805AAA"/>
    <w:rsid w:val="0081001F"/>
    <w:rsid w:val="008101E6"/>
    <w:rsid w:val="00814824"/>
    <w:rsid w:val="00815360"/>
    <w:rsid w:val="00815A39"/>
    <w:rsid w:val="0081603F"/>
    <w:rsid w:val="00816D6D"/>
    <w:rsid w:val="00817F8D"/>
    <w:rsid w:val="00823319"/>
    <w:rsid w:val="008247BD"/>
    <w:rsid w:val="00824927"/>
    <w:rsid w:val="0082575F"/>
    <w:rsid w:val="00826E63"/>
    <w:rsid w:val="00827257"/>
    <w:rsid w:val="00827596"/>
    <w:rsid w:val="00830A55"/>
    <w:rsid w:val="0083127B"/>
    <w:rsid w:val="00834B7E"/>
    <w:rsid w:val="008369A4"/>
    <w:rsid w:val="00836B85"/>
    <w:rsid w:val="00837E78"/>
    <w:rsid w:val="00845890"/>
    <w:rsid w:val="008459F7"/>
    <w:rsid w:val="00846085"/>
    <w:rsid w:val="0084616A"/>
    <w:rsid w:val="00850424"/>
    <w:rsid w:val="008512E8"/>
    <w:rsid w:val="00853001"/>
    <w:rsid w:val="00853E36"/>
    <w:rsid w:val="00854DBA"/>
    <w:rsid w:val="008633EB"/>
    <w:rsid w:val="00864910"/>
    <w:rsid w:val="008659AC"/>
    <w:rsid w:val="00866562"/>
    <w:rsid w:val="0086660A"/>
    <w:rsid w:val="00867AB8"/>
    <w:rsid w:val="00867C9E"/>
    <w:rsid w:val="00871141"/>
    <w:rsid w:val="00871376"/>
    <w:rsid w:val="00872D68"/>
    <w:rsid w:val="00875522"/>
    <w:rsid w:val="00875EE5"/>
    <w:rsid w:val="00875FFE"/>
    <w:rsid w:val="008810D2"/>
    <w:rsid w:val="00881C69"/>
    <w:rsid w:val="00883B61"/>
    <w:rsid w:val="00884861"/>
    <w:rsid w:val="00886B28"/>
    <w:rsid w:val="00887060"/>
    <w:rsid w:val="00887987"/>
    <w:rsid w:val="00887BBF"/>
    <w:rsid w:val="00891C3C"/>
    <w:rsid w:val="00892614"/>
    <w:rsid w:val="0089383B"/>
    <w:rsid w:val="00894F01"/>
    <w:rsid w:val="00895581"/>
    <w:rsid w:val="008964B7"/>
    <w:rsid w:val="00897C52"/>
    <w:rsid w:val="008A043F"/>
    <w:rsid w:val="008A2C5F"/>
    <w:rsid w:val="008A2FA0"/>
    <w:rsid w:val="008A36CD"/>
    <w:rsid w:val="008A3897"/>
    <w:rsid w:val="008A3A8B"/>
    <w:rsid w:val="008A3F8D"/>
    <w:rsid w:val="008A485C"/>
    <w:rsid w:val="008A49E1"/>
    <w:rsid w:val="008A5825"/>
    <w:rsid w:val="008B037E"/>
    <w:rsid w:val="008B1511"/>
    <w:rsid w:val="008B1DC0"/>
    <w:rsid w:val="008B20DD"/>
    <w:rsid w:val="008B2534"/>
    <w:rsid w:val="008B3B75"/>
    <w:rsid w:val="008B461D"/>
    <w:rsid w:val="008B59C0"/>
    <w:rsid w:val="008B687C"/>
    <w:rsid w:val="008C007C"/>
    <w:rsid w:val="008C06F8"/>
    <w:rsid w:val="008C0844"/>
    <w:rsid w:val="008C2726"/>
    <w:rsid w:val="008C28C2"/>
    <w:rsid w:val="008C305A"/>
    <w:rsid w:val="008C41D7"/>
    <w:rsid w:val="008C4B57"/>
    <w:rsid w:val="008C4DED"/>
    <w:rsid w:val="008C60DE"/>
    <w:rsid w:val="008C6354"/>
    <w:rsid w:val="008C650F"/>
    <w:rsid w:val="008D0AAE"/>
    <w:rsid w:val="008D114D"/>
    <w:rsid w:val="008D3059"/>
    <w:rsid w:val="008D3182"/>
    <w:rsid w:val="008D328C"/>
    <w:rsid w:val="008D3A22"/>
    <w:rsid w:val="008D3BFF"/>
    <w:rsid w:val="008D3FB5"/>
    <w:rsid w:val="008D6302"/>
    <w:rsid w:val="008D77F7"/>
    <w:rsid w:val="008E16F0"/>
    <w:rsid w:val="008E367F"/>
    <w:rsid w:val="008E3AFD"/>
    <w:rsid w:val="008E4594"/>
    <w:rsid w:val="008E57BB"/>
    <w:rsid w:val="008E5823"/>
    <w:rsid w:val="008E7E3F"/>
    <w:rsid w:val="008F1809"/>
    <w:rsid w:val="008F39D8"/>
    <w:rsid w:val="008F40D2"/>
    <w:rsid w:val="008F41AF"/>
    <w:rsid w:val="008F5725"/>
    <w:rsid w:val="008F59CC"/>
    <w:rsid w:val="008F6ED9"/>
    <w:rsid w:val="00900C04"/>
    <w:rsid w:val="00901FDD"/>
    <w:rsid w:val="00902BA7"/>
    <w:rsid w:val="00904045"/>
    <w:rsid w:val="00905BF0"/>
    <w:rsid w:val="0090644C"/>
    <w:rsid w:val="009069F3"/>
    <w:rsid w:val="00907317"/>
    <w:rsid w:val="00910F1F"/>
    <w:rsid w:val="0091384B"/>
    <w:rsid w:val="00913B3D"/>
    <w:rsid w:val="00913CF1"/>
    <w:rsid w:val="00915E0A"/>
    <w:rsid w:val="009163FB"/>
    <w:rsid w:val="00917858"/>
    <w:rsid w:val="00920CD1"/>
    <w:rsid w:val="009217F7"/>
    <w:rsid w:val="00921C6A"/>
    <w:rsid w:val="009225C6"/>
    <w:rsid w:val="009239D2"/>
    <w:rsid w:val="00924B11"/>
    <w:rsid w:val="009267FA"/>
    <w:rsid w:val="009304E5"/>
    <w:rsid w:val="009317F3"/>
    <w:rsid w:val="00931A00"/>
    <w:rsid w:val="00933576"/>
    <w:rsid w:val="009340EE"/>
    <w:rsid w:val="00935A62"/>
    <w:rsid w:val="0093741C"/>
    <w:rsid w:val="00940BB2"/>
    <w:rsid w:val="00941697"/>
    <w:rsid w:val="00942865"/>
    <w:rsid w:val="0094419D"/>
    <w:rsid w:val="00945169"/>
    <w:rsid w:val="00945689"/>
    <w:rsid w:val="00945807"/>
    <w:rsid w:val="00946926"/>
    <w:rsid w:val="0094733B"/>
    <w:rsid w:val="00947D47"/>
    <w:rsid w:val="00952DAA"/>
    <w:rsid w:val="00953ABC"/>
    <w:rsid w:val="00954355"/>
    <w:rsid w:val="00955269"/>
    <w:rsid w:val="00956975"/>
    <w:rsid w:val="0095726B"/>
    <w:rsid w:val="00957F24"/>
    <w:rsid w:val="009600A4"/>
    <w:rsid w:val="00960128"/>
    <w:rsid w:val="009608A6"/>
    <w:rsid w:val="009616BF"/>
    <w:rsid w:val="009618F4"/>
    <w:rsid w:val="009620FD"/>
    <w:rsid w:val="00962880"/>
    <w:rsid w:val="0096394F"/>
    <w:rsid w:val="009645DB"/>
    <w:rsid w:val="00964A08"/>
    <w:rsid w:val="00964B26"/>
    <w:rsid w:val="00964E6D"/>
    <w:rsid w:val="00965835"/>
    <w:rsid w:val="00965C35"/>
    <w:rsid w:val="009709E9"/>
    <w:rsid w:val="00974CBA"/>
    <w:rsid w:val="00975FEC"/>
    <w:rsid w:val="00980845"/>
    <w:rsid w:val="00981128"/>
    <w:rsid w:val="009815D9"/>
    <w:rsid w:val="009819A2"/>
    <w:rsid w:val="00981B1C"/>
    <w:rsid w:val="00982C96"/>
    <w:rsid w:val="00984520"/>
    <w:rsid w:val="0099268D"/>
    <w:rsid w:val="00994A57"/>
    <w:rsid w:val="00994E5A"/>
    <w:rsid w:val="00995A61"/>
    <w:rsid w:val="00995DDE"/>
    <w:rsid w:val="00995E54"/>
    <w:rsid w:val="00996636"/>
    <w:rsid w:val="009A0233"/>
    <w:rsid w:val="009A038C"/>
    <w:rsid w:val="009A174C"/>
    <w:rsid w:val="009A361D"/>
    <w:rsid w:val="009A4FD6"/>
    <w:rsid w:val="009A7924"/>
    <w:rsid w:val="009B0DA4"/>
    <w:rsid w:val="009B1962"/>
    <w:rsid w:val="009B3819"/>
    <w:rsid w:val="009B4614"/>
    <w:rsid w:val="009C1CDF"/>
    <w:rsid w:val="009C26CE"/>
    <w:rsid w:val="009C2912"/>
    <w:rsid w:val="009C45D5"/>
    <w:rsid w:val="009C750C"/>
    <w:rsid w:val="009D3B62"/>
    <w:rsid w:val="009D3BC8"/>
    <w:rsid w:val="009D4088"/>
    <w:rsid w:val="009D45CB"/>
    <w:rsid w:val="009D62FC"/>
    <w:rsid w:val="009D6EAC"/>
    <w:rsid w:val="009E001D"/>
    <w:rsid w:val="009E06CD"/>
    <w:rsid w:val="009E2FE6"/>
    <w:rsid w:val="009E7E32"/>
    <w:rsid w:val="009F19F6"/>
    <w:rsid w:val="009F3E9D"/>
    <w:rsid w:val="009F4E6D"/>
    <w:rsid w:val="009F61E7"/>
    <w:rsid w:val="009F7A6F"/>
    <w:rsid w:val="00A00760"/>
    <w:rsid w:val="00A01F62"/>
    <w:rsid w:val="00A04FEF"/>
    <w:rsid w:val="00A05287"/>
    <w:rsid w:val="00A0561F"/>
    <w:rsid w:val="00A058DF"/>
    <w:rsid w:val="00A0598B"/>
    <w:rsid w:val="00A06D64"/>
    <w:rsid w:val="00A07108"/>
    <w:rsid w:val="00A072D0"/>
    <w:rsid w:val="00A0743A"/>
    <w:rsid w:val="00A10E6C"/>
    <w:rsid w:val="00A11EAD"/>
    <w:rsid w:val="00A124BA"/>
    <w:rsid w:val="00A12A16"/>
    <w:rsid w:val="00A12BDA"/>
    <w:rsid w:val="00A13C39"/>
    <w:rsid w:val="00A14848"/>
    <w:rsid w:val="00A15376"/>
    <w:rsid w:val="00A17284"/>
    <w:rsid w:val="00A17626"/>
    <w:rsid w:val="00A202E4"/>
    <w:rsid w:val="00A2530C"/>
    <w:rsid w:val="00A25457"/>
    <w:rsid w:val="00A31653"/>
    <w:rsid w:val="00A3187C"/>
    <w:rsid w:val="00A33749"/>
    <w:rsid w:val="00A33D58"/>
    <w:rsid w:val="00A342C0"/>
    <w:rsid w:val="00A35828"/>
    <w:rsid w:val="00A35ADE"/>
    <w:rsid w:val="00A40615"/>
    <w:rsid w:val="00A41302"/>
    <w:rsid w:val="00A41941"/>
    <w:rsid w:val="00A42BC1"/>
    <w:rsid w:val="00A42D6A"/>
    <w:rsid w:val="00A441C8"/>
    <w:rsid w:val="00A462AC"/>
    <w:rsid w:val="00A4687A"/>
    <w:rsid w:val="00A505D0"/>
    <w:rsid w:val="00A5243D"/>
    <w:rsid w:val="00A53FED"/>
    <w:rsid w:val="00A54201"/>
    <w:rsid w:val="00A549C2"/>
    <w:rsid w:val="00A555D6"/>
    <w:rsid w:val="00A55CA2"/>
    <w:rsid w:val="00A561C5"/>
    <w:rsid w:val="00A567DB"/>
    <w:rsid w:val="00A57B09"/>
    <w:rsid w:val="00A57E6F"/>
    <w:rsid w:val="00A60BBC"/>
    <w:rsid w:val="00A658E7"/>
    <w:rsid w:val="00A66CF1"/>
    <w:rsid w:val="00A66F6A"/>
    <w:rsid w:val="00A66F6F"/>
    <w:rsid w:val="00A67799"/>
    <w:rsid w:val="00A71A4D"/>
    <w:rsid w:val="00A71ADA"/>
    <w:rsid w:val="00A71CA0"/>
    <w:rsid w:val="00A72754"/>
    <w:rsid w:val="00A72816"/>
    <w:rsid w:val="00A73D23"/>
    <w:rsid w:val="00A73E31"/>
    <w:rsid w:val="00A73E5E"/>
    <w:rsid w:val="00A741AD"/>
    <w:rsid w:val="00A75390"/>
    <w:rsid w:val="00A753C9"/>
    <w:rsid w:val="00A760AD"/>
    <w:rsid w:val="00A80654"/>
    <w:rsid w:val="00A8098B"/>
    <w:rsid w:val="00A80E6C"/>
    <w:rsid w:val="00A82578"/>
    <w:rsid w:val="00A84274"/>
    <w:rsid w:val="00A85C34"/>
    <w:rsid w:val="00A905F8"/>
    <w:rsid w:val="00A912F5"/>
    <w:rsid w:val="00A91403"/>
    <w:rsid w:val="00A920B7"/>
    <w:rsid w:val="00A937D3"/>
    <w:rsid w:val="00A93C45"/>
    <w:rsid w:val="00A93E5F"/>
    <w:rsid w:val="00A93F1A"/>
    <w:rsid w:val="00A96669"/>
    <w:rsid w:val="00A96707"/>
    <w:rsid w:val="00A96805"/>
    <w:rsid w:val="00A96873"/>
    <w:rsid w:val="00A974B4"/>
    <w:rsid w:val="00A97975"/>
    <w:rsid w:val="00AA2EB8"/>
    <w:rsid w:val="00AA3733"/>
    <w:rsid w:val="00AA50E6"/>
    <w:rsid w:val="00AA780F"/>
    <w:rsid w:val="00AA7C1F"/>
    <w:rsid w:val="00AB05BE"/>
    <w:rsid w:val="00AB05E8"/>
    <w:rsid w:val="00AB0894"/>
    <w:rsid w:val="00AB1EFE"/>
    <w:rsid w:val="00AB25BD"/>
    <w:rsid w:val="00AB28AC"/>
    <w:rsid w:val="00AB3B19"/>
    <w:rsid w:val="00AB4000"/>
    <w:rsid w:val="00AB7153"/>
    <w:rsid w:val="00AB7F86"/>
    <w:rsid w:val="00AC1D98"/>
    <w:rsid w:val="00AC26B0"/>
    <w:rsid w:val="00AC41B1"/>
    <w:rsid w:val="00AC5199"/>
    <w:rsid w:val="00AC74F0"/>
    <w:rsid w:val="00AD08F9"/>
    <w:rsid w:val="00AD1090"/>
    <w:rsid w:val="00AD1FD5"/>
    <w:rsid w:val="00AD37FF"/>
    <w:rsid w:val="00AD67E7"/>
    <w:rsid w:val="00AD6930"/>
    <w:rsid w:val="00AD6BD8"/>
    <w:rsid w:val="00AD6BE3"/>
    <w:rsid w:val="00AD7EF1"/>
    <w:rsid w:val="00AE15FD"/>
    <w:rsid w:val="00AE2164"/>
    <w:rsid w:val="00AE35DB"/>
    <w:rsid w:val="00AE4A0E"/>
    <w:rsid w:val="00AE591F"/>
    <w:rsid w:val="00AE5EC7"/>
    <w:rsid w:val="00AF00D8"/>
    <w:rsid w:val="00AF11BC"/>
    <w:rsid w:val="00AF31CF"/>
    <w:rsid w:val="00AF37B6"/>
    <w:rsid w:val="00AF4898"/>
    <w:rsid w:val="00B00A82"/>
    <w:rsid w:val="00B0124F"/>
    <w:rsid w:val="00B02399"/>
    <w:rsid w:val="00B0268F"/>
    <w:rsid w:val="00B02AC6"/>
    <w:rsid w:val="00B0358A"/>
    <w:rsid w:val="00B03832"/>
    <w:rsid w:val="00B0478D"/>
    <w:rsid w:val="00B048EA"/>
    <w:rsid w:val="00B0572B"/>
    <w:rsid w:val="00B068D5"/>
    <w:rsid w:val="00B103A9"/>
    <w:rsid w:val="00B11593"/>
    <w:rsid w:val="00B120FC"/>
    <w:rsid w:val="00B1252A"/>
    <w:rsid w:val="00B13D65"/>
    <w:rsid w:val="00B163BC"/>
    <w:rsid w:val="00B20953"/>
    <w:rsid w:val="00B219E8"/>
    <w:rsid w:val="00B22AB4"/>
    <w:rsid w:val="00B23DEA"/>
    <w:rsid w:val="00B2443E"/>
    <w:rsid w:val="00B253A3"/>
    <w:rsid w:val="00B26371"/>
    <w:rsid w:val="00B336C0"/>
    <w:rsid w:val="00B34A10"/>
    <w:rsid w:val="00B34E96"/>
    <w:rsid w:val="00B3501D"/>
    <w:rsid w:val="00B35ABB"/>
    <w:rsid w:val="00B365C1"/>
    <w:rsid w:val="00B376DB"/>
    <w:rsid w:val="00B40C99"/>
    <w:rsid w:val="00B42BEA"/>
    <w:rsid w:val="00B43BB0"/>
    <w:rsid w:val="00B44FBB"/>
    <w:rsid w:val="00B467B4"/>
    <w:rsid w:val="00B46915"/>
    <w:rsid w:val="00B46FFF"/>
    <w:rsid w:val="00B5060F"/>
    <w:rsid w:val="00B50AC1"/>
    <w:rsid w:val="00B5283E"/>
    <w:rsid w:val="00B55951"/>
    <w:rsid w:val="00B5656E"/>
    <w:rsid w:val="00B577A8"/>
    <w:rsid w:val="00B61B03"/>
    <w:rsid w:val="00B64D02"/>
    <w:rsid w:val="00B64E24"/>
    <w:rsid w:val="00B64F20"/>
    <w:rsid w:val="00B66E68"/>
    <w:rsid w:val="00B7016B"/>
    <w:rsid w:val="00B72AB4"/>
    <w:rsid w:val="00B73E62"/>
    <w:rsid w:val="00B75C89"/>
    <w:rsid w:val="00B779FE"/>
    <w:rsid w:val="00B77A09"/>
    <w:rsid w:val="00B81B77"/>
    <w:rsid w:val="00B836D7"/>
    <w:rsid w:val="00B84959"/>
    <w:rsid w:val="00B853BA"/>
    <w:rsid w:val="00B85D63"/>
    <w:rsid w:val="00B85F26"/>
    <w:rsid w:val="00B91202"/>
    <w:rsid w:val="00B91BA6"/>
    <w:rsid w:val="00B92474"/>
    <w:rsid w:val="00B92B82"/>
    <w:rsid w:val="00B92E93"/>
    <w:rsid w:val="00B9306C"/>
    <w:rsid w:val="00B94E4F"/>
    <w:rsid w:val="00B956E6"/>
    <w:rsid w:val="00B9664D"/>
    <w:rsid w:val="00B97161"/>
    <w:rsid w:val="00B9750A"/>
    <w:rsid w:val="00BA20B4"/>
    <w:rsid w:val="00BA3EFA"/>
    <w:rsid w:val="00BA4C1D"/>
    <w:rsid w:val="00BA5104"/>
    <w:rsid w:val="00BA5E86"/>
    <w:rsid w:val="00BA6AC0"/>
    <w:rsid w:val="00BB1676"/>
    <w:rsid w:val="00BB4E2D"/>
    <w:rsid w:val="00BB5FD7"/>
    <w:rsid w:val="00BB77D1"/>
    <w:rsid w:val="00BB7C78"/>
    <w:rsid w:val="00BB7EDE"/>
    <w:rsid w:val="00BC2D6A"/>
    <w:rsid w:val="00BC3880"/>
    <w:rsid w:val="00BC6790"/>
    <w:rsid w:val="00BC720D"/>
    <w:rsid w:val="00BD0A21"/>
    <w:rsid w:val="00BD1094"/>
    <w:rsid w:val="00BD1152"/>
    <w:rsid w:val="00BD25DC"/>
    <w:rsid w:val="00BD2EA1"/>
    <w:rsid w:val="00BD4B03"/>
    <w:rsid w:val="00BD5966"/>
    <w:rsid w:val="00BD7C74"/>
    <w:rsid w:val="00BE24BF"/>
    <w:rsid w:val="00BE24CD"/>
    <w:rsid w:val="00BE28EA"/>
    <w:rsid w:val="00BE4290"/>
    <w:rsid w:val="00BE5B68"/>
    <w:rsid w:val="00BE5D60"/>
    <w:rsid w:val="00BE5D9A"/>
    <w:rsid w:val="00BF0264"/>
    <w:rsid w:val="00BF03B0"/>
    <w:rsid w:val="00BF0DC7"/>
    <w:rsid w:val="00BF2B9A"/>
    <w:rsid w:val="00BF2D1E"/>
    <w:rsid w:val="00BF3ADC"/>
    <w:rsid w:val="00BF5753"/>
    <w:rsid w:val="00BF6F01"/>
    <w:rsid w:val="00BF7216"/>
    <w:rsid w:val="00BF7877"/>
    <w:rsid w:val="00C0015A"/>
    <w:rsid w:val="00C01B1C"/>
    <w:rsid w:val="00C01ED4"/>
    <w:rsid w:val="00C02552"/>
    <w:rsid w:val="00C02CA9"/>
    <w:rsid w:val="00C03689"/>
    <w:rsid w:val="00C04F0F"/>
    <w:rsid w:val="00C06CF2"/>
    <w:rsid w:val="00C121AA"/>
    <w:rsid w:val="00C14251"/>
    <w:rsid w:val="00C14E37"/>
    <w:rsid w:val="00C15417"/>
    <w:rsid w:val="00C15E0D"/>
    <w:rsid w:val="00C16113"/>
    <w:rsid w:val="00C16CBA"/>
    <w:rsid w:val="00C17493"/>
    <w:rsid w:val="00C178B9"/>
    <w:rsid w:val="00C20E69"/>
    <w:rsid w:val="00C210F9"/>
    <w:rsid w:val="00C266B6"/>
    <w:rsid w:val="00C303E0"/>
    <w:rsid w:val="00C30C24"/>
    <w:rsid w:val="00C30DE8"/>
    <w:rsid w:val="00C32342"/>
    <w:rsid w:val="00C32A49"/>
    <w:rsid w:val="00C34B31"/>
    <w:rsid w:val="00C40243"/>
    <w:rsid w:val="00C40C13"/>
    <w:rsid w:val="00C42842"/>
    <w:rsid w:val="00C42E9A"/>
    <w:rsid w:val="00C449BC"/>
    <w:rsid w:val="00C4637A"/>
    <w:rsid w:val="00C46618"/>
    <w:rsid w:val="00C50F0C"/>
    <w:rsid w:val="00C5188B"/>
    <w:rsid w:val="00C51A88"/>
    <w:rsid w:val="00C51CE4"/>
    <w:rsid w:val="00C531E5"/>
    <w:rsid w:val="00C54D02"/>
    <w:rsid w:val="00C60A1B"/>
    <w:rsid w:val="00C612C3"/>
    <w:rsid w:val="00C627DF"/>
    <w:rsid w:val="00C63DC6"/>
    <w:rsid w:val="00C64479"/>
    <w:rsid w:val="00C659F9"/>
    <w:rsid w:val="00C66363"/>
    <w:rsid w:val="00C72510"/>
    <w:rsid w:val="00C74EFE"/>
    <w:rsid w:val="00C765F1"/>
    <w:rsid w:val="00C77282"/>
    <w:rsid w:val="00C774B9"/>
    <w:rsid w:val="00C777E1"/>
    <w:rsid w:val="00C812B3"/>
    <w:rsid w:val="00C816AE"/>
    <w:rsid w:val="00C81F8D"/>
    <w:rsid w:val="00C82EA4"/>
    <w:rsid w:val="00C8312D"/>
    <w:rsid w:val="00C83A71"/>
    <w:rsid w:val="00C84B28"/>
    <w:rsid w:val="00C85C3E"/>
    <w:rsid w:val="00C85E40"/>
    <w:rsid w:val="00C8678E"/>
    <w:rsid w:val="00C87F1E"/>
    <w:rsid w:val="00C90509"/>
    <w:rsid w:val="00C92135"/>
    <w:rsid w:val="00C92E44"/>
    <w:rsid w:val="00C939DD"/>
    <w:rsid w:val="00C95293"/>
    <w:rsid w:val="00C96DDC"/>
    <w:rsid w:val="00C97E77"/>
    <w:rsid w:val="00CA4AA9"/>
    <w:rsid w:val="00CA51B2"/>
    <w:rsid w:val="00CA5858"/>
    <w:rsid w:val="00CA6561"/>
    <w:rsid w:val="00CB11C9"/>
    <w:rsid w:val="00CB72A9"/>
    <w:rsid w:val="00CB74E7"/>
    <w:rsid w:val="00CB76CF"/>
    <w:rsid w:val="00CC07A6"/>
    <w:rsid w:val="00CC0EF6"/>
    <w:rsid w:val="00CC146E"/>
    <w:rsid w:val="00CC2D0C"/>
    <w:rsid w:val="00CC30D3"/>
    <w:rsid w:val="00CC5183"/>
    <w:rsid w:val="00CC7158"/>
    <w:rsid w:val="00CC7B65"/>
    <w:rsid w:val="00CD0242"/>
    <w:rsid w:val="00CD0E71"/>
    <w:rsid w:val="00CD2070"/>
    <w:rsid w:val="00CD2CDD"/>
    <w:rsid w:val="00CD2DB0"/>
    <w:rsid w:val="00CD36CA"/>
    <w:rsid w:val="00CD56DB"/>
    <w:rsid w:val="00CD5C0B"/>
    <w:rsid w:val="00CD69AA"/>
    <w:rsid w:val="00CD6E1E"/>
    <w:rsid w:val="00CE0106"/>
    <w:rsid w:val="00CE0876"/>
    <w:rsid w:val="00CE098C"/>
    <w:rsid w:val="00CE0C2B"/>
    <w:rsid w:val="00CE2D9C"/>
    <w:rsid w:val="00CE402B"/>
    <w:rsid w:val="00CE4EF4"/>
    <w:rsid w:val="00CE5436"/>
    <w:rsid w:val="00CE5A7C"/>
    <w:rsid w:val="00CE5BB7"/>
    <w:rsid w:val="00CE6B0B"/>
    <w:rsid w:val="00CF00B7"/>
    <w:rsid w:val="00CF0244"/>
    <w:rsid w:val="00CF26BB"/>
    <w:rsid w:val="00CF2D86"/>
    <w:rsid w:val="00CF3921"/>
    <w:rsid w:val="00CF3BE4"/>
    <w:rsid w:val="00CF5549"/>
    <w:rsid w:val="00CF5597"/>
    <w:rsid w:val="00CF5664"/>
    <w:rsid w:val="00CF5673"/>
    <w:rsid w:val="00CF62C7"/>
    <w:rsid w:val="00CF79ED"/>
    <w:rsid w:val="00D004F9"/>
    <w:rsid w:val="00D006AF"/>
    <w:rsid w:val="00D00D9B"/>
    <w:rsid w:val="00D0160A"/>
    <w:rsid w:val="00D0161A"/>
    <w:rsid w:val="00D019E0"/>
    <w:rsid w:val="00D026CC"/>
    <w:rsid w:val="00D02DBE"/>
    <w:rsid w:val="00D040EF"/>
    <w:rsid w:val="00D04639"/>
    <w:rsid w:val="00D061FC"/>
    <w:rsid w:val="00D063A4"/>
    <w:rsid w:val="00D07BFA"/>
    <w:rsid w:val="00D10AED"/>
    <w:rsid w:val="00D13AE1"/>
    <w:rsid w:val="00D14028"/>
    <w:rsid w:val="00D15CDC"/>
    <w:rsid w:val="00D165AF"/>
    <w:rsid w:val="00D207C6"/>
    <w:rsid w:val="00D21B4F"/>
    <w:rsid w:val="00D221C7"/>
    <w:rsid w:val="00D2361F"/>
    <w:rsid w:val="00D242C2"/>
    <w:rsid w:val="00D2736D"/>
    <w:rsid w:val="00D27FC9"/>
    <w:rsid w:val="00D30C21"/>
    <w:rsid w:val="00D30DF0"/>
    <w:rsid w:val="00D310FF"/>
    <w:rsid w:val="00D31456"/>
    <w:rsid w:val="00D314A2"/>
    <w:rsid w:val="00D363EA"/>
    <w:rsid w:val="00D40053"/>
    <w:rsid w:val="00D42B05"/>
    <w:rsid w:val="00D443CF"/>
    <w:rsid w:val="00D45A32"/>
    <w:rsid w:val="00D461C4"/>
    <w:rsid w:val="00D50833"/>
    <w:rsid w:val="00D50DF1"/>
    <w:rsid w:val="00D50F28"/>
    <w:rsid w:val="00D53518"/>
    <w:rsid w:val="00D53AF5"/>
    <w:rsid w:val="00D5451A"/>
    <w:rsid w:val="00D54B39"/>
    <w:rsid w:val="00D5511B"/>
    <w:rsid w:val="00D56FA9"/>
    <w:rsid w:val="00D61A64"/>
    <w:rsid w:val="00D61E79"/>
    <w:rsid w:val="00D63F31"/>
    <w:rsid w:val="00D64039"/>
    <w:rsid w:val="00D661AB"/>
    <w:rsid w:val="00D6723D"/>
    <w:rsid w:val="00D71644"/>
    <w:rsid w:val="00D7259D"/>
    <w:rsid w:val="00D7268C"/>
    <w:rsid w:val="00D732FD"/>
    <w:rsid w:val="00D73A08"/>
    <w:rsid w:val="00D73D10"/>
    <w:rsid w:val="00D74027"/>
    <w:rsid w:val="00D745E4"/>
    <w:rsid w:val="00D7611E"/>
    <w:rsid w:val="00D761A6"/>
    <w:rsid w:val="00D769D0"/>
    <w:rsid w:val="00D76DF4"/>
    <w:rsid w:val="00D8133B"/>
    <w:rsid w:val="00D82A4A"/>
    <w:rsid w:val="00D82C80"/>
    <w:rsid w:val="00D82CF7"/>
    <w:rsid w:val="00D838BE"/>
    <w:rsid w:val="00D8430C"/>
    <w:rsid w:val="00D84318"/>
    <w:rsid w:val="00D8439D"/>
    <w:rsid w:val="00D84B5A"/>
    <w:rsid w:val="00D85011"/>
    <w:rsid w:val="00D85FBE"/>
    <w:rsid w:val="00D863EE"/>
    <w:rsid w:val="00D871F4"/>
    <w:rsid w:val="00D87A48"/>
    <w:rsid w:val="00D9203E"/>
    <w:rsid w:val="00D927C9"/>
    <w:rsid w:val="00D93547"/>
    <w:rsid w:val="00D957E1"/>
    <w:rsid w:val="00D96A23"/>
    <w:rsid w:val="00D97D6F"/>
    <w:rsid w:val="00D97EAB"/>
    <w:rsid w:val="00DA0F9F"/>
    <w:rsid w:val="00DA1F82"/>
    <w:rsid w:val="00DA3091"/>
    <w:rsid w:val="00DA322A"/>
    <w:rsid w:val="00DA358D"/>
    <w:rsid w:val="00DA45A5"/>
    <w:rsid w:val="00DA62DB"/>
    <w:rsid w:val="00DA7FC5"/>
    <w:rsid w:val="00DB08A5"/>
    <w:rsid w:val="00DB2196"/>
    <w:rsid w:val="00DB2771"/>
    <w:rsid w:val="00DB4052"/>
    <w:rsid w:val="00DB4195"/>
    <w:rsid w:val="00DB6C25"/>
    <w:rsid w:val="00DB6F50"/>
    <w:rsid w:val="00DB7128"/>
    <w:rsid w:val="00DC1810"/>
    <w:rsid w:val="00DC20A6"/>
    <w:rsid w:val="00DC3BC3"/>
    <w:rsid w:val="00DC3FB8"/>
    <w:rsid w:val="00DC4EC6"/>
    <w:rsid w:val="00DC52D8"/>
    <w:rsid w:val="00DC5638"/>
    <w:rsid w:val="00DD02E3"/>
    <w:rsid w:val="00DD054F"/>
    <w:rsid w:val="00DD4D2A"/>
    <w:rsid w:val="00DD4E34"/>
    <w:rsid w:val="00DD624A"/>
    <w:rsid w:val="00DD65F7"/>
    <w:rsid w:val="00DD663D"/>
    <w:rsid w:val="00DD6F16"/>
    <w:rsid w:val="00DE14A7"/>
    <w:rsid w:val="00DE21BE"/>
    <w:rsid w:val="00DE4814"/>
    <w:rsid w:val="00DE566A"/>
    <w:rsid w:val="00DE6587"/>
    <w:rsid w:val="00DE7508"/>
    <w:rsid w:val="00DF061E"/>
    <w:rsid w:val="00DF0AC8"/>
    <w:rsid w:val="00DF184C"/>
    <w:rsid w:val="00DF2D10"/>
    <w:rsid w:val="00DF351C"/>
    <w:rsid w:val="00DF7BA9"/>
    <w:rsid w:val="00E005C3"/>
    <w:rsid w:val="00E0253B"/>
    <w:rsid w:val="00E03998"/>
    <w:rsid w:val="00E0413A"/>
    <w:rsid w:val="00E045DC"/>
    <w:rsid w:val="00E046FA"/>
    <w:rsid w:val="00E0471B"/>
    <w:rsid w:val="00E04FF4"/>
    <w:rsid w:val="00E07176"/>
    <w:rsid w:val="00E07811"/>
    <w:rsid w:val="00E07B89"/>
    <w:rsid w:val="00E10523"/>
    <w:rsid w:val="00E105F5"/>
    <w:rsid w:val="00E11165"/>
    <w:rsid w:val="00E1165C"/>
    <w:rsid w:val="00E121E2"/>
    <w:rsid w:val="00E12610"/>
    <w:rsid w:val="00E1313B"/>
    <w:rsid w:val="00E152B2"/>
    <w:rsid w:val="00E15E39"/>
    <w:rsid w:val="00E1729C"/>
    <w:rsid w:val="00E1781F"/>
    <w:rsid w:val="00E213EC"/>
    <w:rsid w:val="00E22745"/>
    <w:rsid w:val="00E23F5B"/>
    <w:rsid w:val="00E27671"/>
    <w:rsid w:val="00E31E65"/>
    <w:rsid w:val="00E34552"/>
    <w:rsid w:val="00E34910"/>
    <w:rsid w:val="00E36572"/>
    <w:rsid w:val="00E36991"/>
    <w:rsid w:val="00E37F3B"/>
    <w:rsid w:val="00E40957"/>
    <w:rsid w:val="00E42E2A"/>
    <w:rsid w:val="00E42F74"/>
    <w:rsid w:val="00E433B5"/>
    <w:rsid w:val="00E43A9C"/>
    <w:rsid w:val="00E45B79"/>
    <w:rsid w:val="00E509AA"/>
    <w:rsid w:val="00E5268D"/>
    <w:rsid w:val="00E53D45"/>
    <w:rsid w:val="00E54484"/>
    <w:rsid w:val="00E54FE9"/>
    <w:rsid w:val="00E5602A"/>
    <w:rsid w:val="00E57854"/>
    <w:rsid w:val="00E57948"/>
    <w:rsid w:val="00E63A75"/>
    <w:rsid w:val="00E6591A"/>
    <w:rsid w:val="00E65F9C"/>
    <w:rsid w:val="00E668A6"/>
    <w:rsid w:val="00E70129"/>
    <w:rsid w:val="00E71670"/>
    <w:rsid w:val="00E7229E"/>
    <w:rsid w:val="00E722BA"/>
    <w:rsid w:val="00E72579"/>
    <w:rsid w:val="00E7286F"/>
    <w:rsid w:val="00E737F1"/>
    <w:rsid w:val="00E73D1A"/>
    <w:rsid w:val="00E76A11"/>
    <w:rsid w:val="00E76AF6"/>
    <w:rsid w:val="00E7713E"/>
    <w:rsid w:val="00E7787E"/>
    <w:rsid w:val="00E82867"/>
    <w:rsid w:val="00E838CF"/>
    <w:rsid w:val="00E83AD3"/>
    <w:rsid w:val="00E86E87"/>
    <w:rsid w:val="00E87B42"/>
    <w:rsid w:val="00E94640"/>
    <w:rsid w:val="00E95D2E"/>
    <w:rsid w:val="00E96162"/>
    <w:rsid w:val="00E97ED8"/>
    <w:rsid w:val="00EA6E81"/>
    <w:rsid w:val="00EB143D"/>
    <w:rsid w:val="00EB1C35"/>
    <w:rsid w:val="00EB514E"/>
    <w:rsid w:val="00EB670C"/>
    <w:rsid w:val="00EB763B"/>
    <w:rsid w:val="00EC085B"/>
    <w:rsid w:val="00EC159D"/>
    <w:rsid w:val="00EC2D2B"/>
    <w:rsid w:val="00EC30C5"/>
    <w:rsid w:val="00EC30E6"/>
    <w:rsid w:val="00EC3C72"/>
    <w:rsid w:val="00EC564A"/>
    <w:rsid w:val="00EC56D2"/>
    <w:rsid w:val="00EC594D"/>
    <w:rsid w:val="00EC5FB4"/>
    <w:rsid w:val="00EC6061"/>
    <w:rsid w:val="00EC70FB"/>
    <w:rsid w:val="00ED04D1"/>
    <w:rsid w:val="00ED2F42"/>
    <w:rsid w:val="00ED3771"/>
    <w:rsid w:val="00ED40B6"/>
    <w:rsid w:val="00ED5290"/>
    <w:rsid w:val="00ED60A4"/>
    <w:rsid w:val="00ED61FB"/>
    <w:rsid w:val="00ED6625"/>
    <w:rsid w:val="00ED7797"/>
    <w:rsid w:val="00ED7928"/>
    <w:rsid w:val="00EE2BD6"/>
    <w:rsid w:val="00EE61F0"/>
    <w:rsid w:val="00EE64E7"/>
    <w:rsid w:val="00EE6BD2"/>
    <w:rsid w:val="00EE7001"/>
    <w:rsid w:val="00EE713A"/>
    <w:rsid w:val="00EF05F5"/>
    <w:rsid w:val="00EF08F1"/>
    <w:rsid w:val="00EF2C96"/>
    <w:rsid w:val="00EF3BCC"/>
    <w:rsid w:val="00EF5986"/>
    <w:rsid w:val="00EF7297"/>
    <w:rsid w:val="00EF749C"/>
    <w:rsid w:val="00F01987"/>
    <w:rsid w:val="00F02403"/>
    <w:rsid w:val="00F032D1"/>
    <w:rsid w:val="00F06790"/>
    <w:rsid w:val="00F06BA5"/>
    <w:rsid w:val="00F06F8D"/>
    <w:rsid w:val="00F07301"/>
    <w:rsid w:val="00F07464"/>
    <w:rsid w:val="00F100F7"/>
    <w:rsid w:val="00F10927"/>
    <w:rsid w:val="00F12FB4"/>
    <w:rsid w:val="00F16431"/>
    <w:rsid w:val="00F200F1"/>
    <w:rsid w:val="00F205BD"/>
    <w:rsid w:val="00F21352"/>
    <w:rsid w:val="00F2151F"/>
    <w:rsid w:val="00F22318"/>
    <w:rsid w:val="00F22FED"/>
    <w:rsid w:val="00F23FC1"/>
    <w:rsid w:val="00F2446A"/>
    <w:rsid w:val="00F24B70"/>
    <w:rsid w:val="00F27767"/>
    <w:rsid w:val="00F30251"/>
    <w:rsid w:val="00F32288"/>
    <w:rsid w:val="00F32ECA"/>
    <w:rsid w:val="00F33726"/>
    <w:rsid w:val="00F34080"/>
    <w:rsid w:val="00F34896"/>
    <w:rsid w:val="00F34DE6"/>
    <w:rsid w:val="00F3649C"/>
    <w:rsid w:val="00F41AFE"/>
    <w:rsid w:val="00F432AB"/>
    <w:rsid w:val="00F4397E"/>
    <w:rsid w:val="00F44173"/>
    <w:rsid w:val="00F4499A"/>
    <w:rsid w:val="00F50660"/>
    <w:rsid w:val="00F51655"/>
    <w:rsid w:val="00F52038"/>
    <w:rsid w:val="00F52880"/>
    <w:rsid w:val="00F52D0C"/>
    <w:rsid w:val="00F53618"/>
    <w:rsid w:val="00F538A2"/>
    <w:rsid w:val="00F53BA5"/>
    <w:rsid w:val="00F56459"/>
    <w:rsid w:val="00F57EDF"/>
    <w:rsid w:val="00F62D17"/>
    <w:rsid w:val="00F62FC5"/>
    <w:rsid w:val="00F633E9"/>
    <w:rsid w:val="00F6574B"/>
    <w:rsid w:val="00F65ED0"/>
    <w:rsid w:val="00F70506"/>
    <w:rsid w:val="00F7320A"/>
    <w:rsid w:val="00F73AE3"/>
    <w:rsid w:val="00F7487B"/>
    <w:rsid w:val="00F75B96"/>
    <w:rsid w:val="00F761B0"/>
    <w:rsid w:val="00F76925"/>
    <w:rsid w:val="00F76CE8"/>
    <w:rsid w:val="00F779E1"/>
    <w:rsid w:val="00F80FB5"/>
    <w:rsid w:val="00F812D0"/>
    <w:rsid w:val="00F82B27"/>
    <w:rsid w:val="00F82B7E"/>
    <w:rsid w:val="00F82CF5"/>
    <w:rsid w:val="00F83F7F"/>
    <w:rsid w:val="00F849A1"/>
    <w:rsid w:val="00F85F8C"/>
    <w:rsid w:val="00F8638C"/>
    <w:rsid w:val="00F87F57"/>
    <w:rsid w:val="00F90883"/>
    <w:rsid w:val="00F90EBE"/>
    <w:rsid w:val="00F90EC5"/>
    <w:rsid w:val="00F914E1"/>
    <w:rsid w:val="00F91518"/>
    <w:rsid w:val="00F9171E"/>
    <w:rsid w:val="00F92C3F"/>
    <w:rsid w:val="00F94ED0"/>
    <w:rsid w:val="00F95E23"/>
    <w:rsid w:val="00F96203"/>
    <w:rsid w:val="00F973A8"/>
    <w:rsid w:val="00F973D0"/>
    <w:rsid w:val="00F97793"/>
    <w:rsid w:val="00FA1003"/>
    <w:rsid w:val="00FA15A8"/>
    <w:rsid w:val="00FA196C"/>
    <w:rsid w:val="00FA3167"/>
    <w:rsid w:val="00FA339D"/>
    <w:rsid w:val="00FA4382"/>
    <w:rsid w:val="00FA5A9A"/>
    <w:rsid w:val="00FA6BDA"/>
    <w:rsid w:val="00FA6FC2"/>
    <w:rsid w:val="00FA7C1C"/>
    <w:rsid w:val="00FB13BF"/>
    <w:rsid w:val="00FB28AB"/>
    <w:rsid w:val="00FB2DFE"/>
    <w:rsid w:val="00FB3DC2"/>
    <w:rsid w:val="00FB43FC"/>
    <w:rsid w:val="00FB44D7"/>
    <w:rsid w:val="00FB4E16"/>
    <w:rsid w:val="00FB5DB7"/>
    <w:rsid w:val="00FB6103"/>
    <w:rsid w:val="00FB6D27"/>
    <w:rsid w:val="00FC2D88"/>
    <w:rsid w:val="00FC3CCC"/>
    <w:rsid w:val="00FC3D91"/>
    <w:rsid w:val="00FC52D7"/>
    <w:rsid w:val="00FC6FAB"/>
    <w:rsid w:val="00FC7EC2"/>
    <w:rsid w:val="00FD094A"/>
    <w:rsid w:val="00FD1D5D"/>
    <w:rsid w:val="00FD223F"/>
    <w:rsid w:val="00FD2C66"/>
    <w:rsid w:val="00FD38D7"/>
    <w:rsid w:val="00FD5A16"/>
    <w:rsid w:val="00FD6C16"/>
    <w:rsid w:val="00FD6FF7"/>
    <w:rsid w:val="00FD73F4"/>
    <w:rsid w:val="00FE1706"/>
    <w:rsid w:val="00FE1960"/>
    <w:rsid w:val="00FE26E5"/>
    <w:rsid w:val="00FE3865"/>
    <w:rsid w:val="00FE6E0A"/>
    <w:rsid w:val="00FE6E13"/>
    <w:rsid w:val="00FE6FFF"/>
    <w:rsid w:val="00FF20F6"/>
    <w:rsid w:val="00FF3E50"/>
    <w:rsid w:val="00FF4871"/>
    <w:rsid w:val="00FF5517"/>
    <w:rsid w:val="00FF5CF1"/>
    <w:rsid w:val="00FF6530"/>
    <w:rsid w:val="00FF66E1"/>
    <w:rsid w:val="00FF72F0"/>
    <w:rsid w:val="00FF76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E885B66"/>
  <w15:chartTrackingRefBased/>
  <w15:docId w15:val="{B0EC911B-576D-43B9-A4CB-11D33AB2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DB"/>
    <w:rPr>
      <w:rFonts w:ascii="Arial" w:eastAsia="Times New Roman" w:hAnsi="Arial"/>
    </w:rPr>
  </w:style>
  <w:style w:type="paragraph" w:styleId="Ttulo1">
    <w:name w:val="heading 1"/>
    <w:basedOn w:val="Normal"/>
    <w:next w:val="Normal"/>
    <w:link w:val="Ttulo1Car"/>
    <w:qFormat/>
    <w:rsid w:val="004B7487"/>
    <w:pPr>
      <w:keepNext/>
      <w:numPr>
        <w:numId w:val="1"/>
      </w:numPr>
      <w:spacing w:before="480" w:after="240"/>
      <w:outlineLvl w:val="0"/>
    </w:pPr>
    <w:rPr>
      <w:rFonts w:eastAsia="Calibri"/>
      <w:b/>
      <w:bCs/>
      <w:caps/>
      <w:kern w:val="32"/>
      <w:lang w:val="x-none" w:eastAsia="x-none"/>
    </w:rPr>
  </w:style>
  <w:style w:type="paragraph" w:styleId="Ttulo2">
    <w:name w:val="heading 2"/>
    <w:basedOn w:val="Normal"/>
    <w:next w:val="Normal"/>
    <w:link w:val="Ttulo2Car"/>
    <w:qFormat/>
    <w:rsid w:val="00A57E6F"/>
    <w:pPr>
      <w:keepNext/>
      <w:spacing w:before="240" w:after="60"/>
      <w:outlineLvl w:val="1"/>
    </w:pPr>
    <w:rPr>
      <w:rFonts w:ascii="Cambria" w:eastAsia="Calibri"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rsid w:val="009645DB"/>
    <w:pPr>
      <w:tabs>
        <w:tab w:val="center" w:pos="4419"/>
        <w:tab w:val="right" w:pos="8838"/>
      </w:tabs>
    </w:pPr>
    <w:rPr>
      <w:lang w:val="x-none"/>
    </w:rPr>
  </w:style>
  <w:style w:type="character" w:customStyle="1" w:styleId="PiedepginaCar">
    <w:name w:val="Pie de página Car"/>
    <w:link w:val="Piedepgina"/>
    <w:rsid w:val="009645DB"/>
    <w:rPr>
      <w:rFonts w:ascii="Arial" w:eastAsia="Times New Roman" w:hAnsi="Arial" w:cs="Times New Roman"/>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jc w:val="both"/>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3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4B7487"/>
    <w:rPr>
      <w:rFonts w:ascii="Arial" w:hAnsi="Arial"/>
      <w:b/>
      <w:bCs/>
      <w:caps/>
      <w:kern w:val="32"/>
      <w:lang w:val="x-none" w:eastAsia="x-none"/>
    </w:rPr>
  </w:style>
  <w:style w:type="paragraph" w:styleId="Prrafodelista">
    <w:name w:val="List Paragraph"/>
    <w:basedOn w:val="Normal"/>
    <w:uiPriority w:val="34"/>
    <w:qFormat/>
    <w:rsid w:val="00A202E4"/>
    <w:pPr>
      <w:ind w:left="708"/>
    </w:pPr>
  </w:style>
  <w:style w:type="paragraph" w:styleId="Textodeglobo">
    <w:name w:val="Balloon Text"/>
    <w:basedOn w:val="Normal"/>
    <w:link w:val="TextodegloboCar"/>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link w:val="Ttulo2"/>
    <w:semiHidden/>
    <w:rsid w:val="00A57E6F"/>
    <w:rPr>
      <w:rFonts w:ascii="Cambria" w:hAnsi="Cambria"/>
      <w:b/>
      <w:bCs/>
      <w:i/>
      <w:iCs/>
      <w:sz w:val="28"/>
      <w:szCs w:val="28"/>
      <w:lang w:val="es-CO" w:eastAsia="es-CO" w:bidi="ar-SA"/>
    </w:rPr>
  </w:style>
  <w:style w:type="paragraph" w:styleId="Textonotapie">
    <w:name w:val="footnote text"/>
    <w:aliases w:val="ft"/>
    <w:basedOn w:val="Normal"/>
    <w:link w:val="TextonotapieCar"/>
    <w:semiHidden/>
    <w:rsid w:val="008D3FB5"/>
    <w:rPr>
      <w:rFonts w:eastAsia="Calibri"/>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Arial" w:eastAsia="Times New Roman" w:hAnsi="Arial"/>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eastAsia="zh-CN"/>
    </w:rPr>
  </w:style>
  <w:style w:type="paragraph" w:customStyle="1" w:styleId="Prrafodelista1">
    <w:name w:val="Párrafo de lista1"/>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styleId="Sinespaciado">
    <w:name w:val="No Spacing"/>
    <w:link w:val="SinespaciadoCar"/>
    <w:uiPriority w:val="1"/>
    <w:qFormat/>
    <w:rsid w:val="002460E9"/>
    <w:rPr>
      <w:rFonts w:ascii="Arial" w:eastAsia="Times New Roman" w:hAnsi="Arial"/>
    </w:rPr>
  </w:style>
  <w:style w:type="character" w:styleId="nfasis">
    <w:name w:val="Emphasis"/>
    <w:uiPriority w:val="20"/>
    <w:qFormat/>
    <w:rsid w:val="00536830"/>
    <w:rPr>
      <w:b/>
      <w:bCs/>
      <w:i/>
      <w:iCs/>
      <w:color w:val="5A5A5A"/>
    </w:rPr>
  </w:style>
  <w:style w:type="character" w:customStyle="1" w:styleId="SinespaciadoCar">
    <w:name w:val="Sin espaciado Car"/>
    <w:link w:val="Sinespaciado"/>
    <w:uiPriority w:val="1"/>
    <w:rsid w:val="00536830"/>
    <w:rPr>
      <w:rFonts w:ascii="Arial" w:eastAsia="Times New Roman" w:hAnsi="Arial"/>
    </w:rPr>
  </w:style>
  <w:style w:type="character" w:styleId="nfasisintenso">
    <w:name w:val="Intense Emphasis"/>
    <w:uiPriority w:val="21"/>
    <w:qFormat/>
    <w:rsid w:val="00536830"/>
    <w:rPr>
      <w:b/>
      <w:bCs/>
      <w:i/>
      <w:iCs/>
      <w:color w:val="4F81BD"/>
      <w:sz w:val="22"/>
      <w:szCs w:val="22"/>
    </w:rPr>
  </w:style>
  <w:style w:type="character" w:styleId="Textodelmarcadordeposicin">
    <w:name w:val="Placeholder Text"/>
    <w:basedOn w:val="Fuentedeprrafopredeter"/>
    <w:uiPriority w:val="99"/>
    <w:semiHidden/>
    <w:rsid w:val="008E367F"/>
    <w:rPr>
      <w:color w:val="808080"/>
    </w:rPr>
  </w:style>
  <w:style w:type="character" w:styleId="Mencinsinresolver">
    <w:name w:val="Unresolved Mention"/>
    <w:basedOn w:val="Fuentedeprrafopredeter"/>
    <w:uiPriority w:val="99"/>
    <w:semiHidden/>
    <w:unhideWhenUsed/>
    <w:rsid w:val="008C3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614">
      <w:bodyDiv w:val="1"/>
      <w:marLeft w:val="0"/>
      <w:marRight w:val="0"/>
      <w:marTop w:val="0"/>
      <w:marBottom w:val="0"/>
      <w:divBdr>
        <w:top w:val="none" w:sz="0" w:space="0" w:color="auto"/>
        <w:left w:val="none" w:sz="0" w:space="0" w:color="auto"/>
        <w:bottom w:val="none" w:sz="0" w:space="0" w:color="auto"/>
        <w:right w:val="none" w:sz="0" w:space="0" w:color="auto"/>
      </w:divBdr>
    </w:div>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50043607">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06253375">
      <w:bodyDiv w:val="1"/>
      <w:marLeft w:val="0"/>
      <w:marRight w:val="0"/>
      <w:marTop w:val="0"/>
      <w:marBottom w:val="0"/>
      <w:divBdr>
        <w:top w:val="none" w:sz="0" w:space="0" w:color="auto"/>
        <w:left w:val="none" w:sz="0" w:space="0" w:color="auto"/>
        <w:bottom w:val="none" w:sz="0" w:space="0" w:color="auto"/>
        <w:right w:val="none" w:sz="0" w:space="0" w:color="auto"/>
      </w:divBdr>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332224115">
      <w:bodyDiv w:val="1"/>
      <w:marLeft w:val="0"/>
      <w:marRight w:val="0"/>
      <w:marTop w:val="0"/>
      <w:marBottom w:val="0"/>
      <w:divBdr>
        <w:top w:val="none" w:sz="0" w:space="0" w:color="auto"/>
        <w:left w:val="none" w:sz="0" w:space="0" w:color="auto"/>
        <w:bottom w:val="none" w:sz="0" w:space="0" w:color="auto"/>
        <w:right w:val="none" w:sz="0" w:space="0" w:color="auto"/>
      </w:divBdr>
    </w:div>
    <w:div w:id="420641958">
      <w:bodyDiv w:val="1"/>
      <w:marLeft w:val="0"/>
      <w:marRight w:val="0"/>
      <w:marTop w:val="0"/>
      <w:marBottom w:val="0"/>
      <w:divBdr>
        <w:top w:val="none" w:sz="0" w:space="0" w:color="auto"/>
        <w:left w:val="none" w:sz="0" w:space="0" w:color="auto"/>
        <w:bottom w:val="none" w:sz="0" w:space="0" w:color="auto"/>
        <w:right w:val="none" w:sz="0" w:space="0" w:color="auto"/>
      </w:divBdr>
    </w:div>
    <w:div w:id="452865183">
      <w:bodyDiv w:val="1"/>
      <w:marLeft w:val="0"/>
      <w:marRight w:val="0"/>
      <w:marTop w:val="0"/>
      <w:marBottom w:val="0"/>
      <w:divBdr>
        <w:top w:val="none" w:sz="0" w:space="0" w:color="auto"/>
        <w:left w:val="none" w:sz="0" w:space="0" w:color="auto"/>
        <w:bottom w:val="none" w:sz="0" w:space="0" w:color="auto"/>
        <w:right w:val="none" w:sz="0" w:space="0" w:color="auto"/>
      </w:divBdr>
    </w:div>
    <w:div w:id="481582007">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832254305">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01200056">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05045955">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741293107">
      <w:bodyDiv w:val="1"/>
      <w:marLeft w:val="0"/>
      <w:marRight w:val="0"/>
      <w:marTop w:val="0"/>
      <w:marBottom w:val="0"/>
      <w:divBdr>
        <w:top w:val="none" w:sz="0" w:space="0" w:color="auto"/>
        <w:left w:val="none" w:sz="0" w:space="0" w:color="auto"/>
        <w:bottom w:val="none" w:sz="0" w:space="0" w:color="auto"/>
        <w:right w:val="none" w:sz="0" w:space="0" w:color="auto"/>
      </w:divBdr>
    </w:div>
    <w:div w:id="1771729869">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1838420450">
      <w:bodyDiv w:val="1"/>
      <w:marLeft w:val="0"/>
      <w:marRight w:val="0"/>
      <w:marTop w:val="0"/>
      <w:marBottom w:val="0"/>
      <w:divBdr>
        <w:top w:val="none" w:sz="0" w:space="0" w:color="auto"/>
        <w:left w:val="none" w:sz="0" w:space="0" w:color="auto"/>
        <w:bottom w:val="none" w:sz="0" w:space="0" w:color="auto"/>
        <w:right w:val="none" w:sz="0" w:space="0" w:color="auto"/>
      </w:divBdr>
    </w:div>
    <w:div w:id="1907840600">
      <w:bodyDiv w:val="1"/>
      <w:marLeft w:val="0"/>
      <w:marRight w:val="0"/>
      <w:marTop w:val="0"/>
      <w:marBottom w:val="0"/>
      <w:divBdr>
        <w:top w:val="none" w:sz="0" w:space="0" w:color="auto"/>
        <w:left w:val="none" w:sz="0" w:space="0" w:color="auto"/>
        <w:bottom w:val="none" w:sz="0" w:space="0" w:color="auto"/>
        <w:right w:val="none" w:sz="0" w:space="0" w:color="auto"/>
      </w:divBdr>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2B25-6D12-49F2-88D1-4872EFCAEFA7}">
  <ds:schemaRefs>
    <ds:schemaRef ds:uri="http://schemas.microsoft.com/office/2006/metadata/properties"/>
    <ds:schemaRef ds:uri="http://schemas.microsoft.com/office/infopath/2007/PartnerControls"/>
    <ds:schemaRef ds:uri="4d1d2e24-7be0-47eb-a1db-99cc6d75caff"/>
  </ds:schemaRefs>
</ds:datastoreItem>
</file>

<file path=customXml/itemProps2.xml><?xml version="1.0" encoding="utf-8"?>
<ds:datastoreItem xmlns:ds="http://schemas.openxmlformats.org/officeDocument/2006/customXml" ds:itemID="{449D2363-DFD2-4C70-B16F-247E8839CA6B}">
  <ds:schemaRefs>
    <ds:schemaRef ds:uri="http://schemas.microsoft.com/sharepoint/v3/contenttype/forms"/>
  </ds:schemaRefs>
</ds:datastoreItem>
</file>

<file path=customXml/itemProps3.xml><?xml version="1.0" encoding="utf-8"?>
<ds:datastoreItem xmlns:ds="http://schemas.openxmlformats.org/officeDocument/2006/customXml" ds:itemID="{639E3D52-77E3-4498-9057-2E201F66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289F5-FA15-476E-9802-9E44F7D2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5565</Words>
  <Characters>30610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Yamile Espinosa Galindo</cp:lastModifiedBy>
  <cp:revision>2</cp:revision>
  <cp:lastPrinted>2020-01-31T21:06:00Z</cp:lastPrinted>
  <dcterms:created xsi:type="dcterms:W3CDTF">2022-01-21T22:23:00Z</dcterms:created>
  <dcterms:modified xsi:type="dcterms:W3CDTF">2022-01-21T22:23:00Z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