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4A731" w14:textId="77777777" w:rsidR="00E737F1" w:rsidRDefault="00E737F1" w:rsidP="00CE0876">
      <w:pPr>
        <w:rPr>
          <w:rFonts w:ascii="Garamond" w:hAnsi="Garamond"/>
        </w:rPr>
      </w:pPr>
    </w:p>
    <w:tbl>
      <w:tblPr>
        <w:tblW w:w="0" w:type="auto"/>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ook w:val="01E0" w:firstRow="1" w:lastRow="1" w:firstColumn="1" w:lastColumn="1" w:noHBand="0" w:noVBand="0"/>
      </w:tblPr>
      <w:tblGrid>
        <w:gridCol w:w="10130"/>
      </w:tblGrid>
      <w:tr w:rsidR="007C5A97" w:rsidRPr="00377C2A" w14:paraId="5A84A76A" w14:textId="77777777" w:rsidTr="005361A5">
        <w:trPr>
          <w:trHeight w:val="359"/>
          <w:jc w:val="center"/>
        </w:trPr>
        <w:tc>
          <w:tcPr>
            <w:tcW w:w="10296" w:type="dxa"/>
            <w:vAlign w:val="center"/>
          </w:tcPr>
          <w:p w14:paraId="5A84A732" w14:textId="77777777" w:rsidR="00DA2544" w:rsidRPr="00FD223F" w:rsidRDefault="00DA2544" w:rsidP="00DA2544">
            <w:pPr>
              <w:jc w:val="center"/>
              <w:rPr>
                <w:rFonts w:ascii="Garamond" w:hAnsi="Garamond" w:cs="Arial"/>
                <w:b/>
                <w:color w:val="009FE3"/>
                <w:sz w:val="24"/>
                <w:szCs w:val="24"/>
                <w:lang w:val="es-ES_tradnl" w:eastAsia="es-ES"/>
              </w:rPr>
            </w:pPr>
            <w:r w:rsidRPr="00FD223F">
              <w:rPr>
                <w:rFonts w:ascii="Garamond" w:hAnsi="Garamond" w:cs="Arial"/>
                <w:b/>
                <w:color w:val="009FE3"/>
                <w:sz w:val="24"/>
                <w:szCs w:val="24"/>
                <w:lang w:val="es-ES_tradnl" w:eastAsia="es-ES"/>
              </w:rPr>
              <w:t>Control de cambios</w:t>
            </w:r>
          </w:p>
          <w:p w14:paraId="5A84A733" w14:textId="77777777" w:rsidR="00DA2544" w:rsidRDefault="00DA2544" w:rsidP="00DA2544">
            <w:pPr>
              <w:jc w:val="center"/>
              <w:rPr>
                <w:rFonts w:ascii="Garamond" w:hAnsi="Garamond" w:cs="Arial"/>
                <w:b/>
                <w:color w:val="009FE3"/>
                <w:sz w:val="22"/>
                <w:szCs w:val="22"/>
                <w:lang w:val="es-ES_tradnl" w:eastAsia="es-ES"/>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05"/>
              <w:gridCol w:w="2479"/>
              <w:gridCol w:w="4691"/>
            </w:tblGrid>
            <w:tr w:rsidR="00DA2544" w:rsidRPr="00B373FB" w14:paraId="5A84A737" w14:textId="77777777" w:rsidTr="00D431A4">
              <w:trPr>
                <w:trHeight w:val="350"/>
              </w:trPr>
              <w:tc>
                <w:tcPr>
                  <w:tcW w:w="1780" w:type="dxa"/>
                  <w:shd w:val="clear" w:color="auto" w:fill="DBE4F0"/>
                </w:tcPr>
                <w:p w14:paraId="5A84A734" w14:textId="77777777" w:rsidR="00DA2544" w:rsidRPr="00D431A4" w:rsidRDefault="00DA2544" w:rsidP="00DA2544">
                  <w:pPr>
                    <w:pStyle w:val="TableParagraph"/>
                    <w:spacing w:before="52"/>
                    <w:ind w:left="513" w:right="502"/>
                    <w:jc w:val="center"/>
                    <w:rPr>
                      <w:b/>
                      <w:sz w:val="24"/>
                      <w:szCs w:val="24"/>
                    </w:rPr>
                  </w:pPr>
                  <w:r w:rsidRPr="00D431A4">
                    <w:rPr>
                      <w:b/>
                      <w:color w:val="1F4E79"/>
                      <w:sz w:val="24"/>
                      <w:szCs w:val="24"/>
                    </w:rPr>
                    <w:t>Versión</w:t>
                  </w:r>
                </w:p>
              </w:tc>
              <w:tc>
                <w:tcPr>
                  <w:tcW w:w="2479" w:type="dxa"/>
                  <w:shd w:val="clear" w:color="auto" w:fill="DBE4F0"/>
                </w:tcPr>
                <w:p w14:paraId="5A84A735" w14:textId="77777777" w:rsidR="00DA2544" w:rsidRPr="00D431A4" w:rsidRDefault="00DA2544" w:rsidP="00DA2544">
                  <w:pPr>
                    <w:pStyle w:val="TableParagraph"/>
                    <w:spacing w:before="52"/>
                    <w:ind w:left="748" w:right="740"/>
                    <w:jc w:val="center"/>
                    <w:rPr>
                      <w:b/>
                      <w:sz w:val="24"/>
                      <w:szCs w:val="24"/>
                    </w:rPr>
                  </w:pPr>
                  <w:r w:rsidRPr="00D431A4">
                    <w:rPr>
                      <w:b/>
                      <w:color w:val="1F4E79"/>
                      <w:sz w:val="24"/>
                      <w:szCs w:val="24"/>
                    </w:rPr>
                    <w:t>Fecha</w:t>
                  </w:r>
                </w:p>
              </w:tc>
              <w:tc>
                <w:tcPr>
                  <w:tcW w:w="4691" w:type="dxa"/>
                  <w:shd w:val="clear" w:color="auto" w:fill="DBE4F0"/>
                </w:tcPr>
                <w:p w14:paraId="5A84A736" w14:textId="77777777" w:rsidR="00DA2544" w:rsidRPr="00D431A4" w:rsidRDefault="00DA2544" w:rsidP="00DA2544">
                  <w:pPr>
                    <w:pStyle w:val="TableParagraph"/>
                    <w:spacing w:before="52"/>
                    <w:ind w:left="947"/>
                    <w:rPr>
                      <w:b/>
                      <w:sz w:val="24"/>
                      <w:szCs w:val="24"/>
                    </w:rPr>
                  </w:pPr>
                  <w:r w:rsidRPr="00D431A4">
                    <w:rPr>
                      <w:b/>
                      <w:color w:val="1F4E79"/>
                      <w:sz w:val="24"/>
                      <w:szCs w:val="24"/>
                    </w:rPr>
                    <w:t>Descripción de la modificación</w:t>
                  </w:r>
                </w:p>
              </w:tc>
            </w:tr>
            <w:tr w:rsidR="00DA2544" w:rsidRPr="00B373FB" w14:paraId="5A84A73D" w14:textId="77777777" w:rsidTr="00DA2544">
              <w:trPr>
                <w:trHeight w:val="149"/>
              </w:trPr>
              <w:tc>
                <w:tcPr>
                  <w:tcW w:w="1780" w:type="dxa"/>
                  <w:shd w:val="clear" w:color="auto" w:fill="auto"/>
                </w:tcPr>
                <w:p w14:paraId="5A84A738" w14:textId="77777777" w:rsidR="00DA2544" w:rsidRPr="008D62CB" w:rsidRDefault="00DA2544" w:rsidP="00DA2544">
                  <w:pPr>
                    <w:pStyle w:val="TableParagraph"/>
                    <w:spacing w:before="1"/>
                    <w:rPr>
                      <w:b/>
                      <w:sz w:val="16"/>
                      <w:szCs w:val="16"/>
                    </w:rPr>
                  </w:pPr>
                </w:p>
                <w:p w14:paraId="5A84A739" w14:textId="77777777" w:rsidR="00DA2544" w:rsidRPr="008D62CB" w:rsidRDefault="00DA2544" w:rsidP="00DA2544">
                  <w:pPr>
                    <w:pStyle w:val="TableParagraph"/>
                    <w:ind w:left="513" w:right="501"/>
                    <w:jc w:val="center"/>
                    <w:rPr>
                      <w:b/>
                      <w:sz w:val="16"/>
                      <w:szCs w:val="16"/>
                    </w:rPr>
                  </w:pPr>
                  <w:r w:rsidRPr="008D62CB">
                    <w:rPr>
                      <w:b/>
                      <w:color w:val="1F4E79"/>
                      <w:sz w:val="16"/>
                      <w:szCs w:val="16"/>
                    </w:rPr>
                    <w:t>01</w:t>
                  </w:r>
                </w:p>
              </w:tc>
              <w:tc>
                <w:tcPr>
                  <w:tcW w:w="2479" w:type="dxa"/>
                  <w:shd w:val="clear" w:color="auto" w:fill="auto"/>
                </w:tcPr>
                <w:p w14:paraId="5A84A73A" w14:textId="77777777" w:rsidR="00DA2544" w:rsidRPr="008D62CB" w:rsidRDefault="00DA2544" w:rsidP="00DA2544">
                  <w:pPr>
                    <w:pStyle w:val="TableParagraph"/>
                    <w:spacing w:before="148"/>
                    <w:ind w:left="749" w:right="740"/>
                    <w:jc w:val="center"/>
                    <w:rPr>
                      <w:b/>
                      <w:sz w:val="16"/>
                      <w:szCs w:val="16"/>
                    </w:rPr>
                  </w:pPr>
                  <w:r w:rsidRPr="008D62CB">
                    <w:rPr>
                      <w:b/>
                      <w:color w:val="1F4E79"/>
                      <w:sz w:val="16"/>
                      <w:szCs w:val="16"/>
                    </w:rPr>
                    <w:t>06-01-2019</w:t>
                  </w:r>
                </w:p>
              </w:tc>
              <w:tc>
                <w:tcPr>
                  <w:tcW w:w="4691" w:type="dxa"/>
                  <w:shd w:val="clear" w:color="auto" w:fill="auto"/>
                </w:tcPr>
                <w:p w14:paraId="5A84A73B" w14:textId="77777777" w:rsidR="00DA2544" w:rsidRDefault="00DA2544" w:rsidP="00DA2544">
                  <w:pPr>
                    <w:pStyle w:val="TableParagraph"/>
                    <w:spacing w:before="2"/>
                    <w:ind w:left="109" w:right="510"/>
                    <w:jc w:val="both"/>
                    <w:rPr>
                      <w:sz w:val="16"/>
                      <w:szCs w:val="16"/>
                    </w:rPr>
                  </w:pPr>
                  <w:r w:rsidRPr="008D62CB">
                    <w:rPr>
                      <w:sz w:val="16"/>
                      <w:szCs w:val="16"/>
                    </w:rPr>
                    <w:t>El documento será aprobado mediante sesión de Comité Institucional de Gestión y Desempeño.</w:t>
                  </w:r>
                </w:p>
                <w:p w14:paraId="5A84A73C" w14:textId="77777777" w:rsidR="00DA2544" w:rsidRPr="008D62CB" w:rsidRDefault="00DA2544" w:rsidP="00DA2544">
                  <w:pPr>
                    <w:pStyle w:val="TableParagraph"/>
                    <w:spacing w:before="2"/>
                    <w:ind w:left="109" w:right="510"/>
                    <w:jc w:val="both"/>
                    <w:rPr>
                      <w:sz w:val="16"/>
                      <w:szCs w:val="16"/>
                    </w:rPr>
                  </w:pPr>
                </w:p>
              </w:tc>
            </w:tr>
            <w:tr w:rsidR="00DA2544" w:rsidRPr="00B373FB" w14:paraId="5A84A747" w14:textId="77777777" w:rsidTr="00DA2544">
              <w:trPr>
                <w:trHeight w:val="339"/>
              </w:trPr>
              <w:tc>
                <w:tcPr>
                  <w:tcW w:w="1780" w:type="dxa"/>
                  <w:shd w:val="clear" w:color="auto" w:fill="auto"/>
                </w:tcPr>
                <w:p w14:paraId="5A84A73E" w14:textId="77777777" w:rsidR="00DA2544" w:rsidRPr="008D62CB" w:rsidRDefault="00DA2544" w:rsidP="00DA2544">
                  <w:pPr>
                    <w:pStyle w:val="TableParagraph"/>
                    <w:rPr>
                      <w:b/>
                      <w:sz w:val="16"/>
                      <w:szCs w:val="16"/>
                    </w:rPr>
                  </w:pPr>
                </w:p>
                <w:p w14:paraId="5A84A73F" w14:textId="77777777" w:rsidR="00DA2544" w:rsidRPr="008D62CB" w:rsidRDefault="00DA2544" w:rsidP="00DA2544">
                  <w:pPr>
                    <w:pStyle w:val="TableParagraph"/>
                    <w:spacing w:before="11"/>
                    <w:rPr>
                      <w:b/>
                      <w:sz w:val="16"/>
                      <w:szCs w:val="16"/>
                    </w:rPr>
                  </w:pPr>
                </w:p>
                <w:p w14:paraId="5A84A740" w14:textId="77777777" w:rsidR="00DA2544" w:rsidRPr="008D62CB" w:rsidRDefault="00DA2544" w:rsidP="00DA2544">
                  <w:pPr>
                    <w:pStyle w:val="TableParagraph"/>
                    <w:ind w:left="513" w:right="499"/>
                    <w:jc w:val="center"/>
                    <w:rPr>
                      <w:b/>
                      <w:sz w:val="16"/>
                      <w:szCs w:val="16"/>
                    </w:rPr>
                  </w:pPr>
                  <w:r w:rsidRPr="008D62CB">
                    <w:rPr>
                      <w:b/>
                      <w:color w:val="1F4E79"/>
                      <w:sz w:val="16"/>
                      <w:szCs w:val="16"/>
                    </w:rPr>
                    <w:t>02</w:t>
                  </w:r>
                </w:p>
              </w:tc>
              <w:tc>
                <w:tcPr>
                  <w:tcW w:w="2479" w:type="dxa"/>
                  <w:shd w:val="clear" w:color="auto" w:fill="auto"/>
                </w:tcPr>
                <w:p w14:paraId="5A84A741" w14:textId="77777777" w:rsidR="00DA2544" w:rsidRPr="008D62CB" w:rsidRDefault="00DA2544" w:rsidP="00DA2544">
                  <w:pPr>
                    <w:pStyle w:val="TableParagraph"/>
                    <w:rPr>
                      <w:b/>
                      <w:sz w:val="16"/>
                      <w:szCs w:val="16"/>
                    </w:rPr>
                  </w:pPr>
                </w:p>
                <w:p w14:paraId="5A84A742" w14:textId="77777777" w:rsidR="00DA2544" w:rsidRPr="008D62CB" w:rsidRDefault="00DA2544" w:rsidP="00DA2544">
                  <w:pPr>
                    <w:pStyle w:val="TableParagraph"/>
                    <w:spacing w:before="11"/>
                    <w:rPr>
                      <w:b/>
                      <w:sz w:val="16"/>
                      <w:szCs w:val="16"/>
                    </w:rPr>
                  </w:pPr>
                </w:p>
                <w:p w14:paraId="5A84A743" w14:textId="77777777" w:rsidR="00DA2544" w:rsidRDefault="00DA2544" w:rsidP="00DA2544">
                  <w:pPr>
                    <w:pStyle w:val="TableParagraph"/>
                    <w:ind w:left="747" w:right="740"/>
                    <w:jc w:val="center"/>
                    <w:rPr>
                      <w:b/>
                      <w:color w:val="1F4E79"/>
                      <w:sz w:val="16"/>
                      <w:szCs w:val="16"/>
                    </w:rPr>
                  </w:pPr>
                  <w:r w:rsidRPr="008D62CB">
                    <w:rPr>
                      <w:b/>
                      <w:color w:val="1F4E79"/>
                      <w:sz w:val="16"/>
                      <w:szCs w:val="16"/>
                    </w:rPr>
                    <w:t>31-01-2019</w:t>
                  </w:r>
                </w:p>
                <w:p w14:paraId="5A84A744" w14:textId="77777777" w:rsidR="00DA2544" w:rsidRPr="00DA2544" w:rsidRDefault="00DA2544" w:rsidP="00DA2544">
                  <w:pPr>
                    <w:rPr>
                      <w:lang w:val="es-ES" w:eastAsia="es-ES" w:bidi="es-ES"/>
                    </w:rPr>
                  </w:pPr>
                </w:p>
              </w:tc>
              <w:tc>
                <w:tcPr>
                  <w:tcW w:w="4691" w:type="dxa"/>
                  <w:shd w:val="clear" w:color="auto" w:fill="auto"/>
                </w:tcPr>
                <w:p w14:paraId="5A84A745" w14:textId="77777777" w:rsidR="00DA2544" w:rsidRDefault="00DA2544" w:rsidP="00DA2544">
                  <w:pPr>
                    <w:pStyle w:val="TableParagraph"/>
                    <w:ind w:left="109" w:right="92"/>
                    <w:jc w:val="both"/>
                    <w:rPr>
                      <w:b/>
                      <w:color w:val="1F4E79"/>
                      <w:sz w:val="16"/>
                      <w:szCs w:val="16"/>
                    </w:rPr>
                  </w:pPr>
                  <w:r w:rsidRPr="008D62CB">
                    <w:rPr>
                      <w:sz w:val="16"/>
                      <w:szCs w:val="16"/>
                    </w:rPr>
                    <w:t>Se realiza actualización del documento con relación a: introducción, priorización de aspectos críticos, visión estratégica, la adición del “proyecto No.4</w:t>
                  </w:r>
                  <w:r w:rsidRPr="008D62CB">
                    <w:rPr>
                      <w:spacing w:val="-19"/>
                      <w:sz w:val="16"/>
                      <w:szCs w:val="16"/>
                    </w:rPr>
                    <w:t xml:space="preserve"> </w:t>
                  </w:r>
                  <w:r w:rsidRPr="008D62CB">
                    <w:rPr>
                      <w:sz w:val="16"/>
                      <w:szCs w:val="16"/>
                    </w:rPr>
                    <w:t>Elaboración e implementación de la tabla de valoración documental”, mapa de ruta y seguimiento y</w:t>
                  </w:r>
                  <w:r w:rsidRPr="008D62CB">
                    <w:rPr>
                      <w:spacing w:val="-14"/>
                      <w:sz w:val="16"/>
                      <w:szCs w:val="16"/>
                    </w:rPr>
                    <w:t xml:space="preserve"> </w:t>
                  </w:r>
                  <w:r w:rsidRPr="008D62CB">
                    <w:rPr>
                      <w:sz w:val="16"/>
                      <w:szCs w:val="16"/>
                    </w:rPr>
                    <w:t>control.</w:t>
                  </w:r>
                </w:p>
                <w:p w14:paraId="5A84A746" w14:textId="77777777" w:rsidR="00DA2544" w:rsidRPr="00DA2544" w:rsidRDefault="00DA2544" w:rsidP="00DA2544">
                  <w:pPr>
                    <w:rPr>
                      <w:lang w:val="es-ES" w:eastAsia="es-ES" w:bidi="es-ES"/>
                    </w:rPr>
                  </w:pPr>
                </w:p>
              </w:tc>
            </w:tr>
            <w:tr w:rsidR="00DA2544" w:rsidRPr="00B373FB" w14:paraId="5A84A74F" w14:textId="77777777" w:rsidTr="00DA2544">
              <w:trPr>
                <w:trHeight w:val="287"/>
              </w:trPr>
              <w:tc>
                <w:tcPr>
                  <w:tcW w:w="1780" w:type="dxa"/>
                  <w:shd w:val="clear" w:color="auto" w:fill="auto"/>
                </w:tcPr>
                <w:p w14:paraId="5A84A748" w14:textId="77777777" w:rsidR="00DA2544" w:rsidRPr="008D62CB" w:rsidRDefault="00DA2544" w:rsidP="00DA2544">
                  <w:pPr>
                    <w:pStyle w:val="TableParagraph"/>
                    <w:rPr>
                      <w:b/>
                      <w:sz w:val="16"/>
                      <w:szCs w:val="16"/>
                    </w:rPr>
                  </w:pPr>
                </w:p>
                <w:p w14:paraId="5A84A749" w14:textId="77777777" w:rsidR="00DA2544" w:rsidRPr="008D62CB" w:rsidRDefault="00DA2544" w:rsidP="00DA2544">
                  <w:pPr>
                    <w:pStyle w:val="TableParagraph"/>
                    <w:spacing w:before="204"/>
                    <w:ind w:right="499"/>
                    <w:rPr>
                      <w:b/>
                      <w:sz w:val="16"/>
                      <w:szCs w:val="16"/>
                    </w:rPr>
                  </w:pPr>
                  <w:r>
                    <w:rPr>
                      <w:b/>
                      <w:color w:val="1F4E79"/>
                      <w:sz w:val="16"/>
                      <w:szCs w:val="16"/>
                    </w:rPr>
                    <w:t xml:space="preserve">                    </w:t>
                  </w:r>
                  <w:r w:rsidRPr="008D62CB">
                    <w:rPr>
                      <w:b/>
                      <w:color w:val="1F4E79"/>
                      <w:sz w:val="16"/>
                      <w:szCs w:val="16"/>
                    </w:rPr>
                    <w:t>03</w:t>
                  </w:r>
                </w:p>
              </w:tc>
              <w:tc>
                <w:tcPr>
                  <w:tcW w:w="2479" w:type="dxa"/>
                  <w:shd w:val="clear" w:color="auto" w:fill="auto"/>
                </w:tcPr>
                <w:p w14:paraId="5A84A74A" w14:textId="77777777" w:rsidR="00DA2544" w:rsidRPr="008D62CB" w:rsidRDefault="00DA2544" w:rsidP="00DA2544">
                  <w:pPr>
                    <w:pStyle w:val="TableParagraph"/>
                    <w:rPr>
                      <w:b/>
                      <w:sz w:val="16"/>
                      <w:szCs w:val="16"/>
                    </w:rPr>
                  </w:pPr>
                </w:p>
                <w:p w14:paraId="5A84A74B" w14:textId="77777777" w:rsidR="00DA2544" w:rsidRPr="008D62CB" w:rsidRDefault="00DA2544" w:rsidP="00DA2544">
                  <w:pPr>
                    <w:pStyle w:val="TableParagraph"/>
                    <w:spacing w:before="2"/>
                    <w:rPr>
                      <w:b/>
                      <w:sz w:val="16"/>
                      <w:szCs w:val="16"/>
                    </w:rPr>
                  </w:pPr>
                </w:p>
                <w:p w14:paraId="5A84A74C" w14:textId="77777777" w:rsidR="00DA2544" w:rsidRPr="008D62CB" w:rsidRDefault="00DA2544" w:rsidP="00DA2544">
                  <w:pPr>
                    <w:pStyle w:val="TableParagraph"/>
                    <w:ind w:left="751" w:right="740"/>
                    <w:jc w:val="center"/>
                    <w:rPr>
                      <w:b/>
                      <w:sz w:val="16"/>
                      <w:szCs w:val="16"/>
                    </w:rPr>
                  </w:pPr>
                  <w:r w:rsidRPr="008D62CB">
                    <w:rPr>
                      <w:b/>
                      <w:color w:val="1F4E79"/>
                      <w:sz w:val="16"/>
                      <w:szCs w:val="16"/>
                    </w:rPr>
                    <w:t>30-01-2020</w:t>
                  </w:r>
                </w:p>
              </w:tc>
              <w:tc>
                <w:tcPr>
                  <w:tcW w:w="4691" w:type="dxa"/>
                  <w:shd w:val="clear" w:color="auto" w:fill="auto"/>
                </w:tcPr>
                <w:p w14:paraId="5A84A74D" w14:textId="77777777" w:rsidR="00DA2544" w:rsidRDefault="00DA2544" w:rsidP="00DA2544">
                  <w:pPr>
                    <w:pStyle w:val="TableParagraph"/>
                    <w:spacing w:before="2"/>
                    <w:ind w:left="109" w:right="157"/>
                    <w:jc w:val="both"/>
                    <w:rPr>
                      <w:sz w:val="16"/>
                      <w:szCs w:val="16"/>
                    </w:rPr>
                  </w:pPr>
                  <w:r w:rsidRPr="008D62CB">
                    <w:rPr>
                      <w:sz w:val="16"/>
                      <w:szCs w:val="16"/>
                    </w:rPr>
                    <w:t>Se realiza actualización del documento adaptándolo en el formato establecido por la OAP, se incluye el propósito, alcance, responsable y siglas. Se ajusta formulación, presupuesto, estructura del plan, vigencia, aspectos críticos metas, indicadores y temas relacionados con la temática en especial. Este plan aplica para la vigencia 2020.</w:t>
                  </w:r>
                </w:p>
                <w:p w14:paraId="5A84A74E" w14:textId="77777777" w:rsidR="00DA2544" w:rsidRPr="008D62CB" w:rsidRDefault="00DA2544" w:rsidP="00DA2544">
                  <w:pPr>
                    <w:pStyle w:val="TableParagraph"/>
                    <w:spacing w:before="2"/>
                    <w:ind w:left="109" w:right="157"/>
                    <w:jc w:val="both"/>
                    <w:rPr>
                      <w:sz w:val="16"/>
                      <w:szCs w:val="16"/>
                    </w:rPr>
                  </w:pPr>
                </w:p>
              </w:tc>
            </w:tr>
            <w:tr w:rsidR="00DA2544" w:rsidRPr="00B373FB" w14:paraId="5A84A757" w14:textId="77777777" w:rsidTr="00D431A4">
              <w:trPr>
                <w:trHeight w:val="924"/>
              </w:trPr>
              <w:tc>
                <w:tcPr>
                  <w:tcW w:w="1780" w:type="dxa"/>
                  <w:shd w:val="clear" w:color="auto" w:fill="auto"/>
                </w:tcPr>
                <w:p w14:paraId="5A84A750" w14:textId="77777777" w:rsidR="00DA2544" w:rsidRPr="008D62CB" w:rsidRDefault="00DA2544" w:rsidP="00DA2544">
                  <w:pPr>
                    <w:pStyle w:val="TableParagraph"/>
                    <w:jc w:val="center"/>
                    <w:rPr>
                      <w:b/>
                      <w:sz w:val="16"/>
                      <w:szCs w:val="16"/>
                    </w:rPr>
                  </w:pPr>
                </w:p>
                <w:p w14:paraId="5A84A751" w14:textId="77777777" w:rsidR="00DA2544" w:rsidRPr="008D62CB" w:rsidRDefault="00DA2544" w:rsidP="00DA2544">
                  <w:pPr>
                    <w:pStyle w:val="TableParagraph"/>
                    <w:jc w:val="center"/>
                    <w:rPr>
                      <w:b/>
                      <w:sz w:val="16"/>
                      <w:szCs w:val="16"/>
                    </w:rPr>
                  </w:pPr>
                </w:p>
                <w:p w14:paraId="5A84A752" w14:textId="77777777" w:rsidR="00DA2544" w:rsidRPr="008D62CB" w:rsidRDefault="00DA2544" w:rsidP="00DA2544">
                  <w:pPr>
                    <w:pStyle w:val="TableParagraph"/>
                    <w:jc w:val="center"/>
                    <w:rPr>
                      <w:b/>
                      <w:sz w:val="16"/>
                      <w:szCs w:val="16"/>
                    </w:rPr>
                  </w:pPr>
                  <w:r w:rsidRPr="008D62CB">
                    <w:rPr>
                      <w:b/>
                      <w:color w:val="1F4E79"/>
                      <w:sz w:val="16"/>
                      <w:szCs w:val="16"/>
                    </w:rPr>
                    <w:t>04</w:t>
                  </w:r>
                </w:p>
              </w:tc>
              <w:tc>
                <w:tcPr>
                  <w:tcW w:w="2479" w:type="dxa"/>
                  <w:shd w:val="clear" w:color="auto" w:fill="auto"/>
                </w:tcPr>
                <w:p w14:paraId="5A84A753" w14:textId="77777777" w:rsidR="00DA2544" w:rsidRPr="008D62CB" w:rsidRDefault="00DA2544" w:rsidP="00DA2544">
                  <w:pPr>
                    <w:pStyle w:val="TableParagraph"/>
                    <w:ind w:left="751" w:right="740"/>
                    <w:jc w:val="center"/>
                    <w:rPr>
                      <w:b/>
                      <w:color w:val="1F4E79"/>
                      <w:sz w:val="16"/>
                      <w:szCs w:val="16"/>
                    </w:rPr>
                  </w:pPr>
                </w:p>
                <w:p w14:paraId="5A84A754" w14:textId="77777777" w:rsidR="00DA2544" w:rsidRPr="008D62CB" w:rsidRDefault="00DA2544" w:rsidP="00DA2544">
                  <w:pPr>
                    <w:pStyle w:val="TableParagraph"/>
                    <w:spacing w:before="2"/>
                    <w:ind w:left="751" w:right="740"/>
                    <w:jc w:val="center"/>
                    <w:rPr>
                      <w:b/>
                      <w:color w:val="1F4E79"/>
                      <w:sz w:val="16"/>
                      <w:szCs w:val="16"/>
                    </w:rPr>
                  </w:pPr>
                </w:p>
                <w:p w14:paraId="5A84A755" w14:textId="77777777" w:rsidR="00DA2544" w:rsidRPr="008D62CB" w:rsidRDefault="00DA2544" w:rsidP="00DA2544">
                  <w:pPr>
                    <w:pStyle w:val="TableParagraph"/>
                    <w:ind w:left="751" w:right="740"/>
                    <w:jc w:val="center"/>
                    <w:rPr>
                      <w:b/>
                      <w:color w:val="1F4E79"/>
                      <w:sz w:val="16"/>
                      <w:szCs w:val="16"/>
                    </w:rPr>
                  </w:pPr>
                  <w:r w:rsidRPr="008D62CB">
                    <w:rPr>
                      <w:b/>
                      <w:color w:val="1F4E79"/>
                      <w:sz w:val="16"/>
                      <w:szCs w:val="16"/>
                    </w:rPr>
                    <w:t>22-04-2020</w:t>
                  </w:r>
                </w:p>
              </w:tc>
              <w:tc>
                <w:tcPr>
                  <w:tcW w:w="4691" w:type="dxa"/>
                  <w:shd w:val="clear" w:color="auto" w:fill="auto"/>
                </w:tcPr>
                <w:p w14:paraId="5A84A756" w14:textId="77777777" w:rsidR="00DA2544" w:rsidRPr="008D62CB" w:rsidRDefault="00DA2544" w:rsidP="00DA2544">
                  <w:pPr>
                    <w:pStyle w:val="TableParagraph"/>
                    <w:spacing w:before="2"/>
                    <w:ind w:left="109" w:right="157"/>
                    <w:jc w:val="both"/>
                    <w:rPr>
                      <w:sz w:val="16"/>
                      <w:szCs w:val="16"/>
                    </w:rPr>
                  </w:pPr>
                  <w:r w:rsidRPr="008D62CB">
                    <w:rPr>
                      <w:sz w:val="16"/>
                      <w:szCs w:val="16"/>
                    </w:rPr>
                    <w:t>Se realiza actualización del documento con relación a la formulación, presupuesto, estructura del plan, vigencia, aspectos críticos, metas e indicadores y temas relacionados con la temática en especial. Este plan aplica para las vigencias 2020 a 2024.</w:t>
                  </w:r>
                </w:p>
              </w:tc>
            </w:tr>
            <w:tr w:rsidR="00DA2544" w:rsidRPr="00B373FB" w14:paraId="5A84A760" w14:textId="77777777" w:rsidTr="00DA2544">
              <w:trPr>
                <w:trHeight w:val="426"/>
              </w:trPr>
              <w:tc>
                <w:tcPr>
                  <w:tcW w:w="1780" w:type="dxa"/>
                  <w:shd w:val="clear" w:color="auto" w:fill="auto"/>
                </w:tcPr>
                <w:p w14:paraId="5A84A758" w14:textId="77777777" w:rsidR="00DA2544" w:rsidRDefault="00DA2544" w:rsidP="00DA2544">
                  <w:pPr>
                    <w:pStyle w:val="TableParagraph"/>
                    <w:jc w:val="center"/>
                    <w:rPr>
                      <w:b/>
                      <w:color w:val="1F4E79"/>
                      <w:sz w:val="16"/>
                      <w:szCs w:val="16"/>
                    </w:rPr>
                  </w:pPr>
                </w:p>
                <w:p w14:paraId="5A84A759" w14:textId="77777777" w:rsidR="00DA2544" w:rsidRDefault="00DA2544" w:rsidP="00DA2544">
                  <w:pPr>
                    <w:pStyle w:val="TableParagraph"/>
                    <w:jc w:val="center"/>
                    <w:rPr>
                      <w:b/>
                      <w:color w:val="1F4E79"/>
                      <w:sz w:val="16"/>
                      <w:szCs w:val="16"/>
                    </w:rPr>
                  </w:pPr>
                </w:p>
                <w:p w14:paraId="5A84A75A" w14:textId="77777777" w:rsidR="00DA2544" w:rsidRPr="008D62CB" w:rsidRDefault="00DA2544" w:rsidP="00DA2544">
                  <w:pPr>
                    <w:pStyle w:val="TableParagraph"/>
                    <w:jc w:val="center"/>
                    <w:rPr>
                      <w:b/>
                      <w:sz w:val="16"/>
                      <w:szCs w:val="16"/>
                    </w:rPr>
                  </w:pPr>
                  <w:r w:rsidRPr="008D62CB">
                    <w:rPr>
                      <w:b/>
                      <w:color w:val="1F4E79"/>
                      <w:sz w:val="16"/>
                      <w:szCs w:val="16"/>
                    </w:rPr>
                    <w:t>05</w:t>
                  </w:r>
                </w:p>
              </w:tc>
              <w:tc>
                <w:tcPr>
                  <w:tcW w:w="2479" w:type="dxa"/>
                  <w:shd w:val="clear" w:color="auto" w:fill="auto"/>
                </w:tcPr>
                <w:p w14:paraId="5A84A75B" w14:textId="77777777" w:rsidR="00DA2544" w:rsidRDefault="00DA2544" w:rsidP="00DA2544">
                  <w:pPr>
                    <w:pStyle w:val="TableParagraph"/>
                    <w:ind w:left="751" w:right="740"/>
                    <w:jc w:val="center"/>
                    <w:rPr>
                      <w:b/>
                      <w:color w:val="1F4E79"/>
                      <w:sz w:val="16"/>
                      <w:szCs w:val="16"/>
                    </w:rPr>
                  </w:pPr>
                </w:p>
                <w:p w14:paraId="5A84A75C" w14:textId="77777777" w:rsidR="00DA2544" w:rsidRDefault="00DA2544" w:rsidP="00DA2544">
                  <w:pPr>
                    <w:pStyle w:val="TableParagraph"/>
                    <w:ind w:left="751" w:right="740"/>
                    <w:jc w:val="center"/>
                    <w:rPr>
                      <w:b/>
                      <w:color w:val="1F4E79"/>
                      <w:sz w:val="16"/>
                      <w:szCs w:val="16"/>
                    </w:rPr>
                  </w:pPr>
                </w:p>
                <w:p w14:paraId="5A84A75D" w14:textId="77777777" w:rsidR="00DA2544" w:rsidRPr="008D62CB" w:rsidRDefault="00DA2544" w:rsidP="00DA2544">
                  <w:pPr>
                    <w:pStyle w:val="TableParagraph"/>
                    <w:ind w:left="751" w:right="740"/>
                    <w:jc w:val="center"/>
                    <w:rPr>
                      <w:b/>
                      <w:color w:val="1F4E79"/>
                      <w:sz w:val="16"/>
                      <w:szCs w:val="16"/>
                    </w:rPr>
                  </w:pPr>
                  <w:r w:rsidRPr="008D62CB">
                    <w:rPr>
                      <w:b/>
                      <w:color w:val="1F4E79"/>
                      <w:sz w:val="16"/>
                      <w:szCs w:val="16"/>
                    </w:rPr>
                    <w:t>29-01-2021</w:t>
                  </w:r>
                </w:p>
              </w:tc>
              <w:tc>
                <w:tcPr>
                  <w:tcW w:w="4691" w:type="dxa"/>
                  <w:shd w:val="clear" w:color="auto" w:fill="auto"/>
                </w:tcPr>
                <w:p w14:paraId="5A84A75E" w14:textId="77777777" w:rsidR="00DA2544" w:rsidRDefault="00DA2544" w:rsidP="00DA2544">
                  <w:pPr>
                    <w:pStyle w:val="TableParagraph"/>
                    <w:spacing w:before="2"/>
                    <w:ind w:left="109" w:right="157"/>
                    <w:jc w:val="both"/>
                    <w:rPr>
                      <w:sz w:val="16"/>
                      <w:szCs w:val="16"/>
                    </w:rPr>
                  </w:pPr>
                  <w:r w:rsidRPr="008D62CB">
                    <w:rPr>
                      <w:sz w:val="16"/>
                      <w:szCs w:val="16"/>
                    </w:rPr>
                    <w:t>Se realiza actualización del documento con relación al presupuesto, vigencia, aspectos críticos, metas e indicadores y temas relacionados con la temática en especial. Este plan aplica para las vigencias 2021 a 2024.</w:t>
                  </w:r>
                </w:p>
                <w:p w14:paraId="5A84A75F" w14:textId="77777777" w:rsidR="00DA2544" w:rsidRPr="008D62CB" w:rsidRDefault="00DA2544" w:rsidP="00DA2544">
                  <w:pPr>
                    <w:pStyle w:val="TableParagraph"/>
                    <w:spacing w:before="2"/>
                    <w:ind w:left="109" w:right="157"/>
                    <w:jc w:val="both"/>
                    <w:rPr>
                      <w:sz w:val="16"/>
                      <w:szCs w:val="16"/>
                    </w:rPr>
                  </w:pPr>
                </w:p>
              </w:tc>
            </w:tr>
            <w:tr w:rsidR="00DA2544" w:rsidRPr="00B373FB" w14:paraId="5A84A768" w14:textId="77777777" w:rsidTr="00D431A4">
              <w:trPr>
                <w:trHeight w:val="924"/>
              </w:trPr>
              <w:tc>
                <w:tcPr>
                  <w:tcW w:w="1780" w:type="dxa"/>
                  <w:shd w:val="clear" w:color="auto" w:fill="auto"/>
                </w:tcPr>
                <w:p w14:paraId="5A84A761" w14:textId="77777777" w:rsidR="00DA2544" w:rsidRDefault="00DA2544" w:rsidP="00DA2544">
                  <w:pPr>
                    <w:pStyle w:val="TableParagraph"/>
                    <w:jc w:val="center"/>
                    <w:rPr>
                      <w:b/>
                      <w:color w:val="1F4E79"/>
                      <w:sz w:val="16"/>
                      <w:szCs w:val="16"/>
                    </w:rPr>
                  </w:pPr>
                </w:p>
                <w:p w14:paraId="5A84A762" w14:textId="77777777" w:rsidR="00DA2544" w:rsidRDefault="00DA2544" w:rsidP="00DA2544">
                  <w:pPr>
                    <w:pStyle w:val="TableParagraph"/>
                    <w:jc w:val="center"/>
                    <w:rPr>
                      <w:b/>
                      <w:color w:val="1F4E79"/>
                      <w:sz w:val="16"/>
                      <w:szCs w:val="16"/>
                    </w:rPr>
                  </w:pPr>
                </w:p>
                <w:p w14:paraId="5A84A763" w14:textId="77777777" w:rsidR="00DA2544" w:rsidRPr="008D62CB" w:rsidRDefault="00DA2544" w:rsidP="00DA2544">
                  <w:pPr>
                    <w:pStyle w:val="TableParagraph"/>
                    <w:jc w:val="center"/>
                    <w:rPr>
                      <w:b/>
                      <w:color w:val="1F4E79"/>
                      <w:sz w:val="16"/>
                      <w:szCs w:val="16"/>
                    </w:rPr>
                  </w:pPr>
                  <w:r w:rsidRPr="008D62CB">
                    <w:rPr>
                      <w:b/>
                      <w:color w:val="1F4E79"/>
                      <w:sz w:val="16"/>
                      <w:szCs w:val="16"/>
                    </w:rPr>
                    <w:t>06</w:t>
                  </w:r>
                </w:p>
              </w:tc>
              <w:tc>
                <w:tcPr>
                  <w:tcW w:w="2479" w:type="dxa"/>
                  <w:shd w:val="clear" w:color="auto" w:fill="auto"/>
                </w:tcPr>
                <w:p w14:paraId="5A84A764" w14:textId="77777777" w:rsidR="00DA2544" w:rsidRDefault="00DA2544" w:rsidP="00DA2544">
                  <w:pPr>
                    <w:pStyle w:val="TableParagraph"/>
                    <w:ind w:left="751" w:right="740"/>
                    <w:jc w:val="center"/>
                    <w:rPr>
                      <w:b/>
                      <w:color w:val="1F4E79"/>
                      <w:sz w:val="16"/>
                      <w:szCs w:val="16"/>
                    </w:rPr>
                  </w:pPr>
                </w:p>
                <w:p w14:paraId="5A84A765" w14:textId="77777777" w:rsidR="00DA2544" w:rsidRDefault="00DA2544" w:rsidP="00DA2544">
                  <w:pPr>
                    <w:pStyle w:val="TableParagraph"/>
                    <w:ind w:left="751" w:right="740"/>
                    <w:jc w:val="center"/>
                    <w:rPr>
                      <w:b/>
                      <w:color w:val="1F4E79"/>
                      <w:sz w:val="16"/>
                      <w:szCs w:val="16"/>
                    </w:rPr>
                  </w:pPr>
                </w:p>
                <w:p w14:paraId="5A84A766" w14:textId="481F3DF7" w:rsidR="00DA2544" w:rsidRPr="008D62CB" w:rsidRDefault="00BB3F33" w:rsidP="00BB3F33">
                  <w:pPr>
                    <w:pStyle w:val="TableParagraph"/>
                    <w:ind w:right="144"/>
                    <w:jc w:val="center"/>
                    <w:rPr>
                      <w:b/>
                      <w:color w:val="1F4E79"/>
                      <w:sz w:val="16"/>
                      <w:szCs w:val="16"/>
                    </w:rPr>
                  </w:pPr>
                  <w:r>
                    <w:rPr>
                      <w:b/>
                      <w:color w:val="1F4E79"/>
                      <w:sz w:val="16"/>
                      <w:szCs w:val="16"/>
                    </w:rPr>
                    <w:t>XX de enero de 2022</w:t>
                  </w:r>
                </w:p>
              </w:tc>
              <w:tc>
                <w:tcPr>
                  <w:tcW w:w="4691" w:type="dxa"/>
                  <w:shd w:val="clear" w:color="auto" w:fill="auto"/>
                </w:tcPr>
                <w:p w14:paraId="5A84A767" w14:textId="77777777" w:rsidR="00DA2544" w:rsidRPr="008D62CB" w:rsidRDefault="00DA2544" w:rsidP="00DA2544">
                  <w:pPr>
                    <w:pStyle w:val="TableParagraph"/>
                    <w:spacing w:before="2"/>
                    <w:ind w:left="109" w:right="157"/>
                    <w:jc w:val="both"/>
                    <w:rPr>
                      <w:sz w:val="16"/>
                      <w:szCs w:val="16"/>
                    </w:rPr>
                  </w:pPr>
                  <w:r w:rsidRPr="008D62CB">
                    <w:rPr>
                      <w:sz w:val="16"/>
                      <w:szCs w:val="16"/>
                    </w:rPr>
                    <w:t>Se realiza actualización del documento con relación</w:t>
                  </w:r>
                  <w:r>
                    <w:rPr>
                      <w:sz w:val="16"/>
                      <w:szCs w:val="16"/>
                    </w:rPr>
                    <w:t xml:space="preserve"> a la </w:t>
                  </w:r>
                  <w:r w:rsidRPr="008D62CB">
                    <w:rPr>
                      <w:sz w:val="16"/>
                      <w:szCs w:val="16"/>
                    </w:rPr>
                    <w:t>vigencia, aspectos críticos, metas e indicadores y temas relacionados con la temática en especial. Este plan aplica para las vigencias 202</w:t>
                  </w:r>
                  <w:r>
                    <w:rPr>
                      <w:sz w:val="16"/>
                      <w:szCs w:val="16"/>
                    </w:rPr>
                    <w:t>2</w:t>
                  </w:r>
                  <w:r w:rsidRPr="008D62CB">
                    <w:rPr>
                      <w:sz w:val="16"/>
                      <w:szCs w:val="16"/>
                    </w:rPr>
                    <w:t xml:space="preserve"> a 2024.</w:t>
                  </w:r>
                </w:p>
              </w:tc>
            </w:tr>
          </w:tbl>
          <w:p w14:paraId="5A84A769" w14:textId="77777777" w:rsidR="007C5A97" w:rsidRPr="00796EBD" w:rsidRDefault="007C5A97" w:rsidP="005361A5">
            <w:pPr>
              <w:jc w:val="center"/>
              <w:rPr>
                <w:rFonts w:ascii="Garamond" w:hAnsi="Garamond" w:cs="Arial"/>
                <w:b/>
                <w:color w:val="009FE3"/>
                <w:sz w:val="22"/>
                <w:szCs w:val="22"/>
                <w:lang w:val="es-ES_tradnl" w:eastAsia="es-ES"/>
              </w:rPr>
            </w:pPr>
          </w:p>
        </w:tc>
      </w:tr>
    </w:tbl>
    <w:p w14:paraId="5A84A76B" w14:textId="77777777" w:rsidR="001F4425" w:rsidRDefault="00815A39" w:rsidP="00815A39">
      <w:pPr>
        <w:tabs>
          <w:tab w:val="left" w:pos="6469"/>
        </w:tabs>
        <w:rPr>
          <w:rFonts w:ascii="Garamond" w:hAnsi="Garamond"/>
        </w:rPr>
      </w:pPr>
      <w:r>
        <w:rPr>
          <w:rFonts w:ascii="Garamond" w:hAnsi="Garamond"/>
        </w:rPr>
        <w:tab/>
      </w:r>
    </w:p>
    <w:p w14:paraId="5A84A76C" w14:textId="77777777" w:rsidR="007C5A97" w:rsidRDefault="007C5A97" w:rsidP="00A93E5F">
      <w:pPr>
        <w:rPr>
          <w:rFonts w:ascii="Garamond" w:hAnsi="Garamond"/>
        </w:rPr>
      </w:pPr>
    </w:p>
    <w:p w14:paraId="5A84A76D" w14:textId="77777777" w:rsidR="007C5A97" w:rsidRDefault="007C5A97" w:rsidP="00A93E5F">
      <w:pPr>
        <w:rPr>
          <w:rFonts w:ascii="Garamond" w:hAnsi="Garamond"/>
        </w:rPr>
      </w:pPr>
    </w:p>
    <w:p w14:paraId="5A84A76E" w14:textId="77777777" w:rsidR="00FD5A16" w:rsidRDefault="00FD5A16" w:rsidP="00A93E5F">
      <w:pPr>
        <w:rPr>
          <w:rFonts w:ascii="Garamond" w:hAnsi="Garamond"/>
        </w:rPr>
      </w:pPr>
    </w:p>
    <w:p w14:paraId="5A84A76F" w14:textId="77777777" w:rsidR="00DA2544" w:rsidRDefault="00DA2544" w:rsidP="00A93E5F">
      <w:pPr>
        <w:rPr>
          <w:rFonts w:ascii="Garamond" w:hAnsi="Garamond"/>
        </w:rPr>
      </w:pPr>
    </w:p>
    <w:p w14:paraId="5A84A770" w14:textId="77777777" w:rsidR="00DA2544" w:rsidRDefault="00DA2544" w:rsidP="00A93E5F">
      <w:pPr>
        <w:rPr>
          <w:rFonts w:ascii="Garamond" w:hAnsi="Garamond"/>
        </w:rPr>
      </w:pPr>
    </w:p>
    <w:p w14:paraId="5A84A771" w14:textId="77777777" w:rsidR="00DA2544" w:rsidRDefault="00DA2544" w:rsidP="00A93E5F">
      <w:pPr>
        <w:rPr>
          <w:rFonts w:ascii="Garamond" w:hAnsi="Garamond"/>
        </w:rPr>
      </w:pPr>
    </w:p>
    <w:p w14:paraId="5A84A772" w14:textId="77777777" w:rsidR="00DA2544" w:rsidRDefault="00DA2544" w:rsidP="00A93E5F">
      <w:pPr>
        <w:rPr>
          <w:rFonts w:ascii="Garamond" w:hAnsi="Garamond"/>
        </w:rPr>
      </w:pPr>
    </w:p>
    <w:p w14:paraId="5A84A773" w14:textId="77777777" w:rsidR="00DA2544" w:rsidRDefault="00DA2544" w:rsidP="00A93E5F">
      <w:pPr>
        <w:rPr>
          <w:rFonts w:ascii="Garamond" w:hAnsi="Garamond"/>
        </w:rPr>
      </w:pPr>
    </w:p>
    <w:p w14:paraId="5A84A774" w14:textId="77777777" w:rsidR="00DA2544" w:rsidRDefault="00DA2544" w:rsidP="00A93E5F">
      <w:pPr>
        <w:rPr>
          <w:rFonts w:ascii="Garamond" w:hAnsi="Garamond"/>
        </w:rPr>
      </w:pPr>
    </w:p>
    <w:p w14:paraId="5A84A775" w14:textId="77777777" w:rsidR="00F72BC5" w:rsidRDefault="00F72BC5" w:rsidP="00A93E5F">
      <w:pPr>
        <w:rPr>
          <w:rFonts w:ascii="Garamond" w:hAnsi="Garamond"/>
        </w:rPr>
      </w:pPr>
    </w:p>
    <w:p w14:paraId="5A84A776" w14:textId="77777777" w:rsidR="00F72BC5" w:rsidRDefault="00F72BC5" w:rsidP="00A93E5F">
      <w:pPr>
        <w:rPr>
          <w:rFonts w:ascii="Garamond" w:hAnsi="Garamond"/>
        </w:rPr>
      </w:pPr>
    </w:p>
    <w:p w14:paraId="5A84A777" w14:textId="77777777" w:rsidR="00DA2544" w:rsidRDefault="00DA2544" w:rsidP="00A93E5F">
      <w:pPr>
        <w:rPr>
          <w:rFonts w:ascii="Garamond" w:hAnsi="Garamond"/>
        </w:rPr>
      </w:pPr>
    </w:p>
    <w:p w14:paraId="5A84A778" w14:textId="77777777" w:rsidR="00364430" w:rsidRDefault="00364430" w:rsidP="00A93E5F">
      <w:pPr>
        <w:rPr>
          <w:rFonts w:ascii="Garamond" w:hAnsi="Garamond"/>
        </w:rPr>
      </w:pPr>
    </w:p>
    <w:tbl>
      <w:tblPr>
        <w:tblW w:w="9648" w:type="dxa"/>
        <w:tblLayout w:type="fixed"/>
        <w:tblLook w:val="01E0" w:firstRow="1" w:lastRow="1" w:firstColumn="1" w:lastColumn="1" w:noHBand="0" w:noVBand="0"/>
      </w:tblPr>
      <w:tblGrid>
        <w:gridCol w:w="9648"/>
      </w:tblGrid>
      <w:tr w:rsidR="00EB670C" w:rsidRPr="007E250B" w14:paraId="5A84A77A" w14:textId="77777777" w:rsidTr="00CD0242">
        <w:trPr>
          <w:cantSplit/>
          <w:trHeight w:val="279"/>
        </w:trPr>
        <w:tc>
          <w:tcPr>
            <w:tcW w:w="9648" w:type="dxa"/>
            <w:shd w:val="clear" w:color="auto" w:fill="365F91"/>
            <w:vAlign w:val="bottom"/>
          </w:tcPr>
          <w:p w14:paraId="5A84A779" w14:textId="77777777" w:rsidR="00EB670C" w:rsidRPr="0034511B" w:rsidRDefault="00A93E5F" w:rsidP="00DD02E3">
            <w:pPr>
              <w:numPr>
                <w:ilvl w:val="0"/>
                <w:numId w:val="2"/>
              </w:numPr>
              <w:tabs>
                <w:tab w:val="left" w:pos="284"/>
              </w:tabs>
              <w:spacing w:before="60" w:after="60"/>
              <w:ind w:left="142" w:hanging="142"/>
              <w:rPr>
                <w:rFonts w:ascii="Garamond" w:hAnsi="Garamond" w:cs="Arial"/>
                <w:b/>
                <w:sz w:val="24"/>
                <w:szCs w:val="24"/>
                <w14:shadow w14:blurRad="50800" w14:dist="38100" w14:dir="2700000" w14:sx="100000" w14:sy="100000" w14:kx="0" w14:ky="0" w14:algn="tl">
                  <w14:srgbClr w14:val="000000">
                    <w14:alpha w14:val="60000"/>
                  </w14:srgbClr>
                </w14:shadow>
                <w14:textFill>
                  <w14:solidFill>
                    <w14:srgbClr w14:val="FFFFFF"/>
                  </w14:solidFill>
                </w14:textFill>
              </w:rPr>
            </w:pPr>
            <w:r w:rsidRPr="007E250B">
              <w:rPr>
                <w:rFonts w:ascii="Garamond" w:hAnsi="Garamond"/>
              </w:rPr>
              <w:tab/>
            </w:r>
            <w:r w:rsidR="00EB670C" w:rsidRPr="0034511B">
              <w:rPr>
                <w:rFonts w:ascii="Garamond" w:hAnsi="Garamond" w:cs="Arial"/>
                <w:b/>
                <w:sz w:val="24"/>
                <w:szCs w:val="24"/>
                <w14:shadow w14:blurRad="50800" w14:dist="38100" w14:dir="2700000" w14:sx="100000" w14:sy="100000" w14:kx="0" w14:ky="0" w14:algn="tl">
                  <w14:srgbClr w14:val="000000">
                    <w14:alpha w14:val="60000"/>
                  </w14:srgbClr>
                </w14:shadow>
                <w14:textFill>
                  <w14:solidFill>
                    <w14:srgbClr w14:val="FFFFFF"/>
                  </w14:solidFill>
                </w14:textFill>
              </w:rPr>
              <w:t xml:space="preserve">INFORMACIÓN GENERAL </w:t>
            </w:r>
          </w:p>
        </w:tc>
      </w:tr>
      <w:tr w:rsidR="00EB670C" w:rsidRPr="007E250B" w14:paraId="5A84A780" w14:textId="77777777" w:rsidTr="00CD0242">
        <w:trPr>
          <w:trHeight w:val="997"/>
        </w:trPr>
        <w:tc>
          <w:tcPr>
            <w:tcW w:w="9648" w:type="dxa"/>
          </w:tcPr>
          <w:p w14:paraId="5A84A77B" w14:textId="77777777" w:rsidR="00EB670C" w:rsidRPr="007E250B" w:rsidRDefault="00EB670C" w:rsidP="00384AD1">
            <w:pPr>
              <w:jc w:val="both"/>
              <w:rPr>
                <w:rFonts w:ascii="Garamond" w:hAnsi="Garamond" w:cs="Arial"/>
                <w:b/>
                <w:color w:val="009FE3"/>
                <w:sz w:val="24"/>
                <w:szCs w:val="24"/>
                <w:lang w:val="es-MX" w:eastAsia="es-ES"/>
              </w:rPr>
            </w:pPr>
          </w:p>
          <w:p w14:paraId="5A84A77C" w14:textId="77777777" w:rsidR="00EB670C" w:rsidRPr="007E250B" w:rsidRDefault="003727E3" w:rsidP="00384AD1">
            <w:pPr>
              <w:jc w:val="both"/>
              <w:rPr>
                <w:rFonts w:ascii="Garamond" w:hAnsi="Garamond" w:cs="Arial"/>
                <w:b/>
                <w:color w:val="009FE3"/>
                <w:sz w:val="24"/>
                <w:szCs w:val="24"/>
                <w:lang w:val="es-MX" w:eastAsia="es-ES"/>
              </w:rPr>
            </w:pPr>
            <w:r w:rsidRPr="007E250B">
              <w:rPr>
                <w:rFonts w:ascii="Garamond" w:hAnsi="Garamond" w:cs="Arial"/>
                <w:b/>
                <w:color w:val="009FE3"/>
                <w:sz w:val="24"/>
                <w:szCs w:val="24"/>
                <w:lang w:val="es-MX" w:eastAsia="es-ES"/>
              </w:rPr>
              <w:t xml:space="preserve">Propósito </w:t>
            </w:r>
          </w:p>
          <w:p w14:paraId="5A84A77D" w14:textId="77777777" w:rsidR="003727E3" w:rsidRPr="007E250B" w:rsidRDefault="003727E3" w:rsidP="00384AD1">
            <w:pPr>
              <w:jc w:val="both"/>
              <w:rPr>
                <w:rFonts w:ascii="Garamond" w:hAnsi="Garamond" w:cs="Arial"/>
                <w:b/>
                <w:color w:val="009FE3"/>
                <w:sz w:val="24"/>
                <w:szCs w:val="24"/>
                <w:lang w:val="es-MX" w:eastAsia="es-ES"/>
              </w:rPr>
            </w:pPr>
          </w:p>
          <w:p w14:paraId="5A84A77F" w14:textId="63984059" w:rsidR="00182731" w:rsidRPr="00335114" w:rsidRDefault="00DE692E" w:rsidP="00335114">
            <w:pPr>
              <w:pStyle w:val="Textoindependiente"/>
              <w:ind w:right="424"/>
              <w:jc w:val="both"/>
              <w:rPr>
                <w:rFonts w:ascii="Garamond" w:eastAsia="Garamond" w:hAnsi="Garamond" w:cs="Garamond"/>
                <w:sz w:val="22"/>
                <w:lang w:val="es-ES" w:eastAsia="es-ES" w:bidi="es-ES"/>
              </w:rPr>
            </w:pPr>
            <w:r w:rsidRPr="00DC7D72">
              <w:rPr>
                <w:rFonts w:ascii="Garamond" w:eastAsia="Garamond" w:hAnsi="Garamond" w:cs="Garamond"/>
                <w:sz w:val="22"/>
                <w:lang w:val="es-ES" w:eastAsia="es-ES" w:bidi="es-ES"/>
              </w:rPr>
              <w:t>Desarrollar el Plan Institucional de Archivos de la SDG– PINAR con el fin de orientar los planes, programas y proyectos a corto, mediano y largo plazo para desarrollar la función archivística, teniendo como punto de referencia las necesidades identificadas en el diagnóstico integral de archivos y los factores críticos señalados como oportunidades de mejora en las visitas de seguimiento al cumplimiento de la normativa archivística efectuadas por el Consejo Distrital de Archivo.</w:t>
            </w:r>
          </w:p>
        </w:tc>
      </w:tr>
      <w:tr w:rsidR="00182731" w:rsidRPr="007E250B" w14:paraId="5A84A7AA" w14:textId="77777777" w:rsidTr="00CD0242">
        <w:trPr>
          <w:trHeight w:val="997"/>
        </w:trPr>
        <w:tc>
          <w:tcPr>
            <w:tcW w:w="9648" w:type="dxa"/>
          </w:tcPr>
          <w:p w14:paraId="5A84A781" w14:textId="77777777" w:rsidR="00182731" w:rsidRPr="00335114" w:rsidRDefault="00182731" w:rsidP="00182731">
            <w:pPr>
              <w:tabs>
                <w:tab w:val="left" w:pos="210"/>
              </w:tabs>
              <w:jc w:val="both"/>
              <w:rPr>
                <w:rFonts w:ascii="Garamond" w:hAnsi="Garamond" w:cs="Arial"/>
                <w:b/>
                <w:sz w:val="22"/>
                <w:szCs w:val="22"/>
              </w:rPr>
            </w:pPr>
          </w:p>
          <w:p w14:paraId="5A84A782" w14:textId="77777777" w:rsidR="00182731" w:rsidRPr="00335114" w:rsidRDefault="00867AB8" w:rsidP="00867AB8">
            <w:pPr>
              <w:jc w:val="both"/>
              <w:rPr>
                <w:rFonts w:ascii="Garamond" w:hAnsi="Garamond" w:cs="Arial"/>
                <w:b/>
                <w:color w:val="009FE3"/>
                <w:sz w:val="24"/>
                <w:szCs w:val="24"/>
                <w:lang w:val="es-MX" w:eastAsia="es-ES"/>
              </w:rPr>
            </w:pPr>
            <w:r w:rsidRPr="00335114">
              <w:rPr>
                <w:rFonts w:ascii="Garamond" w:hAnsi="Garamond" w:cs="Arial"/>
                <w:b/>
                <w:color w:val="009FE3"/>
                <w:sz w:val="24"/>
                <w:szCs w:val="24"/>
                <w:lang w:val="es-MX" w:eastAsia="es-ES"/>
              </w:rPr>
              <w:t xml:space="preserve">Responsable </w:t>
            </w:r>
          </w:p>
          <w:p w14:paraId="5A84A783" w14:textId="77777777" w:rsidR="002F6DC2" w:rsidRPr="00335114" w:rsidRDefault="002F6DC2" w:rsidP="00867AB8">
            <w:pPr>
              <w:jc w:val="both"/>
              <w:rPr>
                <w:rFonts w:ascii="Garamond" w:hAnsi="Garamond" w:cs="Arial"/>
                <w:b/>
                <w:color w:val="009FE3"/>
                <w:sz w:val="22"/>
                <w:szCs w:val="22"/>
                <w:lang w:val="es-MX" w:eastAsia="es-ES"/>
              </w:rPr>
            </w:pPr>
          </w:p>
          <w:p w14:paraId="5A84A784" w14:textId="77777777" w:rsidR="00867AB8" w:rsidRPr="00335114" w:rsidRDefault="00F72BC5" w:rsidP="00867AB8">
            <w:pPr>
              <w:pStyle w:val="Textoindependiente"/>
              <w:jc w:val="both"/>
              <w:rPr>
                <w:rFonts w:ascii="Garamond" w:hAnsi="Garamond" w:cs="Arial"/>
                <w:sz w:val="22"/>
                <w:szCs w:val="22"/>
                <w:lang w:val="es-CO"/>
              </w:rPr>
            </w:pPr>
            <w:r w:rsidRPr="00335114">
              <w:rPr>
                <w:rFonts w:ascii="Garamond" w:hAnsi="Garamond" w:cs="Arial"/>
                <w:sz w:val="22"/>
                <w:szCs w:val="22"/>
                <w:lang w:val="es-CO"/>
              </w:rPr>
              <w:t>Director(a) Administrativo(a)</w:t>
            </w:r>
          </w:p>
          <w:p w14:paraId="5A84A785" w14:textId="77777777" w:rsidR="004E29D0" w:rsidRPr="00335114" w:rsidRDefault="004E29D0" w:rsidP="00867AB8">
            <w:pPr>
              <w:pStyle w:val="Textoindependiente"/>
              <w:jc w:val="both"/>
              <w:rPr>
                <w:rFonts w:ascii="Garamond" w:hAnsi="Garamond" w:cs="Arial"/>
                <w:sz w:val="22"/>
                <w:szCs w:val="22"/>
                <w:lang w:val="es-CO"/>
              </w:rPr>
            </w:pPr>
          </w:p>
          <w:p w14:paraId="5A84A786" w14:textId="77777777" w:rsidR="00182731" w:rsidRPr="00335114" w:rsidRDefault="00182731" w:rsidP="00182731">
            <w:pPr>
              <w:rPr>
                <w:rFonts w:ascii="Garamond" w:hAnsi="Garamond" w:cs="Arial"/>
                <w:b/>
                <w:color w:val="00B0F0"/>
                <w:sz w:val="24"/>
                <w:szCs w:val="24"/>
              </w:rPr>
            </w:pPr>
            <w:r w:rsidRPr="00335114">
              <w:rPr>
                <w:rFonts w:ascii="Garamond" w:hAnsi="Garamond" w:cs="Arial"/>
                <w:b/>
                <w:color w:val="00B0F0"/>
                <w:sz w:val="24"/>
                <w:szCs w:val="24"/>
              </w:rPr>
              <w:t>Glosario</w:t>
            </w:r>
          </w:p>
          <w:p w14:paraId="5A84A787" w14:textId="77777777" w:rsidR="002F6DC2" w:rsidRPr="00335114" w:rsidRDefault="002F6DC2" w:rsidP="00182731">
            <w:pPr>
              <w:rPr>
                <w:rFonts w:ascii="Garamond" w:hAnsi="Garamond" w:cs="Arial"/>
                <w:b/>
                <w:color w:val="00B0F0"/>
                <w:sz w:val="22"/>
                <w:szCs w:val="22"/>
              </w:rPr>
            </w:pPr>
          </w:p>
          <w:p w14:paraId="5A84A788" w14:textId="77777777" w:rsidR="004E29D0" w:rsidRPr="00335114" w:rsidRDefault="004E29D0" w:rsidP="004E29D0">
            <w:pPr>
              <w:pStyle w:val="Piedepgina"/>
              <w:jc w:val="both"/>
              <w:rPr>
                <w:rFonts w:ascii="Garamond" w:hAnsi="Garamond" w:cs="Arial"/>
                <w:sz w:val="22"/>
                <w:szCs w:val="22"/>
              </w:rPr>
            </w:pPr>
            <w:r w:rsidRPr="00335114">
              <w:rPr>
                <w:rFonts w:ascii="Garamond" w:hAnsi="Garamond" w:cs="Arial"/>
                <w:b/>
                <w:sz w:val="22"/>
                <w:szCs w:val="22"/>
              </w:rPr>
              <w:t>ARCHIVO:</w:t>
            </w:r>
            <w:r w:rsidRPr="00335114">
              <w:rPr>
                <w:rFonts w:ascii="Garamond" w:hAnsi="Garamond" w:cs="Arial"/>
                <w:sz w:val="22"/>
                <w:szCs w:val="22"/>
              </w:rPr>
              <w:t xml:space="preserve">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w:t>
            </w:r>
          </w:p>
          <w:p w14:paraId="5A84A789" w14:textId="77777777" w:rsidR="004E29D0" w:rsidRPr="00335114" w:rsidRDefault="004E29D0" w:rsidP="004E29D0">
            <w:pPr>
              <w:pStyle w:val="Piedepgina"/>
              <w:jc w:val="both"/>
              <w:rPr>
                <w:rFonts w:ascii="Garamond" w:hAnsi="Garamond" w:cs="Arial"/>
                <w:sz w:val="22"/>
                <w:szCs w:val="22"/>
              </w:rPr>
            </w:pPr>
          </w:p>
          <w:p w14:paraId="5A84A78A" w14:textId="77777777" w:rsidR="004E29D0" w:rsidRPr="00335114" w:rsidRDefault="004E29D0" w:rsidP="004E29D0">
            <w:pPr>
              <w:pStyle w:val="Piedepgina"/>
              <w:jc w:val="both"/>
              <w:rPr>
                <w:rFonts w:ascii="Garamond" w:hAnsi="Garamond" w:cs="Arial"/>
                <w:sz w:val="22"/>
                <w:szCs w:val="22"/>
              </w:rPr>
            </w:pPr>
            <w:r w:rsidRPr="00335114">
              <w:rPr>
                <w:rFonts w:ascii="Garamond" w:hAnsi="Garamond" w:cs="Arial"/>
                <w:b/>
                <w:sz w:val="22"/>
                <w:szCs w:val="22"/>
              </w:rPr>
              <w:t xml:space="preserve">ARCHIVO CENTRAL: </w:t>
            </w:r>
            <w:r w:rsidRPr="00335114">
              <w:rPr>
                <w:rFonts w:ascii="Garamond" w:hAnsi="Garamond" w:cs="Arial"/>
                <w:sz w:val="22"/>
                <w:szCs w:val="22"/>
              </w:rPr>
              <w:t>Unidad administrativa en donde se agrupan los documentos transferidos, una vez terminado su trámite y tiempo de retención en los diferentes archivos de gestión de la Entidad, pero que siguen siendo vigentes y objeto de consulta por las propias dependencias y los particulares en general.</w:t>
            </w:r>
          </w:p>
          <w:p w14:paraId="5A84A78B" w14:textId="77777777" w:rsidR="004E29D0" w:rsidRPr="00335114" w:rsidRDefault="004E29D0" w:rsidP="004E29D0">
            <w:pPr>
              <w:pStyle w:val="Piedepgina"/>
              <w:jc w:val="both"/>
              <w:rPr>
                <w:rFonts w:ascii="Garamond" w:hAnsi="Garamond" w:cs="Arial"/>
                <w:sz w:val="22"/>
                <w:szCs w:val="22"/>
              </w:rPr>
            </w:pPr>
          </w:p>
          <w:p w14:paraId="5A84A78C" w14:textId="77777777" w:rsidR="004E29D0" w:rsidRPr="00335114" w:rsidRDefault="004E29D0" w:rsidP="004E29D0">
            <w:pPr>
              <w:pStyle w:val="Piedepgina"/>
              <w:jc w:val="both"/>
              <w:rPr>
                <w:rFonts w:ascii="Garamond" w:hAnsi="Garamond" w:cs="Arial"/>
                <w:sz w:val="22"/>
                <w:szCs w:val="22"/>
              </w:rPr>
            </w:pPr>
            <w:r w:rsidRPr="00335114">
              <w:rPr>
                <w:rFonts w:ascii="Garamond" w:hAnsi="Garamond" w:cs="Arial"/>
                <w:b/>
                <w:sz w:val="22"/>
                <w:szCs w:val="22"/>
              </w:rPr>
              <w:t xml:space="preserve">ARCHIVO DE GESTIÓN: </w:t>
            </w:r>
            <w:r w:rsidRPr="00335114">
              <w:rPr>
                <w:rFonts w:ascii="Garamond" w:hAnsi="Garamond" w:cs="Arial"/>
                <w:sz w:val="22"/>
                <w:szCs w:val="22"/>
              </w:rPr>
              <w:t>Aquel en el que se reúne la documentación en trámite en busca de solución a asuntos iniciados, sometida a continua utilización y consulta administrativa por las dependencias u otras que lo soliciten. Es el archivo de las oficinas productoras.</w:t>
            </w:r>
          </w:p>
          <w:p w14:paraId="5A84A78D" w14:textId="77777777" w:rsidR="004E29D0" w:rsidRPr="00335114" w:rsidRDefault="004E29D0" w:rsidP="004E29D0">
            <w:pPr>
              <w:pStyle w:val="Piedepgina"/>
              <w:jc w:val="both"/>
              <w:rPr>
                <w:rFonts w:ascii="Garamond" w:hAnsi="Garamond" w:cs="Arial"/>
                <w:sz w:val="22"/>
                <w:szCs w:val="22"/>
              </w:rPr>
            </w:pPr>
          </w:p>
          <w:p w14:paraId="5A84A78E" w14:textId="77777777" w:rsidR="004E29D0" w:rsidRPr="00335114" w:rsidRDefault="004E29D0" w:rsidP="004E29D0">
            <w:pPr>
              <w:pStyle w:val="Piedepgina"/>
              <w:jc w:val="both"/>
              <w:rPr>
                <w:rFonts w:ascii="Garamond" w:hAnsi="Garamond" w:cs="Arial"/>
                <w:sz w:val="22"/>
                <w:szCs w:val="22"/>
                <w:lang w:val="es-MX"/>
              </w:rPr>
            </w:pPr>
            <w:r w:rsidRPr="00335114">
              <w:rPr>
                <w:rFonts w:ascii="Garamond" w:hAnsi="Garamond" w:cs="Arial"/>
                <w:b/>
                <w:sz w:val="22"/>
                <w:szCs w:val="22"/>
              </w:rPr>
              <w:t xml:space="preserve">CUADRO DE CLASIFICACIÓN: </w:t>
            </w:r>
            <w:r w:rsidRPr="00335114">
              <w:rPr>
                <w:rFonts w:ascii="Garamond" w:hAnsi="Garamond" w:cs="Arial"/>
                <w:sz w:val="22"/>
                <w:szCs w:val="22"/>
              </w:rPr>
              <w:t>Esquema que refleja la jerarquización dada a la documentación producida por una institución y en el que se registran las secciones y subsecciones y las series y subseries documentales</w:t>
            </w:r>
            <w:r w:rsidRPr="00335114">
              <w:rPr>
                <w:rFonts w:ascii="Garamond" w:hAnsi="Garamond" w:cs="Arial"/>
                <w:sz w:val="22"/>
                <w:szCs w:val="22"/>
                <w:lang w:val="es-MX"/>
              </w:rPr>
              <w:t>.</w:t>
            </w:r>
          </w:p>
          <w:p w14:paraId="5A84A78F" w14:textId="77777777" w:rsidR="004E29D0" w:rsidRPr="00335114" w:rsidRDefault="004E29D0" w:rsidP="004E29D0">
            <w:pPr>
              <w:pStyle w:val="Piedepgina"/>
              <w:jc w:val="both"/>
              <w:rPr>
                <w:rFonts w:ascii="Garamond" w:hAnsi="Garamond" w:cs="Arial"/>
                <w:sz w:val="22"/>
                <w:szCs w:val="22"/>
              </w:rPr>
            </w:pPr>
          </w:p>
          <w:p w14:paraId="5A84A790" w14:textId="77777777" w:rsidR="004E29D0" w:rsidRPr="00335114" w:rsidRDefault="004E29D0" w:rsidP="004E29D0">
            <w:pPr>
              <w:pStyle w:val="Piedepgina"/>
              <w:jc w:val="both"/>
              <w:rPr>
                <w:rFonts w:ascii="Garamond" w:hAnsi="Garamond" w:cs="Arial"/>
                <w:sz w:val="22"/>
                <w:szCs w:val="22"/>
              </w:rPr>
            </w:pPr>
            <w:r w:rsidRPr="00335114">
              <w:rPr>
                <w:rFonts w:ascii="Garamond" w:hAnsi="Garamond" w:cs="Arial"/>
                <w:b/>
                <w:sz w:val="22"/>
                <w:szCs w:val="22"/>
              </w:rPr>
              <w:t xml:space="preserve">SERIE DOCUMENTAL: </w:t>
            </w:r>
            <w:r w:rsidRPr="00335114">
              <w:rPr>
                <w:rFonts w:ascii="Garamond" w:hAnsi="Garamond" w:cs="Arial"/>
                <w:sz w:val="22"/>
                <w:szCs w:val="22"/>
              </w:rPr>
              <w:t>Conjunto de tipos documentales de estructura y contenido homogéneos, emanados por un mismo órgano o sujeto productor como consecuencia del ejercicio de sus funciones específicas.</w:t>
            </w:r>
          </w:p>
          <w:p w14:paraId="5A84A791" w14:textId="77777777" w:rsidR="004E29D0" w:rsidRPr="00335114" w:rsidRDefault="004E29D0" w:rsidP="004E29D0">
            <w:pPr>
              <w:pStyle w:val="Piedepgina"/>
              <w:jc w:val="both"/>
              <w:rPr>
                <w:rFonts w:ascii="Garamond" w:hAnsi="Garamond" w:cs="Arial"/>
                <w:b/>
                <w:sz w:val="22"/>
                <w:szCs w:val="22"/>
              </w:rPr>
            </w:pPr>
          </w:p>
          <w:p w14:paraId="5A84A792" w14:textId="77777777" w:rsidR="004E29D0" w:rsidRPr="00335114" w:rsidRDefault="004E29D0" w:rsidP="004E29D0">
            <w:pPr>
              <w:pStyle w:val="Piedepgina"/>
              <w:jc w:val="both"/>
              <w:rPr>
                <w:rFonts w:ascii="Garamond" w:hAnsi="Garamond" w:cs="Arial"/>
                <w:sz w:val="22"/>
                <w:szCs w:val="22"/>
              </w:rPr>
            </w:pPr>
            <w:r w:rsidRPr="00335114">
              <w:rPr>
                <w:rFonts w:ascii="Garamond" w:hAnsi="Garamond" w:cs="Arial"/>
                <w:b/>
                <w:sz w:val="22"/>
                <w:szCs w:val="22"/>
              </w:rPr>
              <w:t xml:space="preserve">TABLA DE RETENCIÓN DOCUMENTAL - TRD: </w:t>
            </w:r>
            <w:r w:rsidRPr="00335114">
              <w:rPr>
                <w:rFonts w:ascii="Garamond" w:hAnsi="Garamond" w:cs="Arial"/>
                <w:sz w:val="22"/>
                <w:szCs w:val="22"/>
              </w:rPr>
              <w:t>Listado de series con sus correspondientes tipos documentales, a las cuales se asigna el tiempo de permanencia en cada etapa del ciclo vital de los documentos. La tabla de retención documental también define el destino del documento al finalizar su vigencia administrativa legal o fiscal.</w:t>
            </w:r>
          </w:p>
          <w:p w14:paraId="5A84A793" w14:textId="77777777" w:rsidR="004E29D0" w:rsidRPr="00335114" w:rsidRDefault="004E29D0" w:rsidP="004E29D0">
            <w:pPr>
              <w:pStyle w:val="Piedepgina"/>
              <w:jc w:val="both"/>
              <w:rPr>
                <w:rFonts w:ascii="Garamond" w:hAnsi="Garamond" w:cs="Arial"/>
                <w:b/>
                <w:sz w:val="22"/>
                <w:szCs w:val="22"/>
              </w:rPr>
            </w:pPr>
          </w:p>
          <w:p w14:paraId="5A84A794" w14:textId="77777777" w:rsidR="004E29D0" w:rsidRPr="00335114" w:rsidRDefault="004E29D0" w:rsidP="004E29D0">
            <w:pPr>
              <w:pStyle w:val="Piedepgina"/>
              <w:jc w:val="both"/>
              <w:rPr>
                <w:rFonts w:ascii="Garamond" w:hAnsi="Garamond" w:cs="Arial"/>
                <w:sz w:val="22"/>
                <w:szCs w:val="22"/>
              </w:rPr>
            </w:pPr>
            <w:r w:rsidRPr="00335114">
              <w:rPr>
                <w:rFonts w:ascii="Garamond" w:hAnsi="Garamond" w:cs="Arial"/>
                <w:b/>
                <w:sz w:val="22"/>
                <w:szCs w:val="22"/>
              </w:rPr>
              <w:lastRenderedPageBreak/>
              <w:t xml:space="preserve">TABLA DE VALORACIÓN DOCUMENTAL - TVD: </w:t>
            </w:r>
            <w:r w:rsidRPr="00335114">
              <w:rPr>
                <w:rFonts w:ascii="Garamond" w:hAnsi="Garamond" w:cs="Arial"/>
                <w:sz w:val="22"/>
                <w:szCs w:val="22"/>
              </w:rPr>
              <w:t>Listado de asuntos o series documentales a los cuales se asigna un tiempo de permanencia en el archivo central, así como una disposición final.</w:t>
            </w:r>
          </w:p>
          <w:p w14:paraId="5A84A795" w14:textId="77777777" w:rsidR="004E29D0" w:rsidRPr="00335114" w:rsidRDefault="004E29D0" w:rsidP="004E29D0">
            <w:pPr>
              <w:pStyle w:val="Piedepgina"/>
              <w:jc w:val="both"/>
              <w:rPr>
                <w:rFonts w:ascii="Garamond" w:hAnsi="Garamond" w:cs="Arial"/>
                <w:sz w:val="22"/>
                <w:szCs w:val="22"/>
              </w:rPr>
            </w:pPr>
          </w:p>
          <w:p w14:paraId="5A84A796" w14:textId="77777777" w:rsidR="004E29D0" w:rsidRPr="00335114" w:rsidRDefault="004E29D0" w:rsidP="004E29D0">
            <w:pPr>
              <w:pStyle w:val="Piedepgina"/>
              <w:jc w:val="both"/>
              <w:rPr>
                <w:rFonts w:ascii="Garamond" w:hAnsi="Garamond" w:cs="Arial"/>
                <w:sz w:val="22"/>
                <w:szCs w:val="22"/>
                <w:lang w:val="es-MX"/>
              </w:rPr>
            </w:pPr>
            <w:r w:rsidRPr="00335114">
              <w:rPr>
                <w:rFonts w:ascii="Garamond" w:hAnsi="Garamond" w:cs="Arial"/>
                <w:b/>
                <w:sz w:val="22"/>
                <w:szCs w:val="22"/>
              </w:rPr>
              <w:t xml:space="preserve">VALOR ADMINISTRATIVO: </w:t>
            </w:r>
            <w:r w:rsidRPr="00335114">
              <w:rPr>
                <w:rFonts w:ascii="Garamond" w:hAnsi="Garamond" w:cs="Arial"/>
                <w:sz w:val="22"/>
                <w:szCs w:val="22"/>
              </w:rPr>
              <w:t>Cualidad que para la administración posee un documento como testimonio de sus procedimientos y actividades</w:t>
            </w:r>
            <w:r w:rsidRPr="00335114">
              <w:rPr>
                <w:rFonts w:ascii="Garamond" w:hAnsi="Garamond" w:cs="Arial"/>
                <w:sz w:val="22"/>
                <w:szCs w:val="22"/>
                <w:lang w:val="es-MX"/>
              </w:rPr>
              <w:t>.</w:t>
            </w:r>
          </w:p>
          <w:p w14:paraId="5A84A797" w14:textId="77777777" w:rsidR="004E29D0" w:rsidRPr="00335114" w:rsidRDefault="004E29D0" w:rsidP="004E29D0">
            <w:pPr>
              <w:pStyle w:val="Piedepgina"/>
              <w:jc w:val="both"/>
              <w:rPr>
                <w:rFonts w:ascii="Garamond" w:hAnsi="Garamond" w:cs="Arial"/>
                <w:sz w:val="22"/>
                <w:szCs w:val="22"/>
              </w:rPr>
            </w:pPr>
          </w:p>
          <w:p w14:paraId="5A84A798" w14:textId="77777777" w:rsidR="004E29D0" w:rsidRPr="00335114" w:rsidRDefault="004E29D0" w:rsidP="004E29D0">
            <w:pPr>
              <w:pStyle w:val="Piedepgina"/>
              <w:jc w:val="both"/>
              <w:rPr>
                <w:rFonts w:ascii="Garamond" w:hAnsi="Garamond" w:cs="Arial"/>
                <w:sz w:val="22"/>
                <w:szCs w:val="22"/>
              </w:rPr>
            </w:pPr>
            <w:r w:rsidRPr="00335114">
              <w:rPr>
                <w:rFonts w:ascii="Garamond" w:hAnsi="Garamond" w:cs="Arial"/>
                <w:b/>
                <w:sz w:val="22"/>
                <w:szCs w:val="22"/>
              </w:rPr>
              <w:t xml:space="preserve">VALOR CIENTÍFICO: </w:t>
            </w:r>
            <w:r w:rsidRPr="00335114">
              <w:rPr>
                <w:rFonts w:ascii="Garamond" w:hAnsi="Garamond" w:cs="Arial"/>
                <w:sz w:val="22"/>
                <w:szCs w:val="22"/>
              </w:rPr>
              <w:t>Cualidad de los documentos que registran información relacionada con la creación de conocimiento en cualquier área del saber.</w:t>
            </w:r>
          </w:p>
          <w:p w14:paraId="5A84A799" w14:textId="77777777" w:rsidR="004E29D0" w:rsidRPr="00335114" w:rsidRDefault="004E29D0" w:rsidP="004E29D0">
            <w:pPr>
              <w:pStyle w:val="Piedepgina"/>
              <w:jc w:val="both"/>
              <w:rPr>
                <w:rFonts w:ascii="Garamond" w:hAnsi="Garamond" w:cs="Arial"/>
                <w:sz w:val="22"/>
                <w:szCs w:val="22"/>
              </w:rPr>
            </w:pPr>
          </w:p>
          <w:p w14:paraId="5A84A79A" w14:textId="77777777" w:rsidR="004E29D0" w:rsidRPr="00335114" w:rsidRDefault="004E29D0" w:rsidP="004E29D0">
            <w:pPr>
              <w:pStyle w:val="Piedepgina"/>
              <w:jc w:val="both"/>
              <w:rPr>
                <w:rFonts w:ascii="Garamond" w:hAnsi="Garamond" w:cs="Arial"/>
                <w:sz w:val="22"/>
                <w:szCs w:val="22"/>
              </w:rPr>
            </w:pPr>
            <w:r w:rsidRPr="00335114">
              <w:rPr>
                <w:rFonts w:ascii="Garamond" w:hAnsi="Garamond" w:cs="Arial"/>
                <w:b/>
                <w:sz w:val="22"/>
                <w:szCs w:val="22"/>
              </w:rPr>
              <w:t xml:space="preserve">VALOR CONTABLE: </w:t>
            </w:r>
            <w:r w:rsidRPr="00335114">
              <w:rPr>
                <w:rFonts w:ascii="Garamond" w:hAnsi="Garamond" w:cs="Arial"/>
                <w:sz w:val="22"/>
                <w:szCs w:val="22"/>
              </w:rPr>
              <w:t>Utilidad o aptitud de los documentos que soportan el conjunto de cuentas y de registros de los ingresos, egresos y los movimientos económicos de una entidad pública o privada.</w:t>
            </w:r>
          </w:p>
          <w:p w14:paraId="5A84A79B" w14:textId="77777777" w:rsidR="004E29D0" w:rsidRPr="00335114" w:rsidRDefault="004E29D0" w:rsidP="004E29D0">
            <w:pPr>
              <w:pStyle w:val="Piedepgina"/>
              <w:jc w:val="both"/>
              <w:rPr>
                <w:rFonts w:ascii="Garamond" w:hAnsi="Garamond" w:cs="Arial"/>
                <w:sz w:val="22"/>
                <w:szCs w:val="22"/>
              </w:rPr>
            </w:pPr>
          </w:p>
          <w:p w14:paraId="5A84A79C" w14:textId="77777777" w:rsidR="004E29D0" w:rsidRPr="00335114" w:rsidRDefault="004E29D0" w:rsidP="004E29D0">
            <w:pPr>
              <w:pStyle w:val="Piedepgina"/>
              <w:jc w:val="both"/>
              <w:rPr>
                <w:rFonts w:ascii="Garamond" w:hAnsi="Garamond" w:cs="Arial"/>
                <w:sz w:val="22"/>
                <w:szCs w:val="22"/>
              </w:rPr>
            </w:pPr>
            <w:r w:rsidRPr="00335114">
              <w:rPr>
                <w:rFonts w:ascii="Garamond" w:hAnsi="Garamond" w:cs="Arial"/>
                <w:b/>
                <w:sz w:val="22"/>
                <w:szCs w:val="22"/>
              </w:rPr>
              <w:t xml:space="preserve">VALOR CULTURAL: </w:t>
            </w:r>
            <w:r w:rsidRPr="00335114">
              <w:rPr>
                <w:rFonts w:ascii="Garamond" w:hAnsi="Garamond" w:cs="Arial"/>
                <w:sz w:val="22"/>
                <w:szCs w:val="22"/>
              </w:rPr>
              <w:t>Cualidad del documento que, por su contenido, testimonia, entre otras cosas, hechos, vivencias, tradiciones, costumbres, hábitos, valores, modos de vida o desarrollos económicos, sociales, políticos, religiosos o estéticos propios de una comunidad y útiles para el conocimiento de su identidad.</w:t>
            </w:r>
          </w:p>
          <w:p w14:paraId="5A84A79D" w14:textId="77777777" w:rsidR="004E29D0" w:rsidRPr="00335114" w:rsidRDefault="004E29D0" w:rsidP="004E29D0">
            <w:pPr>
              <w:pStyle w:val="Piedepgina"/>
              <w:jc w:val="both"/>
              <w:rPr>
                <w:rFonts w:ascii="Garamond" w:hAnsi="Garamond" w:cs="Arial"/>
                <w:sz w:val="22"/>
                <w:szCs w:val="22"/>
              </w:rPr>
            </w:pPr>
          </w:p>
          <w:p w14:paraId="5A84A79E" w14:textId="77777777" w:rsidR="004E29D0" w:rsidRPr="00335114" w:rsidRDefault="004E29D0" w:rsidP="004E29D0">
            <w:pPr>
              <w:pStyle w:val="Piedepgina"/>
              <w:jc w:val="both"/>
              <w:rPr>
                <w:rFonts w:ascii="Garamond" w:hAnsi="Garamond" w:cs="Arial"/>
                <w:sz w:val="22"/>
                <w:szCs w:val="22"/>
                <w:lang w:val="es-MX"/>
              </w:rPr>
            </w:pPr>
            <w:r w:rsidRPr="00335114">
              <w:rPr>
                <w:rFonts w:ascii="Garamond" w:hAnsi="Garamond" w:cs="Arial"/>
                <w:b/>
                <w:sz w:val="22"/>
                <w:szCs w:val="22"/>
              </w:rPr>
              <w:t xml:space="preserve">VALOR FISCAL: </w:t>
            </w:r>
            <w:r w:rsidRPr="00335114">
              <w:rPr>
                <w:rFonts w:ascii="Garamond" w:hAnsi="Garamond" w:cs="Arial"/>
                <w:sz w:val="22"/>
                <w:szCs w:val="22"/>
              </w:rPr>
              <w:t>Utilidad o aptitud que tienen los documentos para el Tesoro o Hacienda Pública</w:t>
            </w:r>
            <w:r w:rsidRPr="00335114">
              <w:rPr>
                <w:rFonts w:ascii="Garamond" w:hAnsi="Garamond" w:cs="Arial"/>
                <w:sz w:val="22"/>
                <w:szCs w:val="22"/>
                <w:lang w:val="es-MX"/>
              </w:rPr>
              <w:t>.</w:t>
            </w:r>
          </w:p>
          <w:p w14:paraId="5A84A79F" w14:textId="77777777" w:rsidR="004E29D0" w:rsidRPr="00335114" w:rsidRDefault="004E29D0" w:rsidP="004E29D0">
            <w:pPr>
              <w:pStyle w:val="Piedepgina"/>
              <w:jc w:val="both"/>
              <w:rPr>
                <w:rFonts w:ascii="Garamond" w:hAnsi="Garamond" w:cs="Arial"/>
                <w:sz w:val="22"/>
                <w:szCs w:val="22"/>
                <w:lang w:val="es-MX"/>
              </w:rPr>
            </w:pPr>
          </w:p>
          <w:p w14:paraId="5A84A7A0" w14:textId="77777777" w:rsidR="004E29D0" w:rsidRPr="00335114" w:rsidRDefault="004E29D0" w:rsidP="004E29D0">
            <w:pPr>
              <w:pStyle w:val="Piedepgina"/>
              <w:jc w:val="both"/>
              <w:rPr>
                <w:rFonts w:ascii="Garamond" w:hAnsi="Garamond" w:cs="Arial"/>
                <w:sz w:val="22"/>
                <w:szCs w:val="22"/>
              </w:rPr>
            </w:pPr>
            <w:r w:rsidRPr="00335114">
              <w:rPr>
                <w:rFonts w:ascii="Garamond" w:hAnsi="Garamond" w:cs="Arial"/>
                <w:b/>
                <w:sz w:val="22"/>
                <w:szCs w:val="22"/>
              </w:rPr>
              <w:t xml:space="preserve">VALOR HISTÓRICO: </w:t>
            </w:r>
            <w:r w:rsidRPr="00335114">
              <w:rPr>
                <w:rFonts w:ascii="Garamond" w:hAnsi="Garamond" w:cs="Arial"/>
                <w:sz w:val="22"/>
                <w:szCs w:val="22"/>
              </w:rPr>
              <w:t>Cualidad atribuida a aquellos documentos que deben conservarse permanentemente por ser fuentes primarias de información, útiles para la reconstrucción de la memoria de una comunidad.</w:t>
            </w:r>
          </w:p>
          <w:p w14:paraId="5A84A7A1" w14:textId="77777777" w:rsidR="004E29D0" w:rsidRPr="00335114" w:rsidRDefault="004E29D0" w:rsidP="004E29D0">
            <w:pPr>
              <w:pStyle w:val="Piedepgina"/>
              <w:jc w:val="both"/>
              <w:rPr>
                <w:rFonts w:ascii="Garamond" w:hAnsi="Garamond" w:cs="Arial"/>
                <w:sz w:val="22"/>
                <w:szCs w:val="22"/>
              </w:rPr>
            </w:pPr>
          </w:p>
          <w:p w14:paraId="5A84A7A2" w14:textId="77777777" w:rsidR="004E29D0" w:rsidRPr="00335114" w:rsidRDefault="004E29D0" w:rsidP="004E29D0">
            <w:pPr>
              <w:pStyle w:val="Piedepgina"/>
              <w:jc w:val="both"/>
              <w:rPr>
                <w:rFonts w:ascii="Garamond" w:hAnsi="Garamond" w:cs="Arial"/>
                <w:sz w:val="22"/>
                <w:szCs w:val="22"/>
                <w:lang w:val="es-MX"/>
              </w:rPr>
            </w:pPr>
            <w:r w:rsidRPr="00335114">
              <w:rPr>
                <w:rFonts w:ascii="Garamond" w:hAnsi="Garamond" w:cs="Arial"/>
                <w:b/>
                <w:sz w:val="22"/>
                <w:szCs w:val="22"/>
              </w:rPr>
              <w:t xml:space="preserve">VALOR JURÍDICO O LEGAL: </w:t>
            </w:r>
            <w:r w:rsidRPr="00335114">
              <w:rPr>
                <w:rFonts w:ascii="Garamond" w:hAnsi="Garamond" w:cs="Arial"/>
                <w:sz w:val="22"/>
                <w:szCs w:val="22"/>
              </w:rPr>
              <w:t>Valor del que se derivan derechos y obligaciones legales, regulados por el derecho común y que sirven de testimonio ante la ley</w:t>
            </w:r>
            <w:r w:rsidRPr="00335114">
              <w:rPr>
                <w:rFonts w:ascii="Garamond" w:hAnsi="Garamond" w:cs="Arial"/>
                <w:sz w:val="22"/>
                <w:szCs w:val="22"/>
                <w:lang w:val="es-MX"/>
              </w:rPr>
              <w:t>.</w:t>
            </w:r>
          </w:p>
          <w:p w14:paraId="5A84A7A3" w14:textId="77777777" w:rsidR="004E29D0" w:rsidRPr="00335114" w:rsidRDefault="004E29D0" w:rsidP="004E29D0">
            <w:pPr>
              <w:pStyle w:val="Piedepgina"/>
              <w:jc w:val="both"/>
              <w:rPr>
                <w:rFonts w:ascii="Garamond" w:hAnsi="Garamond" w:cs="Arial"/>
                <w:sz w:val="22"/>
                <w:szCs w:val="22"/>
                <w:lang w:val="es-MX"/>
              </w:rPr>
            </w:pPr>
          </w:p>
          <w:p w14:paraId="5A84A7A4" w14:textId="77777777" w:rsidR="004E29D0" w:rsidRPr="00335114" w:rsidRDefault="004E29D0" w:rsidP="004E29D0">
            <w:pPr>
              <w:pStyle w:val="Piedepgina"/>
              <w:jc w:val="both"/>
              <w:rPr>
                <w:rFonts w:ascii="Garamond" w:hAnsi="Garamond" w:cs="Arial"/>
                <w:sz w:val="22"/>
                <w:szCs w:val="22"/>
                <w:lang w:val="es-MX"/>
              </w:rPr>
            </w:pPr>
            <w:r w:rsidRPr="00335114">
              <w:rPr>
                <w:rFonts w:ascii="Garamond" w:hAnsi="Garamond" w:cs="Arial"/>
                <w:b/>
                <w:sz w:val="22"/>
                <w:szCs w:val="22"/>
              </w:rPr>
              <w:t xml:space="preserve">VALOR PERMANENTE O SECUNDARIO: </w:t>
            </w:r>
            <w:r w:rsidRPr="00335114">
              <w:rPr>
                <w:rFonts w:ascii="Garamond" w:hAnsi="Garamond" w:cs="Arial"/>
                <w:sz w:val="22"/>
                <w:szCs w:val="22"/>
              </w:rPr>
              <w:t>Cualidad atribuida a aquellos documentos que</w:t>
            </w:r>
            <w:r w:rsidRPr="00335114">
              <w:rPr>
                <w:rFonts w:ascii="Garamond" w:hAnsi="Garamond" w:cs="Arial"/>
                <w:sz w:val="22"/>
                <w:szCs w:val="22"/>
                <w:lang w:val="es-MX"/>
              </w:rPr>
              <w:t xml:space="preserve"> </w:t>
            </w:r>
            <w:r w:rsidRPr="00335114">
              <w:rPr>
                <w:rFonts w:ascii="Garamond" w:hAnsi="Garamond" w:cs="Arial"/>
                <w:sz w:val="22"/>
                <w:szCs w:val="22"/>
              </w:rPr>
              <w:t>por su importancia histórica, científica y cultural, deben conservarse en un archivo</w:t>
            </w:r>
            <w:r w:rsidRPr="00335114">
              <w:rPr>
                <w:rFonts w:ascii="Garamond" w:hAnsi="Garamond" w:cs="Arial"/>
                <w:sz w:val="22"/>
                <w:szCs w:val="22"/>
                <w:lang w:val="es-MX"/>
              </w:rPr>
              <w:t>.</w:t>
            </w:r>
          </w:p>
          <w:p w14:paraId="5A84A7A5" w14:textId="77777777" w:rsidR="004E29D0" w:rsidRPr="00335114" w:rsidRDefault="004E29D0" w:rsidP="004E29D0">
            <w:pPr>
              <w:pStyle w:val="Piedepgina"/>
              <w:jc w:val="both"/>
              <w:rPr>
                <w:rFonts w:ascii="Garamond" w:hAnsi="Garamond" w:cs="Arial"/>
                <w:sz w:val="22"/>
                <w:szCs w:val="22"/>
                <w:lang w:val="es-MX"/>
              </w:rPr>
            </w:pPr>
          </w:p>
          <w:p w14:paraId="5A84A7A6" w14:textId="77777777" w:rsidR="004E29D0" w:rsidRPr="00335114" w:rsidRDefault="004E29D0" w:rsidP="004E29D0">
            <w:pPr>
              <w:pStyle w:val="Piedepgina"/>
              <w:jc w:val="both"/>
              <w:rPr>
                <w:rFonts w:ascii="Garamond" w:hAnsi="Garamond" w:cs="Arial"/>
                <w:sz w:val="22"/>
                <w:szCs w:val="22"/>
                <w:lang w:val="es-MX"/>
              </w:rPr>
            </w:pPr>
            <w:r w:rsidRPr="00335114">
              <w:rPr>
                <w:rFonts w:ascii="Garamond" w:hAnsi="Garamond" w:cs="Arial"/>
                <w:b/>
                <w:sz w:val="22"/>
                <w:szCs w:val="22"/>
              </w:rPr>
              <w:t xml:space="preserve">VALOR PRIMARIO: </w:t>
            </w:r>
            <w:r w:rsidRPr="00335114">
              <w:rPr>
                <w:rFonts w:ascii="Garamond" w:hAnsi="Garamond" w:cs="Arial"/>
                <w:sz w:val="22"/>
                <w:szCs w:val="22"/>
              </w:rPr>
              <w:t>Es el que tienen los documentos mientras sirven a la institución productora y al iniciador, destinatario o beneficiario del documento, es decir, a los involucrados en el tema o en el asunto</w:t>
            </w:r>
            <w:r w:rsidRPr="00335114">
              <w:rPr>
                <w:rFonts w:ascii="Garamond" w:hAnsi="Garamond" w:cs="Arial"/>
                <w:sz w:val="22"/>
                <w:szCs w:val="22"/>
                <w:lang w:val="es-MX"/>
              </w:rPr>
              <w:t>.</w:t>
            </w:r>
          </w:p>
          <w:p w14:paraId="5A84A7A7" w14:textId="77777777" w:rsidR="004E29D0" w:rsidRPr="00335114" w:rsidRDefault="004E29D0" w:rsidP="004E29D0">
            <w:pPr>
              <w:pStyle w:val="Piedepgina"/>
              <w:jc w:val="both"/>
              <w:rPr>
                <w:rFonts w:ascii="Garamond" w:hAnsi="Garamond" w:cs="Arial"/>
                <w:sz w:val="22"/>
                <w:szCs w:val="22"/>
                <w:lang w:val="es-MX"/>
              </w:rPr>
            </w:pPr>
          </w:p>
          <w:p w14:paraId="5A84A7A8" w14:textId="77777777" w:rsidR="004E29D0" w:rsidRPr="00335114" w:rsidRDefault="004E29D0" w:rsidP="004E29D0">
            <w:pPr>
              <w:rPr>
                <w:sz w:val="22"/>
                <w:szCs w:val="22"/>
              </w:rPr>
            </w:pPr>
            <w:r w:rsidRPr="00335114">
              <w:rPr>
                <w:rFonts w:ascii="Garamond" w:hAnsi="Garamond" w:cs="Arial"/>
                <w:b/>
                <w:sz w:val="22"/>
                <w:szCs w:val="22"/>
              </w:rPr>
              <w:t xml:space="preserve">VALOR TÉCNICO: </w:t>
            </w:r>
            <w:r w:rsidRPr="00335114">
              <w:rPr>
                <w:rFonts w:ascii="Garamond" w:hAnsi="Garamond" w:cs="Arial"/>
                <w:sz w:val="22"/>
                <w:szCs w:val="22"/>
              </w:rPr>
              <w:t>Atributo de los documentos producidos y recibidos por una institución en virtud de su aspecto misional.</w:t>
            </w:r>
          </w:p>
          <w:p w14:paraId="5A84A7A9" w14:textId="77777777" w:rsidR="00CD0242" w:rsidRPr="00335114" w:rsidRDefault="00CD0242" w:rsidP="00182731">
            <w:pPr>
              <w:rPr>
                <w:rFonts w:ascii="Garamond" w:hAnsi="Garamond" w:cs="Arial"/>
                <w:b/>
                <w:color w:val="00B0F0"/>
                <w:sz w:val="22"/>
                <w:szCs w:val="22"/>
              </w:rPr>
            </w:pPr>
          </w:p>
        </w:tc>
      </w:tr>
      <w:tr w:rsidR="00182731" w:rsidRPr="007E250B" w14:paraId="5A84A7B4" w14:textId="77777777" w:rsidTr="00CD0242">
        <w:trPr>
          <w:trHeight w:val="997"/>
        </w:trPr>
        <w:tc>
          <w:tcPr>
            <w:tcW w:w="9648" w:type="dxa"/>
          </w:tcPr>
          <w:p w14:paraId="5A84A7AB" w14:textId="77777777" w:rsidR="00182731" w:rsidRDefault="00182731" w:rsidP="00182731">
            <w:pPr>
              <w:rPr>
                <w:rFonts w:ascii="Garamond" w:hAnsi="Garamond" w:cs="Arial"/>
                <w:b/>
                <w:color w:val="00B0F0"/>
                <w:sz w:val="22"/>
                <w:szCs w:val="22"/>
              </w:rPr>
            </w:pPr>
            <w:r>
              <w:rPr>
                <w:rFonts w:ascii="Garamond" w:hAnsi="Garamond" w:cs="Arial"/>
                <w:b/>
                <w:color w:val="00B0F0"/>
                <w:sz w:val="22"/>
                <w:szCs w:val="22"/>
              </w:rPr>
              <w:lastRenderedPageBreak/>
              <w:t>Siglas</w:t>
            </w:r>
          </w:p>
          <w:p w14:paraId="5A84A7AC" w14:textId="77777777" w:rsidR="002F6DC2" w:rsidRPr="00C4637A" w:rsidRDefault="002F6DC2" w:rsidP="00182731">
            <w:pPr>
              <w:rPr>
                <w:rFonts w:ascii="Garamond" w:hAnsi="Garamond" w:cs="Arial"/>
                <w:b/>
                <w:color w:val="00B0F0"/>
                <w:sz w:val="22"/>
                <w:szCs w:val="22"/>
              </w:rPr>
            </w:pPr>
          </w:p>
          <w:p w14:paraId="5A84A7AD" w14:textId="77777777" w:rsidR="00DE692E" w:rsidRPr="00DC7D72" w:rsidRDefault="00DE692E" w:rsidP="00DE692E">
            <w:pPr>
              <w:pStyle w:val="Textoindependiente"/>
              <w:spacing w:after="0"/>
              <w:rPr>
                <w:rFonts w:ascii="Garamond" w:eastAsia="Garamond" w:hAnsi="Garamond" w:cs="Garamond"/>
                <w:sz w:val="18"/>
                <w:szCs w:val="22"/>
                <w:lang w:val="es-ES" w:eastAsia="es-ES" w:bidi="es-ES"/>
              </w:rPr>
            </w:pPr>
            <w:r w:rsidRPr="00DC7D72">
              <w:rPr>
                <w:rFonts w:ascii="Garamond" w:eastAsia="Garamond" w:hAnsi="Garamond" w:cs="Garamond"/>
                <w:b/>
                <w:bCs/>
                <w:sz w:val="18"/>
                <w:szCs w:val="22"/>
                <w:lang w:val="es-ES" w:eastAsia="es-ES" w:bidi="es-ES"/>
              </w:rPr>
              <w:t>CIGD:</w:t>
            </w:r>
            <w:r w:rsidRPr="00DC7D72">
              <w:rPr>
                <w:rFonts w:ascii="Garamond" w:eastAsia="Garamond" w:hAnsi="Garamond" w:cs="Garamond"/>
                <w:sz w:val="18"/>
                <w:szCs w:val="22"/>
                <w:lang w:val="es-ES" w:eastAsia="es-ES" w:bidi="es-ES"/>
              </w:rPr>
              <w:t xml:space="preserve"> Comité Institucional de Gestión y Desempeño</w:t>
            </w:r>
          </w:p>
          <w:p w14:paraId="5A84A7AE" w14:textId="77777777" w:rsidR="00DE692E" w:rsidRPr="00DC7D72" w:rsidRDefault="00DE692E" w:rsidP="00DE692E">
            <w:pPr>
              <w:pStyle w:val="Textoindependiente"/>
              <w:spacing w:before="60" w:after="0"/>
              <w:rPr>
                <w:rFonts w:ascii="Garamond" w:eastAsia="Garamond" w:hAnsi="Garamond" w:cs="Garamond"/>
                <w:sz w:val="18"/>
                <w:szCs w:val="22"/>
                <w:lang w:val="es-ES" w:eastAsia="es-ES" w:bidi="es-ES"/>
              </w:rPr>
            </w:pPr>
            <w:r w:rsidRPr="00DC7D72">
              <w:rPr>
                <w:rFonts w:ascii="Garamond" w:eastAsia="Garamond" w:hAnsi="Garamond" w:cs="Garamond"/>
                <w:b/>
                <w:bCs/>
                <w:sz w:val="18"/>
                <w:szCs w:val="22"/>
                <w:lang w:val="es-ES" w:eastAsia="es-ES" w:bidi="es-ES"/>
              </w:rPr>
              <w:t>GDI:</w:t>
            </w:r>
            <w:r w:rsidRPr="00DC7D72">
              <w:rPr>
                <w:rFonts w:ascii="Garamond" w:eastAsia="Garamond" w:hAnsi="Garamond" w:cs="Garamond"/>
                <w:sz w:val="18"/>
                <w:szCs w:val="22"/>
                <w:lang w:val="es-ES" w:eastAsia="es-ES" w:bidi="es-ES"/>
              </w:rPr>
              <w:t xml:space="preserve"> Gestión de la Información</w:t>
            </w:r>
          </w:p>
          <w:p w14:paraId="5A84A7AF" w14:textId="77777777" w:rsidR="00DE692E" w:rsidRPr="00DC7D72" w:rsidRDefault="00DE692E" w:rsidP="00DE692E">
            <w:pPr>
              <w:pStyle w:val="Textoindependiente"/>
              <w:spacing w:before="62" w:after="0" w:line="247" w:lineRule="exact"/>
              <w:rPr>
                <w:rFonts w:ascii="Garamond" w:eastAsia="Garamond" w:hAnsi="Garamond" w:cs="Garamond"/>
                <w:sz w:val="18"/>
                <w:szCs w:val="22"/>
                <w:lang w:val="es-ES" w:eastAsia="es-ES" w:bidi="es-ES"/>
              </w:rPr>
            </w:pPr>
            <w:r w:rsidRPr="00DC7D72">
              <w:rPr>
                <w:rFonts w:ascii="Garamond" w:eastAsia="Garamond" w:hAnsi="Garamond" w:cs="Garamond"/>
                <w:b/>
                <w:bCs/>
                <w:sz w:val="18"/>
                <w:szCs w:val="22"/>
                <w:lang w:val="es-ES" w:eastAsia="es-ES" w:bidi="es-ES"/>
              </w:rPr>
              <w:t>GPD:</w:t>
            </w:r>
            <w:r w:rsidRPr="00DC7D72">
              <w:rPr>
                <w:rFonts w:ascii="Garamond" w:eastAsia="Garamond" w:hAnsi="Garamond" w:cs="Garamond"/>
                <w:sz w:val="18"/>
                <w:szCs w:val="22"/>
                <w:lang w:val="es-ES" w:eastAsia="es-ES" w:bidi="es-ES"/>
              </w:rPr>
              <w:t xml:space="preserve"> Gestión del Patrimonio Documental</w:t>
            </w:r>
          </w:p>
          <w:p w14:paraId="5A84A7B0" w14:textId="77777777" w:rsidR="00DE692E" w:rsidRPr="00DC7D72" w:rsidRDefault="00DE692E" w:rsidP="00DE692E">
            <w:pPr>
              <w:pStyle w:val="Textoindependiente"/>
              <w:spacing w:after="0" w:line="247" w:lineRule="exact"/>
              <w:rPr>
                <w:rFonts w:ascii="Garamond" w:eastAsia="Garamond" w:hAnsi="Garamond" w:cs="Garamond"/>
                <w:sz w:val="18"/>
                <w:szCs w:val="22"/>
                <w:lang w:val="es-ES" w:eastAsia="es-ES" w:bidi="es-ES"/>
              </w:rPr>
            </w:pPr>
            <w:r w:rsidRPr="00DC7D72">
              <w:rPr>
                <w:rFonts w:ascii="Garamond" w:eastAsia="Garamond" w:hAnsi="Garamond" w:cs="Garamond"/>
                <w:b/>
                <w:bCs/>
                <w:sz w:val="18"/>
                <w:szCs w:val="22"/>
                <w:lang w:val="es-ES" w:eastAsia="es-ES" w:bidi="es-ES"/>
              </w:rPr>
              <w:t>POA:</w:t>
            </w:r>
            <w:r w:rsidRPr="00DC7D72">
              <w:rPr>
                <w:rFonts w:ascii="Garamond" w:eastAsia="Garamond" w:hAnsi="Garamond" w:cs="Garamond"/>
                <w:sz w:val="18"/>
                <w:szCs w:val="22"/>
                <w:lang w:val="es-ES" w:eastAsia="es-ES" w:bidi="es-ES"/>
              </w:rPr>
              <w:t xml:space="preserve"> Plan Operativo Anual</w:t>
            </w:r>
          </w:p>
          <w:p w14:paraId="5A84A7B1" w14:textId="77777777" w:rsidR="00DE692E" w:rsidRPr="00DC7D72" w:rsidRDefault="00DE692E" w:rsidP="00DE692E">
            <w:pPr>
              <w:pStyle w:val="Textoindependiente"/>
              <w:spacing w:after="0"/>
              <w:rPr>
                <w:rFonts w:ascii="Garamond" w:eastAsia="Garamond" w:hAnsi="Garamond" w:cs="Garamond"/>
                <w:sz w:val="18"/>
                <w:szCs w:val="22"/>
                <w:lang w:val="es-ES" w:eastAsia="es-ES" w:bidi="es-ES"/>
              </w:rPr>
            </w:pPr>
            <w:r w:rsidRPr="00DC7D72">
              <w:rPr>
                <w:rFonts w:ascii="Garamond" w:eastAsia="Garamond" w:hAnsi="Garamond" w:cs="Garamond"/>
                <w:b/>
                <w:bCs/>
                <w:sz w:val="18"/>
                <w:szCs w:val="22"/>
                <w:lang w:val="es-ES" w:eastAsia="es-ES" w:bidi="es-ES"/>
              </w:rPr>
              <w:t>PINAR:</w:t>
            </w:r>
            <w:r w:rsidRPr="00DC7D72">
              <w:rPr>
                <w:rFonts w:ascii="Garamond" w:eastAsia="Garamond" w:hAnsi="Garamond" w:cs="Garamond"/>
                <w:sz w:val="18"/>
                <w:szCs w:val="22"/>
                <w:lang w:val="es-ES" w:eastAsia="es-ES" w:bidi="es-ES"/>
              </w:rPr>
              <w:t xml:space="preserve"> Plan Institucional de Archivos</w:t>
            </w:r>
          </w:p>
          <w:p w14:paraId="5A84A7B2" w14:textId="77777777" w:rsidR="00DE692E" w:rsidRPr="00DC7D72" w:rsidRDefault="00DE692E" w:rsidP="00DE692E">
            <w:pPr>
              <w:pStyle w:val="Textoindependiente"/>
              <w:spacing w:before="59" w:after="0"/>
              <w:rPr>
                <w:rFonts w:ascii="Garamond" w:eastAsia="Garamond" w:hAnsi="Garamond" w:cs="Garamond"/>
                <w:sz w:val="18"/>
                <w:szCs w:val="22"/>
                <w:lang w:val="es-ES" w:eastAsia="es-ES" w:bidi="es-ES"/>
              </w:rPr>
            </w:pPr>
            <w:r w:rsidRPr="00DC7D72">
              <w:rPr>
                <w:rFonts w:ascii="Garamond" w:eastAsia="Garamond" w:hAnsi="Garamond" w:cs="Garamond"/>
                <w:b/>
                <w:bCs/>
                <w:sz w:val="18"/>
                <w:szCs w:val="22"/>
                <w:lang w:val="es-ES" w:eastAsia="es-ES" w:bidi="es-ES"/>
              </w:rPr>
              <w:t>SDG:</w:t>
            </w:r>
            <w:r w:rsidRPr="00DC7D72">
              <w:rPr>
                <w:rFonts w:ascii="Garamond" w:eastAsia="Garamond" w:hAnsi="Garamond" w:cs="Garamond"/>
                <w:sz w:val="18"/>
                <w:szCs w:val="22"/>
                <w:lang w:val="es-ES" w:eastAsia="es-ES" w:bidi="es-ES"/>
              </w:rPr>
              <w:t xml:space="preserve"> Secretaría Distrital de Gobierno</w:t>
            </w:r>
          </w:p>
          <w:p w14:paraId="320AE7F1" w14:textId="77777777" w:rsidR="00182731" w:rsidRDefault="00182731" w:rsidP="00182731">
            <w:pPr>
              <w:spacing w:before="60"/>
              <w:jc w:val="both"/>
              <w:rPr>
                <w:rFonts w:ascii="Garamond" w:hAnsi="Garamond"/>
              </w:rPr>
            </w:pPr>
          </w:p>
          <w:p w14:paraId="6C79B83C" w14:textId="77777777" w:rsidR="00335114" w:rsidRDefault="00335114" w:rsidP="00182731">
            <w:pPr>
              <w:spacing w:before="60"/>
              <w:jc w:val="both"/>
              <w:rPr>
                <w:rFonts w:ascii="Garamond" w:hAnsi="Garamond"/>
              </w:rPr>
            </w:pPr>
          </w:p>
          <w:p w14:paraId="5A84A7B3" w14:textId="6770C671" w:rsidR="00335114" w:rsidRPr="00FB44D7" w:rsidRDefault="00335114" w:rsidP="00182731">
            <w:pPr>
              <w:spacing w:before="60"/>
              <w:jc w:val="both"/>
              <w:rPr>
                <w:rFonts w:ascii="Garamond" w:hAnsi="Garamond"/>
              </w:rPr>
            </w:pPr>
          </w:p>
        </w:tc>
      </w:tr>
    </w:tbl>
    <w:p w14:paraId="5A84A7B5" w14:textId="77777777" w:rsidR="00C449BC" w:rsidRPr="0034511B" w:rsidRDefault="00C449BC" w:rsidP="00C449BC">
      <w:p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sz w:val="24"/>
          <w:szCs w:val="22"/>
          <w14:shadow w14:blurRad="50800" w14:dist="38100" w14:dir="2700000" w14:sx="100000" w14:sy="100000" w14:kx="0" w14:ky="0" w14:algn="tl">
            <w14:srgbClr w14:val="000000">
              <w14:alpha w14:val="60000"/>
            </w14:srgbClr>
          </w14:shadow>
        </w:rPr>
      </w:pPr>
      <w:r w:rsidRPr="0034511B">
        <w:rPr>
          <w:rFonts w:ascii="Garamond" w:hAnsi="Garamond" w:cs="Arial"/>
          <w:b/>
          <w:sz w:val="24"/>
          <w:szCs w:val="22"/>
          <w14:shadow w14:blurRad="50800" w14:dist="38100" w14:dir="2700000" w14:sx="100000" w14:sy="100000" w14:kx="0" w14:ky="0" w14:algn="tl">
            <w14:srgbClr w14:val="000000">
              <w14:alpha w14:val="60000"/>
            </w14:srgbClr>
          </w14:shadow>
          <w14:textFill>
            <w14:solidFill>
              <w14:srgbClr w14:val="FFFFFF"/>
            </w14:solidFill>
          </w14:textFill>
        </w:rPr>
        <w:lastRenderedPageBreak/>
        <w:t>2</w:t>
      </w:r>
      <w:r w:rsidRPr="0034511B">
        <w:rPr>
          <w:rFonts w:ascii="Garamond" w:eastAsia="Calibri" w:hAnsi="Garamond" w:cs="Arial"/>
          <w:b/>
          <w:sz w:val="24"/>
          <w:szCs w:val="24"/>
          <w:shd w:val="clear" w:color="auto" w:fill="365F91"/>
          <w:lang w:eastAsia="en-US"/>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00F50660" w:rsidRPr="0034511B">
        <w:rPr>
          <w:rFonts w:ascii="Garamond" w:eastAsia="Calibri" w:hAnsi="Garamond" w:cs="Arial"/>
          <w:b/>
          <w:sz w:val="24"/>
          <w:szCs w:val="24"/>
          <w:shd w:val="clear" w:color="auto" w:fill="365F91"/>
          <w:lang w:eastAsia="en-US"/>
          <w14:shadow w14:blurRad="50800" w14:dist="38100" w14:dir="2700000" w14:sx="100000" w14:sy="100000" w14:kx="0" w14:ky="0" w14:algn="tl">
            <w14:srgbClr w14:val="000000">
              <w14:alpha w14:val="60000"/>
            </w14:srgbClr>
          </w14:shadow>
          <w14:textFill>
            <w14:solidFill>
              <w14:srgbClr w14:val="FFFFFF"/>
            </w14:solidFill>
          </w14:textFill>
        </w:rPr>
        <w:t>ESTRUCTURA DEL PLAN</w:t>
      </w:r>
    </w:p>
    <w:p w14:paraId="5A84A7B6" w14:textId="77777777" w:rsidR="00EB670C" w:rsidRDefault="00EB670C" w:rsidP="00A93E5F">
      <w:pPr>
        <w:tabs>
          <w:tab w:val="left" w:pos="1140"/>
        </w:tabs>
        <w:rPr>
          <w:rFonts w:ascii="Garamond" w:hAnsi="Garamond"/>
        </w:rPr>
      </w:pPr>
    </w:p>
    <w:p w14:paraId="5A84A7B7" w14:textId="77777777" w:rsidR="00DE692E" w:rsidRPr="00335114" w:rsidRDefault="00DE692E" w:rsidP="00181F5C">
      <w:pPr>
        <w:pStyle w:val="Ttulo1"/>
        <w:numPr>
          <w:ilvl w:val="0"/>
          <w:numId w:val="0"/>
        </w:numPr>
        <w:rPr>
          <w:rFonts w:ascii="Garamond" w:hAnsi="Garamond"/>
          <w:color w:val="00B0F0"/>
          <w:sz w:val="22"/>
          <w:szCs w:val="22"/>
        </w:rPr>
      </w:pPr>
      <w:r w:rsidRPr="00335114">
        <w:rPr>
          <w:rFonts w:ascii="Garamond" w:hAnsi="Garamond"/>
          <w:color w:val="00B0F0"/>
          <w:sz w:val="22"/>
          <w:szCs w:val="22"/>
        </w:rPr>
        <w:t>1. INTRODUCCIÓN</w:t>
      </w:r>
    </w:p>
    <w:p w14:paraId="5A84A7B8" w14:textId="77777777" w:rsidR="00DE692E" w:rsidRPr="00DC7D72" w:rsidRDefault="00DE692E" w:rsidP="00DE692E">
      <w:pPr>
        <w:pStyle w:val="Prrafodelista"/>
        <w:widowControl w:val="0"/>
        <w:tabs>
          <w:tab w:val="left" w:pos="403"/>
        </w:tabs>
        <w:autoSpaceDE w:val="0"/>
        <w:autoSpaceDN w:val="0"/>
        <w:spacing w:before="2"/>
        <w:ind w:left="249" w:right="617"/>
        <w:jc w:val="both"/>
        <w:rPr>
          <w:rFonts w:ascii="Garamond" w:hAnsi="Garamond"/>
          <w:sz w:val="22"/>
        </w:rPr>
      </w:pPr>
      <w:r w:rsidRPr="00DC7D72">
        <w:rPr>
          <w:rFonts w:ascii="Garamond" w:hAnsi="Garamond"/>
          <w:sz w:val="22"/>
        </w:rPr>
        <w:t>La</w:t>
      </w:r>
      <w:r w:rsidRPr="00DC7D72">
        <w:rPr>
          <w:rFonts w:ascii="Garamond" w:hAnsi="Garamond"/>
          <w:spacing w:val="-7"/>
          <w:sz w:val="22"/>
        </w:rPr>
        <w:t xml:space="preserve"> </w:t>
      </w:r>
      <w:r w:rsidRPr="00DC7D72">
        <w:rPr>
          <w:rFonts w:ascii="Garamond" w:hAnsi="Garamond"/>
          <w:sz w:val="22"/>
        </w:rPr>
        <w:t>Secretaría</w:t>
      </w:r>
      <w:r w:rsidRPr="00DC7D72">
        <w:rPr>
          <w:rFonts w:ascii="Garamond" w:hAnsi="Garamond"/>
          <w:spacing w:val="-6"/>
          <w:sz w:val="22"/>
        </w:rPr>
        <w:t xml:space="preserve"> </w:t>
      </w:r>
      <w:r w:rsidRPr="00DC7D72">
        <w:rPr>
          <w:rFonts w:ascii="Garamond" w:hAnsi="Garamond"/>
          <w:sz w:val="22"/>
        </w:rPr>
        <w:t>Distrital</w:t>
      </w:r>
      <w:r w:rsidRPr="00DC7D72">
        <w:rPr>
          <w:rFonts w:ascii="Garamond" w:hAnsi="Garamond"/>
          <w:spacing w:val="-6"/>
          <w:sz w:val="22"/>
        </w:rPr>
        <w:t xml:space="preserve"> </w:t>
      </w:r>
      <w:r w:rsidRPr="00DC7D72">
        <w:rPr>
          <w:rFonts w:ascii="Garamond" w:hAnsi="Garamond"/>
          <w:sz w:val="22"/>
        </w:rPr>
        <w:t>de</w:t>
      </w:r>
      <w:r w:rsidRPr="00DC7D72">
        <w:rPr>
          <w:rFonts w:ascii="Garamond" w:hAnsi="Garamond"/>
          <w:spacing w:val="-6"/>
          <w:sz w:val="22"/>
        </w:rPr>
        <w:t xml:space="preserve"> </w:t>
      </w:r>
      <w:r w:rsidRPr="00DC7D72">
        <w:rPr>
          <w:rFonts w:ascii="Garamond" w:hAnsi="Garamond"/>
          <w:sz w:val="22"/>
        </w:rPr>
        <w:t>Gobierno,</w:t>
      </w:r>
      <w:r w:rsidRPr="00DC7D72">
        <w:rPr>
          <w:rFonts w:ascii="Garamond" w:hAnsi="Garamond"/>
          <w:spacing w:val="-6"/>
          <w:sz w:val="22"/>
        </w:rPr>
        <w:t xml:space="preserve"> </w:t>
      </w:r>
      <w:r w:rsidRPr="00DC7D72">
        <w:rPr>
          <w:rFonts w:ascii="Garamond" w:hAnsi="Garamond"/>
          <w:sz w:val="22"/>
        </w:rPr>
        <w:t>en</w:t>
      </w:r>
      <w:r w:rsidRPr="00DC7D72">
        <w:rPr>
          <w:rFonts w:ascii="Garamond" w:hAnsi="Garamond"/>
          <w:spacing w:val="-5"/>
          <w:sz w:val="22"/>
        </w:rPr>
        <w:t xml:space="preserve"> </w:t>
      </w:r>
      <w:r w:rsidRPr="00DC7D72">
        <w:rPr>
          <w:rFonts w:ascii="Garamond" w:hAnsi="Garamond"/>
          <w:sz w:val="22"/>
        </w:rPr>
        <w:t>desarrollo</w:t>
      </w:r>
      <w:r w:rsidRPr="00DC7D72">
        <w:rPr>
          <w:rFonts w:ascii="Garamond" w:hAnsi="Garamond"/>
          <w:spacing w:val="-6"/>
          <w:sz w:val="22"/>
        </w:rPr>
        <w:t xml:space="preserve"> </w:t>
      </w:r>
      <w:r w:rsidRPr="00DC7D72">
        <w:rPr>
          <w:rFonts w:ascii="Garamond" w:hAnsi="Garamond"/>
          <w:sz w:val="22"/>
        </w:rPr>
        <w:t>de</w:t>
      </w:r>
      <w:r w:rsidRPr="00DC7D72">
        <w:rPr>
          <w:rFonts w:ascii="Garamond" w:hAnsi="Garamond"/>
          <w:spacing w:val="-6"/>
          <w:sz w:val="22"/>
        </w:rPr>
        <w:t xml:space="preserve"> </w:t>
      </w:r>
      <w:r w:rsidRPr="00DC7D72">
        <w:rPr>
          <w:rFonts w:ascii="Garamond" w:hAnsi="Garamond"/>
          <w:sz w:val="22"/>
        </w:rPr>
        <w:t>la</w:t>
      </w:r>
      <w:r w:rsidRPr="00DC7D72">
        <w:rPr>
          <w:rFonts w:ascii="Garamond" w:hAnsi="Garamond"/>
          <w:spacing w:val="-6"/>
          <w:sz w:val="22"/>
        </w:rPr>
        <w:t xml:space="preserve"> </w:t>
      </w:r>
      <w:r w:rsidRPr="00DC7D72">
        <w:rPr>
          <w:rFonts w:ascii="Garamond" w:hAnsi="Garamond"/>
          <w:sz w:val="22"/>
        </w:rPr>
        <w:t>Ley</w:t>
      </w:r>
      <w:r w:rsidRPr="00DC7D72">
        <w:rPr>
          <w:rFonts w:ascii="Garamond" w:hAnsi="Garamond"/>
          <w:spacing w:val="-7"/>
          <w:sz w:val="22"/>
        </w:rPr>
        <w:t xml:space="preserve"> </w:t>
      </w:r>
      <w:r w:rsidRPr="00DC7D72">
        <w:rPr>
          <w:rFonts w:ascii="Garamond" w:hAnsi="Garamond"/>
          <w:sz w:val="22"/>
        </w:rPr>
        <w:t>594</w:t>
      </w:r>
      <w:r w:rsidRPr="00DC7D72">
        <w:rPr>
          <w:rFonts w:ascii="Garamond" w:hAnsi="Garamond"/>
          <w:spacing w:val="-5"/>
          <w:sz w:val="22"/>
        </w:rPr>
        <w:t xml:space="preserve"> </w:t>
      </w:r>
      <w:r w:rsidRPr="00DC7D72">
        <w:rPr>
          <w:rFonts w:ascii="Garamond" w:hAnsi="Garamond"/>
          <w:sz w:val="22"/>
        </w:rPr>
        <w:t>de</w:t>
      </w:r>
      <w:r w:rsidRPr="00DC7D72">
        <w:rPr>
          <w:rFonts w:ascii="Garamond" w:hAnsi="Garamond"/>
          <w:spacing w:val="-7"/>
          <w:sz w:val="22"/>
        </w:rPr>
        <w:t xml:space="preserve"> </w:t>
      </w:r>
      <w:r w:rsidRPr="00DC7D72">
        <w:rPr>
          <w:rFonts w:ascii="Garamond" w:hAnsi="Garamond"/>
          <w:sz w:val="22"/>
        </w:rPr>
        <w:t>2000</w:t>
      </w:r>
      <w:r w:rsidRPr="00DC7D72">
        <w:rPr>
          <w:rFonts w:ascii="Garamond" w:hAnsi="Garamond"/>
          <w:spacing w:val="-6"/>
          <w:sz w:val="22"/>
        </w:rPr>
        <w:t xml:space="preserve"> </w:t>
      </w:r>
      <w:r w:rsidRPr="00DC7D72">
        <w:rPr>
          <w:rFonts w:ascii="Garamond" w:hAnsi="Garamond"/>
          <w:sz w:val="22"/>
        </w:rPr>
        <w:t>y</w:t>
      </w:r>
      <w:r w:rsidRPr="00DC7D72">
        <w:rPr>
          <w:rFonts w:ascii="Garamond" w:hAnsi="Garamond"/>
          <w:spacing w:val="-7"/>
          <w:sz w:val="22"/>
        </w:rPr>
        <w:t xml:space="preserve"> </w:t>
      </w:r>
      <w:r w:rsidRPr="00DC7D72">
        <w:rPr>
          <w:rFonts w:ascii="Garamond" w:hAnsi="Garamond"/>
          <w:sz w:val="22"/>
        </w:rPr>
        <w:t>específicamente</w:t>
      </w:r>
      <w:r w:rsidRPr="00DC7D72">
        <w:rPr>
          <w:rFonts w:ascii="Garamond" w:hAnsi="Garamond"/>
          <w:spacing w:val="-5"/>
          <w:sz w:val="22"/>
        </w:rPr>
        <w:t xml:space="preserve"> </w:t>
      </w:r>
      <w:r w:rsidRPr="00DC7D72">
        <w:rPr>
          <w:rFonts w:ascii="Garamond" w:hAnsi="Garamond"/>
          <w:sz w:val="22"/>
        </w:rPr>
        <w:t>del</w:t>
      </w:r>
      <w:r w:rsidRPr="00DC7D72">
        <w:rPr>
          <w:rFonts w:ascii="Garamond" w:hAnsi="Garamond"/>
          <w:spacing w:val="-6"/>
          <w:sz w:val="22"/>
        </w:rPr>
        <w:t xml:space="preserve"> </w:t>
      </w:r>
      <w:r w:rsidRPr="00DC7D72">
        <w:rPr>
          <w:rFonts w:ascii="Garamond" w:hAnsi="Garamond"/>
          <w:sz w:val="22"/>
        </w:rPr>
        <w:t>Decreto</w:t>
      </w:r>
      <w:r w:rsidRPr="00DC7D72">
        <w:rPr>
          <w:rFonts w:ascii="Garamond" w:hAnsi="Garamond"/>
          <w:spacing w:val="-4"/>
          <w:sz w:val="22"/>
        </w:rPr>
        <w:t xml:space="preserve"> </w:t>
      </w:r>
      <w:r w:rsidRPr="00DC7D72">
        <w:rPr>
          <w:rFonts w:ascii="Garamond" w:hAnsi="Garamond"/>
          <w:sz w:val="22"/>
        </w:rPr>
        <w:t>1080</w:t>
      </w:r>
      <w:r w:rsidRPr="00DC7D72">
        <w:rPr>
          <w:rFonts w:ascii="Garamond" w:hAnsi="Garamond"/>
          <w:spacing w:val="-6"/>
          <w:sz w:val="22"/>
        </w:rPr>
        <w:t xml:space="preserve"> </w:t>
      </w:r>
      <w:r w:rsidRPr="00DC7D72">
        <w:rPr>
          <w:rFonts w:ascii="Garamond" w:hAnsi="Garamond"/>
          <w:sz w:val="22"/>
        </w:rPr>
        <w:t xml:space="preserve">de 2015 “Por medio del cual se expide el Decreto Único Reglamentario del Sector Cultura”, Artículo 2.8.2.5.8. </w:t>
      </w:r>
      <w:r w:rsidRPr="00DC7D72">
        <w:rPr>
          <w:rFonts w:ascii="Garamond" w:hAnsi="Garamond"/>
          <w:i/>
          <w:iCs/>
          <w:sz w:val="22"/>
        </w:rPr>
        <w:t>Instrumentos archivísticos para la gestión documental</w:t>
      </w:r>
      <w:r w:rsidRPr="00DC7D72">
        <w:rPr>
          <w:rFonts w:ascii="Garamond" w:hAnsi="Garamond"/>
          <w:sz w:val="22"/>
        </w:rPr>
        <w:t>, ha previsto para la vigencia 2019 – 2025 como una de sus estrategias</w:t>
      </w:r>
      <w:r w:rsidRPr="00DC7D72">
        <w:rPr>
          <w:rFonts w:ascii="Garamond" w:hAnsi="Garamond"/>
          <w:spacing w:val="-4"/>
          <w:sz w:val="22"/>
        </w:rPr>
        <w:t xml:space="preserve"> </w:t>
      </w:r>
      <w:r w:rsidRPr="00DC7D72">
        <w:rPr>
          <w:rFonts w:ascii="Garamond" w:hAnsi="Garamond"/>
          <w:sz w:val="22"/>
        </w:rPr>
        <w:t>para</w:t>
      </w:r>
      <w:r w:rsidRPr="00DC7D72">
        <w:rPr>
          <w:rFonts w:ascii="Garamond" w:hAnsi="Garamond"/>
          <w:spacing w:val="-5"/>
          <w:sz w:val="22"/>
        </w:rPr>
        <w:t xml:space="preserve"> </w:t>
      </w:r>
      <w:r w:rsidRPr="00DC7D72">
        <w:rPr>
          <w:rFonts w:ascii="Garamond" w:hAnsi="Garamond"/>
          <w:sz w:val="22"/>
        </w:rPr>
        <w:t>la</w:t>
      </w:r>
      <w:r w:rsidRPr="00DC7D72">
        <w:rPr>
          <w:rFonts w:ascii="Garamond" w:hAnsi="Garamond"/>
          <w:spacing w:val="-5"/>
          <w:sz w:val="22"/>
        </w:rPr>
        <w:t xml:space="preserve"> </w:t>
      </w:r>
      <w:r w:rsidRPr="00DC7D72">
        <w:rPr>
          <w:rFonts w:ascii="Garamond" w:hAnsi="Garamond"/>
          <w:sz w:val="22"/>
        </w:rPr>
        <w:t>mejorar</w:t>
      </w:r>
      <w:r w:rsidRPr="00DC7D72">
        <w:rPr>
          <w:rFonts w:ascii="Garamond" w:hAnsi="Garamond"/>
          <w:spacing w:val="-7"/>
          <w:sz w:val="22"/>
        </w:rPr>
        <w:t xml:space="preserve"> </w:t>
      </w:r>
      <w:r w:rsidRPr="00DC7D72">
        <w:rPr>
          <w:rFonts w:ascii="Garamond" w:hAnsi="Garamond"/>
          <w:sz w:val="22"/>
        </w:rPr>
        <w:t>de</w:t>
      </w:r>
      <w:r w:rsidRPr="00DC7D72">
        <w:rPr>
          <w:rFonts w:ascii="Garamond" w:hAnsi="Garamond"/>
          <w:spacing w:val="-5"/>
          <w:sz w:val="22"/>
        </w:rPr>
        <w:t xml:space="preserve"> </w:t>
      </w:r>
      <w:r w:rsidRPr="00DC7D72">
        <w:rPr>
          <w:rFonts w:ascii="Garamond" w:hAnsi="Garamond"/>
          <w:sz w:val="22"/>
        </w:rPr>
        <w:t>la</w:t>
      </w:r>
      <w:r w:rsidRPr="00DC7D72">
        <w:rPr>
          <w:rFonts w:ascii="Garamond" w:hAnsi="Garamond"/>
          <w:spacing w:val="-5"/>
          <w:sz w:val="22"/>
        </w:rPr>
        <w:t xml:space="preserve"> </w:t>
      </w:r>
      <w:r w:rsidRPr="00DC7D72">
        <w:rPr>
          <w:rFonts w:ascii="Garamond" w:hAnsi="Garamond"/>
          <w:sz w:val="22"/>
        </w:rPr>
        <w:t>gestión</w:t>
      </w:r>
      <w:r w:rsidRPr="00DC7D72">
        <w:rPr>
          <w:rFonts w:ascii="Garamond" w:hAnsi="Garamond"/>
          <w:spacing w:val="-4"/>
          <w:sz w:val="22"/>
        </w:rPr>
        <w:t xml:space="preserve"> </w:t>
      </w:r>
      <w:r w:rsidRPr="00DC7D72">
        <w:rPr>
          <w:rFonts w:ascii="Garamond" w:hAnsi="Garamond"/>
          <w:sz w:val="22"/>
        </w:rPr>
        <w:t>documental,</w:t>
      </w:r>
      <w:r w:rsidRPr="00DC7D72">
        <w:rPr>
          <w:rFonts w:ascii="Garamond" w:hAnsi="Garamond"/>
          <w:spacing w:val="-5"/>
          <w:sz w:val="22"/>
        </w:rPr>
        <w:t xml:space="preserve"> </w:t>
      </w:r>
      <w:r w:rsidRPr="00DC7D72">
        <w:rPr>
          <w:rFonts w:ascii="Garamond" w:hAnsi="Garamond"/>
          <w:sz w:val="22"/>
        </w:rPr>
        <w:t>desarrollar</w:t>
      </w:r>
      <w:r w:rsidRPr="00DC7D72">
        <w:rPr>
          <w:rFonts w:ascii="Garamond" w:hAnsi="Garamond"/>
          <w:spacing w:val="-3"/>
          <w:sz w:val="22"/>
        </w:rPr>
        <w:t xml:space="preserve"> </w:t>
      </w:r>
      <w:r w:rsidRPr="00DC7D72">
        <w:rPr>
          <w:rFonts w:ascii="Garamond" w:hAnsi="Garamond"/>
          <w:sz w:val="22"/>
        </w:rPr>
        <w:t>el</w:t>
      </w:r>
      <w:r w:rsidRPr="00DC7D72">
        <w:rPr>
          <w:rFonts w:ascii="Garamond" w:hAnsi="Garamond"/>
          <w:spacing w:val="-5"/>
          <w:sz w:val="22"/>
        </w:rPr>
        <w:t xml:space="preserve"> </w:t>
      </w:r>
      <w:r w:rsidRPr="00DC7D72">
        <w:rPr>
          <w:rFonts w:ascii="Garamond" w:hAnsi="Garamond"/>
          <w:sz w:val="22"/>
        </w:rPr>
        <w:t>Plan</w:t>
      </w:r>
      <w:r w:rsidRPr="00DC7D72">
        <w:rPr>
          <w:rFonts w:ascii="Garamond" w:hAnsi="Garamond"/>
          <w:spacing w:val="-6"/>
          <w:sz w:val="22"/>
        </w:rPr>
        <w:t xml:space="preserve"> </w:t>
      </w:r>
      <w:r w:rsidRPr="00DC7D72">
        <w:rPr>
          <w:rFonts w:ascii="Garamond" w:hAnsi="Garamond"/>
          <w:sz w:val="22"/>
        </w:rPr>
        <w:t>Institucional</w:t>
      </w:r>
      <w:r w:rsidRPr="00DC7D72">
        <w:rPr>
          <w:rFonts w:ascii="Garamond" w:hAnsi="Garamond"/>
          <w:spacing w:val="-5"/>
          <w:sz w:val="22"/>
        </w:rPr>
        <w:t xml:space="preserve"> </w:t>
      </w:r>
      <w:r w:rsidRPr="00DC7D72">
        <w:rPr>
          <w:rFonts w:ascii="Garamond" w:hAnsi="Garamond"/>
          <w:sz w:val="22"/>
        </w:rPr>
        <w:t>de</w:t>
      </w:r>
      <w:r w:rsidRPr="00DC7D72">
        <w:rPr>
          <w:rFonts w:ascii="Garamond" w:hAnsi="Garamond"/>
          <w:spacing w:val="-5"/>
          <w:sz w:val="22"/>
        </w:rPr>
        <w:t xml:space="preserve"> </w:t>
      </w:r>
      <w:r w:rsidRPr="00DC7D72">
        <w:rPr>
          <w:rFonts w:ascii="Garamond" w:hAnsi="Garamond"/>
          <w:sz w:val="22"/>
        </w:rPr>
        <w:t>Archivos</w:t>
      </w:r>
      <w:r w:rsidRPr="00DC7D72">
        <w:rPr>
          <w:rFonts w:ascii="Garamond" w:hAnsi="Garamond"/>
          <w:spacing w:val="-4"/>
          <w:sz w:val="22"/>
        </w:rPr>
        <w:t xml:space="preserve"> </w:t>
      </w:r>
      <w:r w:rsidRPr="00DC7D72">
        <w:rPr>
          <w:rFonts w:ascii="Garamond" w:hAnsi="Garamond"/>
          <w:sz w:val="22"/>
        </w:rPr>
        <w:t>de</w:t>
      </w:r>
      <w:r w:rsidRPr="00DC7D72">
        <w:rPr>
          <w:rFonts w:ascii="Garamond" w:hAnsi="Garamond"/>
          <w:spacing w:val="-5"/>
          <w:sz w:val="22"/>
        </w:rPr>
        <w:t xml:space="preserve"> </w:t>
      </w:r>
      <w:r w:rsidRPr="00DC7D72">
        <w:rPr>
          <w:rFonts w:ascii="Garamond" w:hAnsi="Garamond"/>
          <w:sz w:val="22"/>
        </w:rPr>
        <w:t>la entidad PINAR</w:t>
      </w:r>
      <w:r w:rsidRPr="00DC7D72">
        <w:rPr>
          <w:rFonts w:ascii="Garamond" w:hAnsi="Garamond"/>
          <w:spacing w:val="-15"/>
          <w:sz w:val="22"/>
        </w:rPr>
        <w:t xml:space="preserve"> </w:t>
      </w:r>
      <w:r w:rsidRPr="00DC7D72">
        <w:rPr>
          <w:rFonts w:ascii="Garamond" w:hAnsi="Garamond"/>
          <w:sz w:val="22"/>
        </w:rPr>
        <w:t>con</w:t>
      </w:r>
      <w:r w:rsidRPr="00DC7D72">
        <w:rPr>
          <w:rFonts w:ascii="Garamond" w:hAnsi="Garamond"/>
          <w:spacing w:val="-14"/>
          <w:sz w:val="22"/>
        </w:rPr>
        <w:t xml:space="preserve"> </w:t>
      </w:r>
      <w:r w:rsidRPr="00DC7D72">
        <w:rPr>
          <w:rFonts w:ascii="Garamond" w:hAnsi="Garamond"/>
          <w:sz w:val="22"/>
        </w:rPr>
        <w:t>el</w:t>
      </w:r>
      <w:r w:rsidRPr="00DC7D72">
        <w:rPr>
          <w:rFonts w:ascii="Garamond" w:hAnsi="Garamond"/>
          <w:spacing w:val="-14"/>
          <w:sz w:val="22"/>
        </w:rPr>
        <w:t xml:space="preserve"> </w:t>
      </w:r>
      <w:r w:rsidRPr="00DC7D72">
        <w:rPr>
          <w:rFonts w:ascii="Garamond" w:hAnsi="Garamond"/>
          <w:sz w:val="22"/>
        </w:rPr>
        <w:t>fin</w:t>
      </w:r>
      <w:r w:rsidRPr="00DC7D72">
        <w:rPr>
          <w:rFonts w:ascii="Garamond" w:hAnsi="Garamond"/>
          <w:spacing w:val="-17"/>
          <w:sz w:val="22"/>
        </w:rPr>
        <w:t xml:space="preserve"> </w:t>
      </w:r>
      <w:r w:rsidRPr="00DC7D72">
        <w:rPr>
          <w:rFonts w:ascii="Garamond" w:hAnsi="Garamond"/>
          <w:sz w:val="22"/>
        </w:rPr>
        <w:t>de</w:t>
      </w:r>
      <w:r w:rsidRPr="00DC7D72">
        <w:rPr>
          <w:rFonts w:ascii="Garamond" w:hAnsi="Garamond"/>
          <w:spacing w:val="-15"/>
          <w:sz w:val="22"/>
        </w:rPr>
        <w:t xml:space="preserve"> </w:t>
      </w:r>
      <w:r w:rsidRPr="00DC7D72">
        <w:rPr>
          <w:rFonts w:ascii="Garamond" w:hAnsi="Garamond"/>
          <w:sz w:val="22"/>
        </w:rPr>
        <w:t>orientar</w:t>
      </w:r>
      <w:r w:rsidRPr="00DC7D72">
        <w:rPr>
          <w:rFonts w:ascii="Garamond" w:hAnsi="Garamond"/>
          <w:spacing w:val="-14"/>
          <w:sz w:val="22"/>
        </w:rPr>
        <w:t xml:space="preserve"> </w:t>
      </w:r>
      <w:r w:rsidRPr="00DC7D72">
        <w:rPr>
          <w:rFonts w:ascii="Garamond" w:hAnsi="Garamond"/>
          <w:sz w:val="22"/>
        </w:rPr>
        <w:t>los</w:t>
      </w:r>
      <w:r w:rsidRPr="00DC7D72">
        <w:rPr>
          <w:rFonts w:ascii="Garamond" w:hAnsi="Garamond"/>
          <w:spacing w:val="-13"/>
          <w:sz w:val="22"/>
        </w:rPr>
        <w:t xml:space="preserve"> </w:t>
      </w:r>
      <w:r w:rsidRPr="00DC7D72">
        <w:rPr>
          <w:rFonts w:ascii="Garamond" w:hAnsi="Garamond"/>
          <w:sz w:val="22"/>
        </w:rPr>
        <w:t>planes,</w:t>
      </w:r>
      <w:r w:rsidRPr="00DC7D72">
        <w:rPr>
          <w:rFonts w:ascii="Garamond" w:hAnsi="Garamond"/>
          <w:spacing w:val="-15"/>
          <w:sz w:val="22"/>
        </w:rPr>
        <w:t xml:space="preserve"> </w:t>
      </w:r>
      <w:r w:rsidRPr="00DC7D72">
        <w:rPr>
          <w:rFonts w:ascii="Garamond" w:hAnsi="Garamond"/>
          <w:sz w:val="22"/>
        </w:rPr>
        <w:t>programas</w:t>
      </w:r>
      <w:r w:rsidRPr="00DC7D72">
        <w:rPr>
          <w:rFonts w:ascii="Garamond" w:hAnsi="Garamond"/>
          <w:spacing w:val="-13"/>
          <w:sz w:val="22"/>
        </w:rPr>
        <w:t xml:space="preserve"> </w:t>
      </w:r>
      <w:r w:rsidRPr="00DC7D72">
        <w:rPr>
          <w:rFonts w:ascii="Garamond" w:hAnsi="Garamond"/>
          <w:sz w:val="22"/>
        </w:rPr>
        <w:t>y</w:t>
      </w:r>
      <w:r w:rsidRPr="00DC7D72">
        <w:rPr>
          <w:rFonts w:ascii="Garamond" w:hAnsi="Garamond"/>
          <w:spacing w:val="-15"/>
          <w:sz w:val="22"/>
        </w:rPr>
        <w:t xml:space="preserve"> </w:t>
      </w:r>
      <w:r w:rsidRPr="00DC7D72">
        <w:rPr>
          <w:rFonts w:ascii="Garamond" w:hAnsi="Garamond"/>
          <w:sz w:val="22"/>
        </w:rPr>
        <w:t>proyectos</w:t>
      </w:r>
      <w:r w:rsidRPr="00DC7D72">
        <w:rPr>
          <w:rFonts w:ascii="Garamond" w:hAnsi="Garamond"/>
          <w:spacing w:val="-14"/>
          <w:sz w:val="22"/>
        </w:rPr>
        <w:t xml:space="preserve"> </w:t>
      </w:r>
      <w:r w:rsidRPr="00DC7D72">
        <w:rPr>
          <w:rFonts w:ascii="Garamond" w:hAnsi="Garamond"/>
          <w:sz w:val="22"/>
        </w:rPr>
        <w:t>a</w:t>
      </w:r>
      <w:r w:rsidRPr="00DC7D72">
        <w:rPr>
          <w:rFonts w:ascii="Garamond" w:hAnsi="Garamond"/>
          <w:spacing w:val="-15"/>
          <w:sz w:val="22"/>
        </w:rPr>
        <w:t xml:space="preserve"> </w:t>
      </w:r>
      <w:r w:rsidRPr="00DC7D72">
        <w:rPr>
          <w:rFonts w:ascii="Garamond" w:hAnsi="Garamond"/>
          <w:sz w:val="22"/>
        </w:rPr>
        <w:t>corto,</w:t>
      </w:r>
      <w:r w:rsidRPr="00DC7D72">
        <w:rPr>
          <w:rFonts w:ascii="Garamond" w:hAnsi="Garamond"/>
          <w:spacing w:val="-15"/>
          <w:sz w:val="22"/>
        </w:rPr>
        <w:t xml:space="preserve"> </w:t>
      </w:r>
      <w:r w:rsidRPr="00DC7D72">
        <w:rPr>
          <w:rFonts w:ascii="Garamond" w:hAnsi="Garamond"/>
          <w:sz w:val="22"/>
        </w:rPr>
        <w:t>mediano</w:t>
      </w:r>
      <w:r w:rsidRPr="00DC7D72">
        <w:rPr>
          <w:rFonts w:ascii="Garamond" w:hAnsi="Garamond"/>
          <w:spacing w:val="-14"/>
          <w:sz w:val="22"/>
        </w:rPr>
        <w:t xml:space="preserve"> </w:t>
      </w:r>
      <w:r w:rsidRPr="00DC7D72">
        <w:rPr>
          <w:rFonts w:ascii="Garamond" w:hAnsi="Garamond"/>
          <w:sz w:val="22"/>
        </w:rPr>
        <w:t>y</w:t>
      </w:r>
      <w:r w:rsidRPr="00DC7D72">
        <w:rPr>
          <w:rFonts w:ascii="Garamond" w:hAnsi="Garamond"/>
          <w:spacing w:val="-15"/>
          <w:sz w:val="22"/>
        </w:rPr>
        <w:t xml:space="preserve"> </w:t>
      </w:r>
      <w:r w:rsidRPr="00DC7D72">
        <w:rPr>
          <w:rFonts w:ascii="Garamond" w:hAnsi="Garamond"/>
          <w:sz w:val="22"/>
        </w:rPr>
        <w:t>largo</w:t>
      </w:r>
      <w:r w:rsidRPr="00DC7D72">
        <w:rPr>
          <w:rFonts w:ascii="Garamond" w:hAnsi="Garamond"/>
          <w:spacing w:val="-15"/>
          <w:sz w:val="22"/>
        </w:rPr>
        <w:t xml:space="preserve"> </w:t>
      </w:r>
      <w:r w:rsidRPr="00DC7D72">
        <w:rPr>
          <w:rFonts w:ascii="Garamond" w:hAnsi="Garamond"/>
          <w:sz w:val="22"/>
        </w:rPr>
        <w:t>plazo</w:t>
      </w:r>
      <w:r w:rsidRPr="00DC7D72">
        <w:rPr>
          <w:rFonts w:ascii="Garamond" w:hAnsi="Garamond"/>
          <w:spacing w:val="-14"/>
          <w:sz w:val="22"/>
        </w:rPr>
        <w:t xml:space="preserve"> </w:t>
      </w:r>
      <w:r w:rsidRPr="00DC7D72">
        <w:rPr>
          <w:rFonts w:ascii="Garamond" w:hAnsi="Garamond"/>
          <w:sz w:val="22"/>
        </w:rPr>
        <w:t>para</w:t>
      </w:r>
      <w:r w:rsidRPr="00DC7D72">
        <w:rPr>
          <w:rFonts w:ascii="Garamond" w:hAnsi="Garamond"/>
          <w:spacing w:val="-15"/>
          <w:sz w:val="22"/>
        </w:rPr>
        <w:t xml:space="preserve"> </w:t>
      </w:r>
      <w:r w:rsidRPr="00DC7D72">
        <w:rPr>
          <w:rFonts w:ascii="Garamond" w:hAnsi="Garamond"/>
          <w:sz w:val="22"/>
        </w:rPr>
        <w:t>desarrollar la función archivística, teniendo como punto de referencia las necesidades identificadas en el diagnóstico integral</w:t>
      </w:r>
      <w:r w:rsidRPr="00DC7D72">
        <w:rPr>
          <w:rFonts w:ascii="Garamond" w:hAnsi="Garamond"/>
          <w:spacing w:val="-14"/>
          <w:sz w:val="22"/>
        </w:rPr>
        <w:t xml:space="preserve"> </w:t>
      </w:r>
      <w:r w:rsidRPr="00DC7D72">
        <w:rPr>
          <w:rFonts w:ascii="Garamond" w:hAnsi="Garamond"/>
          <w:sz w:val="22"/>
        </w:rPr>
        <w:t>de</w:t>
      </w:r>
      <w:r w:rsidRPr="00DC7D72">
        <w:rPr>
          <w:rFonts w:ascii="Garamond" w:hAnsi="Garamond"/>
          <w:spacing w:val="-14"/>
          <w:sz w:val="22"/>
        </w:rPr>
        <w:t xml:space="preserve"> </w:t>
      </w:r>
      <w:r w:rsidRPr="00DC7D72">
        <w:rPr>
          <w:rFonts w:ascii="Garamond" w:hAnsi="Garamond"/>
          <w:sz w:val="22"/>
        </w:rPr>
        <w:t>archivos</w:t>
      </w:r>
      <w:r w:rsidRPr="00DC7D72">
        <w:rPr>
          <w:rFonts w:ascii="Garamond" w:hAnsi="Garamond"/>
          <w:spacing w:val="-13"/>
          <w:sz w:val="22"/>
        </w:rPr>
        <w:t xml:space="preserve"> </w:t>
      </w:r>
      <w:r w:rsidRPr="00DC7D72">
        <w:rPr>
          <w:rFonts w:ascii="Garamond" w:hAnsi="Garamond"/>
          <w:sz w:val="22"/>
        </w:rPr>
        <w:t>y</w:t>
      </w:r>
      <w:r w:rsidRPr="00DC7D72">
        <w:rPr>
          <w:rFonts w:ascii="Garamond" w:hAnsi="Garamond"/>
          <w:spacing w:val="-15"/>
          <w:sz w:val="22"/>
        </w:rPr>
        <w:t xml:space="preserve"> </w:t>
      </w:r>
      <w:r w:rsidRPr="00DC7D72">
        <w:rPr>
          <w:rFonts w:ascii="Garamond" w:hAnsi="Garamond"/>
          <w:sz w:val="22"/>
        </w:rPr>
        <w:t>los</w:t>
      </w:r>
      <w:r w:rsidRPr="00DC7D72">
        <w:rPr>
          <w:rFonts w:ascii="Garamond" w:hAnsi="Garamond"/>
          <w:spacing w:val="-12"/>
          <w:sz w:val="22"/>
        </w:rPr>
        <w:t xml:space="preserve"> </w:t>
      </w:r>
      <w:r w:rsidRPr="00DC7D72">
        <w:rPr>
          <w:rFonts w:ascii="Garamond" w:hAnsi="Garamond"/>
          <w:sz w:val="22"/>
        </w:rPr>
        <w:t>factores</w:t>
      </w:r>
      <w:r w:rsidRPr="00DC7D72">
        <w:rPr>
          <w:rFonts w:ascii="Garamond" w:hAnsi="Garamond"/>
          <w:spacing w:val="-13"/>
          <w:sz w:val="22"/>
        </w:rPr>
        <w:t xml:space="preserve"> </w:t>
      </w:r>
      <w:r w:rsidRPr="00DC7D72">
        <w:rPr>
          <w:rFonts w:ascii="Garamond" w:hAnsi="Garamond"/>
          <w:sz w:val="22"/>
        </w:rPr>
        <w:t>críticos</w:t>
      </w:r>
      <w:r w:rsidRPr="00DC7D72">
        <w:rPr>
          <w:rFonts w:ascii="Garamond" w:hAnsi="Garamond"/>
          <w:spacing w:val="-15"/>
          <w:sz w:val="22"/>
        </w:rPr>
        <w:t xml:space="preserve"> </w:t>
      </w:r>
      <w:r w:rsidRPr="00DC7D72">
        <w:rPr>
          <w:rFonts w:ascii="Garamond" w:hAnsi="Garamond"/>
          <w:sz w:val="22"/>
        </w:rPr>
        <w:t>señalados</w:t>
      </w:r>
      <w:r w:rsidRPr="00DC7D72">
        <w:rPr>
          <w:rFonts w:ascii="Garamond" w:hAnsi="Garamond"/>
          <w:spacing w:val="-12"/>
          <w:sz w:val="22"/>
        </w:rPr>
        <w:t xml:space="preserve"> </w:t>
      </w:r>
      <w:r w:rsidRPr="00DC7D72">
        <w:rPr>
          <w:rFonts w:ascii="Garamond" w:hAnsi="Garamond"/>
          <w:sz w:val="22"/>
        </w:rPr>
        <w:t>como</w:t>
      </w:r>
      <w:r w:rsidRPr="00DC7D72">
        <w:rPr>
          <w:rFonts w:ascii="Garamond" w:hAnsi="Garamond"/>
          <w:spacing w:val="-16"/>
          <w:sz w:val="22"/>
        </w:rPr>
        <w:t xml:space="preserve"> </w:t>
      </w:r>
      <w:r w:rsidRPr="00DC7D72">
        <w:rPr>
          <w:rFonts w:ascii="Garamond" w:hAnsi="Garamond"/>
          <w:sz w:val="22"/>
        </w:rPr>
        <w:t>oportunidades</w:t>
      </w:r>
      <w:r w:rsidRPr="00DC7D72">
        <w:rPr>
          <w:rFonts w:ascii="Garamond" w:hAnsi="Garamond"/>
          <w:spacing w:val="-13"/>
          <w:sz w:val="22"/>
        </w:rPr>
        <w:t xml:space="preserve"> </w:t>
      </w:r>
      <w:r w:rsidRPr="00DC7D72">
        <w:rPr>
          <w:rFonts w:ascii="Garamond" w:hAnsi="Garamond"/>
          <w:sz w:val="22"/>
        </w:rPr>
        <w:t>de</w:t>
      </w:r>
      <w:r w:rsidRPr="00DC7D72">
        <w:rPr>
          <w:rFonts w:ascii="Garamond" w:hAnsi="Garamond"/>
          <w:spacing w:val="-14"/>
          <w:sz w:val="22"/>
        </w:rPr>
        <w:t xml:space="preserve"> </w:t>
      </w:r>
      <w:r w:rsidRPr="00DC7D72">
        <w:rPr>
          <w:rFonts w:ascii="Garamond" w:hAnsi="Garamond"/>
          <w:sz w:val="22"/>
        </w:rPr>
        <w:t>mejora</w:t>
      </w:r>
      <w:r w:rsidRPr="00DC7D72">
        <w:rPr>
          <w:rFonts w:ascii="Garamond" w:hAnsi="Garamond"/>
          <w:spacing w:val="-14"/>
          <w:sz w:val="22"/>
        </w:rPr>
        <w:t xml:space="preserve"> </w:t>
      </w:r>
      <w:r w:rsidRPr="00DC7D72">
        <w:rPr>
          <w:rFonts w:ascii="Garamond" w:hAnsi="Garamond"/>
          <w:sz w:val="22"/>
        </w:rPr>
        <w:t>en</w:t>
      </w:r>
      <w:r w:rsidRPr="00DC7D72">
        <w:rPr>
          <w:rFonts w:ascii="Garamond" w:hAnsi="Garamond"/>
          <w:spacing w:val="-14"/>
          <w:sz w:val="22"/>
        </w:rPr>
        <w:t xml:space="preserve"> </w:t>
      </w:r>
      <w:r w:rsidRPr="00DC7D72">
        <w:rPr>
          <w:rFonts w:ascii="Garamond" w:hAnsi="Garamond"/>
          <w:sz w:val="22"/>
        </w:rPr>
        <w:t>las</w:t>
      </w:r>
      <w:r w:rsidRPr="00DC7D72">
        <w:rPr>
          <w:rFonts w:ascii="Garamond" w:hAnsi="Garamond"/>
          <w:spacing w:val="-12"/>
          <w:sz w:val="22"/>
        </w:rPr>
        <w:t xml:space="preserve"> </w:t>
      </w:r>
      <w:r w:rsidRPr="00DC7D72">
        <w:rPr>
          <w:rFonts w:ascii="Garamond" w:hAnsi="Garamond"/>
          <w:sz w:val="22"/>
        </w:rPr>
        <w:t>visitas</w:t>
      </w:r>
      <w:r w:rsidRPr="00DC7D72">
        <w:rPr>
          <w:rFonts w:ascii="Garamond" w:hAnsi="Garamond"/>
          <w:spacing w:val="-15"/>
          <w:sz w:val="22"/>
        </w:rPr>
        <w:t xml:space="preserve"> </w:t>
      </w:r>
      <w:r w:rsidRPr="00DC7D72">
        <w:rPr>
          <w:rFonts w:ascii="Garamond" w:hAnsi="Garamond"/>
          <w:sz w:val="22"/>
        </w:rPr>
        <w:t>de</w:t>
      </w:r>
      <w:r w:rsidRPr="00DC7D72">
        <w:rPr>
          <w:rFonts w:ascii="Garamond" w:hAnsi="Garamond"/>
          <w:spacing w:val="-15"/>
          <w:sz w:val="22"/>
        </w:rPr>
        <w:t xml:space="preserve"> </w:t>
      </w:r>
      <w:r w:rsidRPr="00DC7D72">
        <w:rPr>
          <w:rFonts w:ascii="Garamond" w:hAnsi="Garamond"/>
          <w:sz w:val="22"/>
        </w:rPr>
        <w:t>seguimiento al cumplimiento de la normativa archivística efectuadas por el Consejo Distrital de Archivo, instancia asesora y articuladora del desarrollo de políticas archivísticas distritales. Para tal efecto, se han contemplado objetivos y metas que, con la apropiación debida de los recursos, minimicen los riesgos que actualmente tiene la entidad para la atención oportuna de los ciudadanos y las condiciones adecuadas orientadas a la preservación del patrimonio</w:t>
      </w:r>
      <w:r w:rsidRPr="00DC7D72">
        <w:rPr>
          <w:rFonts w:ascii="Garamond" w:hAnsi="Garamond"/>
          <w:spacing w:val="-1"/>
          <w:sz w:val="22"/>
        </w:rPr>
        <w:t xml:space="preserve"> </w:t>
      </w:r>
      <w:r w:rsidRPr="00DC7D72">
        <w:rPr>
          <w:rFonts w:ascii="Garamond" w:hAnsi="Garamond"/>
          <w:sz w:val="22"/>
        </w:rPr>
        <w:t>documental. Así mismo, se ha procedido a realizar seguimiento anual a la ejecución de metas y actualización de necesidades con la finalidad de ajustar los criterios de priorización y atender de forma asertiva de las necesidades institucionales.</w:t>
      </w:r>
    </w:p>
    <w:p w14:paraId="5A84A7B9" w14:textId="77777777" w:rsidR="00DE692E" w:rsidRPr="00DC7D72" w:rsidRDefault="00DE692E" w:rsidP="00DE692E">
      <w:pPr>
        <w:pStyle w:val="Textoindependiente"/>
        <w:spacing w:before="11"/>
        <w:rPr>
          <w:rFonts w:ascii="Garamond" w:hAnsi="Garamond"/>
          <w:color w:val="70AD47"/>
          <w:sz w:val="22"/>
          <w:lang w:val="es-CO"/>
        </w:rPr>
      </w:pPr>
    </w:p>
    <w:p w14:paraId="5A84A7BA" w14:textId="77777777" w:rsidR="00DE692E" w:rsidRPr="00DC7D72" w:rsidRDefault="00DE692E" w:rsidP="00DE692E">
      <w:pPr>
        <w:pStyle w:val="Textoindependiente"/>
        <w:ind w:left="249" w:right="616"/>
        <w:jc w:val="both"/>
        <w:rPr>
          <w:rFonts w:ascii="Garamond" w:hAnsi="Garamond"/>
          <w:sz w:val="22"/>
        </w:rPr>
      </w:pPr>
      <w:r w:rsidRPr="00DC7D72">
        <w:rPr>
          <w:rFonts w:ascii="Garamond" w:hAnsi="Garamond"/>
          <w:sz w:val="22"/>
        </w:rPr>
        <w:t xml:space="preserve">Este instrumento archivístico se elabora por la Dirección Administrativa en cumplimiento de la función asignada mediante el Decreto 411 de 2016, artículo 22, literal d: “generar los lineamientos para la implementación y sostenibilidad del Sistema Interno de Gestión Documental y Archivos, en el marco del Sistema Integrado de Gestión”. </w:t>
      </w:r>
    </w:p>
    <w:p w14:paraId="5A84A7BB" w14:textId="77777777" w:rsidR="00DE692E" w:rsidRPr="00DC7D72" w:rsidRDefault="00DE692E" w:rsidP="00DE692E">
      <w:pPr>
        <w:pStyle w:val="Textoindependiente"/>
        <w:ind w:left="249" w:right="616"/>
        <w:jc w:val="both"/>
        <w:rPr>
          <w:rFonts w:ascii="Garamond" w:hAnsi="Garamond"/>
          <w:sz w:val="22"/>
        </w:rPr>
      </w:pPr>
    </w:p>
    <w:p w14:paraId="5A84A7BC" w14:textId="77777777" w:rsidR="00DE692E" w:rsidRPr="00DC7D72" w:rsidRDefault="00DE692E" w:rsidP="00DE692E">
      <w:pPr>
        <w:pStyle w:val="Textoindependiente"/>
        <w:spacing w:before="101" w:after="0"/>
        <w:ind w:left="284" w:right="722"/>
        <w:jc w:val="both"/>
        <w:rPr>
          <w:rFonts w:ascii="Garamond" w:hAnsi="Garamond"/>
          <w:sz w:val="22"/>
        </w:rPr>
      </w:pPr>
      <w:r w:rsidRPr="00DC7D72">
        <w:rPr>
          <w:rFonts w:ascii="Garamond" w:hAnsi="Garamond"/>
          <w:sz w:val="22"/>
        </w:rPr>
        <w:t>El</w:t>
      </w:r>
      <w:r w:rsidRPr="00DC7D72">
        <w:rPr>
          <w:rFonts w:ascii="Garamond" w:hAnsi="Garamond"/>
          <w:spacing w:val="-6"/>
          <w:sz w:val="22"/>
        </w:rPr>
        <w:t xml:space="preserve"> </w:t>
      </w:r>
      <w:r w:rsidRPr="00DC7D72">
        <w:rPr>
          <w:rFonts w:ascii="Garamond" w:hAnsi="Garamond"/>
          <w:sz w:val="22"/>
        </w:rPr>
        <w:t>documento</w:t>
      </w:r>
      <w:r w:rsidRPr="00DC7D72">
        <w:rPr>
          <w:rFonts w:ascii="Garamond" w:hAnsi="Garamond"/>
          <w:spacing w:val="-8"/>
          <w:sz w:val="22"/>
        </w:rPr>
        <w:t xml:space="preserve"> </w:t>
      </w:r>
      <w:r w:rsidRPr="00DC7D72">
        <w:rPr>
          <w:rFonts w:ascii="Garamond" w:hAnsi="Garamond"/>
          <w:sz w:val="22"/>
        </w:rPr>
        <w:t>sigue</w:t>
      </w:r>
      <w:r w:rsidRPr="00DC7D72">
        <w:rPr>
          <w:rFonts w:ascii="Garamond" w:hAnsi="Garamond"/>
          <w:spacing w:val="-10"/>
          <w:sz w:val="22"/>
        </w:rPr>
        <w:t xml:space="preserve"> </w:t>
      </w:r>
      <w:r w:rsidRPr="00DC7D72">
        <w:rPr>
          <w:rFonts w:ascii="Garamond" w:hAnsi="Garamond"/>
          <w:sz w:val="22"/>
        </w:rPr>
        <w:t>la</w:t>
      </w:r>
      <w:r w:rsidRPr="00DC7D72">
        <w:rPr>
          <w:rFonts w:ascii="Garamond" w:hAnsi="Garamond"/>
          <w:spacing w:val="-7"/>
          <w:sz w:val="22"/>
        </w:rPr>
        <w:t xml:space="preserve"> </w:t>
      </w:r>
      <w:r w:rsidRPr="00DC7D72">
        <w:rPr>
          <w:rFonts w:ascii="Garamond" w:hAnsi="Garamond"/>
          <w:sz w:val="22"/>
        </w:rPr>
        <w:t>estructura</w:t>
      </w:r>
      <w:r w:rsidRPr="00DC7D72">
        <w:rPr>
          <w:rFonts w:ascii="Garamond" w:hAnsi="Garamond"/>
          <w:spacing w:val="-7"/>
          <w:sz w:val="22"/>
        </w:rPr>
        <w:t xml:space="preserve"> </w:t>
      </w:r>
      <w:r w:rsidRPr="00DC7D72">
        <w:rPr>
          <w:rFonts w:ascii="Garamond" w:hAnsi="Garamond"/>
          <w:sz w:val="22"/>
        </w:rPr>
        <w:t>establecida</w:t>
      </w:r>
      <w:r w:rsidRPr="00DC7D72">
        <w:rPr>
          <w:rFonts w:ascii="Garamond" w:hAnsi="Garamond"/>
          <w:spacing w:val="-7"/>
          <w:sz w:val="22"/>
        </w:rPr>
        <w:t xml:space="preserve"> </w:t>
      </w:r>
      <w:r w:rsidRPr="00DC7D72">
        <w:rPr>
          <w:rFonts w:ascii="Garamond" w:hAnsi="Garamond"/>
          <w:sz w:val="22"/>
        </w:rPr>
        <w:t>por</w:t>
      </w:r>
      <w:r w:rsidRPr="00DC7D72">
        <w:rPr>
          <w:rFonts w:ascii="Garamond" w:hAnsi="Garamond"/>
          <w:spacing w:val="-7"/>
          <w:sz w:val="22"/>
        </w:rPr>
        <w:t xml:space="preserve"> </w:t>
      </w:r>
      <w:r w:rsidRPr="00DC7D72">
        <w:rPr>
          <w:rFonts w:ascii="Garamond" w:hAnsi="Garamond"/>
          <w:sz w:val="22"/>
        </w:rPr>
        <w:t>el</w:t>
      </w:r>
      <w:r w:rsidRPr="00DC7D72">
        <w:rPr>
          <w:rFonts w:ascii="Garamond" w:hAnsi="Garamond"/>
          <w:spacing w:val="-5"/>
          <w:sz w:val="22"/>
        </w:rPr>
        <w:t xml:space="preserve"> </w:t>
      </w:r>
      <w:r w:rsidRPr="00DC7D72">
        <w:rPr>
          <w:rFonts w:ascii="Garamond" w:hAnsi="Garamond"/>
          <w:sz w:val="22"/>
        </w:rPr>
        <w:t>Archivo</w:t>
      </w:r>
      <w:r w:rsidRPr="00DC7D72">
        <w:rPr>
          <w:rFonts w:ascii="Garamond" w:hAnsi="Garamond"/>
          <w:spacing w:val="-6"/>
          <w:sz w:val="22"/>
        </w:rPr>
        <w:t xml:space="preserve"> </w:t>
      </w:r>
      <w:r w:rsidRPr="00DC7D72">
        <w:rPr>
          <w:rFonts w:ascii="Garamond" w:hAnsi="Garamond"/>
          <w:sz w:val="22"/>
        </w:rPr>
        <w:t>General</w:t>
      </w:r>
      <w:r w:rsidRPr="00DC7D72">
        <w:rPr>
          <w:rFonts w:ascii="Garamond" w:hAnsi="Garamond"/>
          <w:spacing w:val="-9"/>
          <w:sz w:val="22"/>
        </w:rPr>
        <w:t xml:space="preserve"> </w:t>
      </w:r>
      <w:r w:rsidRPr="00DC7D72">
        <w:rPr>
          <w:rFonts w:ascii="Garamond" w:hAnsi="Garamond"/>
          <w:sz w:val="22"/>
        </w:rPr>
        <w:t>de</w:t>
      </w:r>
      <w:r w:rsidRPr="00DC7D72">
        <w:rPr>
          <w:rFonts w:ascii="Garamond" w:hAnsi="Garamond"/>
          <w:spacing w:val="-7"/>
          <w:sz w:val="22"/>
        </w:rPr>
        <w:t xml:space="preserve"> </w:t>
      </w:r>
      <w:r w:rsidRPr="00DC7D72">
        <w:rPr>
          <w:rFonts w:ascii="Garamond" w:hAnsi="Garamond"/>
          <w:sz w:val="22"/>
        </w:rPr>
        <w:t>la</w:t>
      </w:r>
      <w:r w:rsidRPr="00DC7D72">
        <w:rPr>
          <w:rFonts w:ascii="Garamond" w:hAnsi="Garamond"/>
          <w:spacing w:val="-7"/>
          <w:sz w:val="22"/>
        </w:rPr>
        <w:t xml:space="preserve"> </w:t>
      </w:r>
      <w:r w:rsidRPr="00DC7D72">
        <w:rPr>
          <w:rFonts w:ascii="Garamond" w:hAnsi="Garamond"/>
          <w:sz w:val="22"/>
        </w:rPr>
        <w:t>Nación</w:t>
      </w:r>
      <w:r w:rsidRPr="00DC7D72">
        <w:rPr>
          <w:rFonts w:ascii="Garamond" w:hAnsi="Garamond"/>
          <w:spacing w:val="-8"/>
          <w:sz w:val="22"/>
        </w:rPr>
        <w:t xml:space="preserve"> </w:t>
      </w:r>
      <w:r w:rsidRPr="00DC7D72">
        <w:rPr>
          <w:rFonts w:ascii="Garamond" w:hAnsi="Garamond"/>
          <w:sz w:val="22"/>
        </w:rPr>
        <w:t>“Jorge</w:t>
      </w:r>
      <w:r w:rsidRPr="00DC7D72">
        <w:rPr>
          <w:rFonts w:ascii="Garamond" w:hAnsi="Garamond"/>
          <w:spacing w:val="-7"/>
          <w:sz w:val="22"/>
        </w:rPr>
        <w:t xml:space="preserve"> </w:t>
      </w:r>
      <w:r w:rsidRPr="00DC7D72">
        <w:rPr>
          <w:rFonts w:ascii="Garamond" w:hAnsi="Garamond"/>
          <w:sz w:val="22"/>
        </w:rPr>
        <w:t>Palacios</w:t>
      </w:r>
      <w:r w:rsidRPr="00DC7D72">
        <w:rPr>
          <w:rFonts w:ascii="Garamond" w:hAnsi="Garamond"/>
          <w:spacing w:val="-7"/>
          <w:sz w:val="22"/>
        </w:rPr>
        <w:t xml:space="preserve"> </w:t>
      </w:r>
      <w:r w:rsidRPr="00DC7D72">
        <w:rPr>
          <w:rFonts w:ascii="Garamond" w:hAnsi="Garamond"/>
          <w:sz w:val="22"/>
        </w:rPr>
        <w:t>Preciado”</w:t>
      </w:r>
      <w:r w:rsidRPr="00DC7D72">
        <w:rPr>
          <w:rFonts w:ascii="Garamond" w:hAnsi="Garamond"/>
          <w:spacing w:val="-6"/>
          <w:sz w:val="22"/>
        </w:rPr>
        <w:t xml:space="preserve"> </w:t>
      </w:r>
      <w:r w:rsidRPr="00DC7D72">
        <w:rPr>
          <w:rFonts w:ascii="Garamond" w:hAnsi="Garamond"/>
          <w:sz w:val="22"/>
        </w:rPr>
        <w:t>en</w:t>
      </w:r>
      <w:r w:rsidRPr="00DC7D72">
        <w:rPr>
          <w:rFonts w:ascii="Garamond" w:hAnsi="Garamond"/>
          <w:sz w:val="22"/>
          <w:lang w:val="es-CO"/>
        </w:rPr>
        <w:t xml:space="preserve"> </w:t>
      </w:r>
      <w:r w:rsidRPr="00DC7D72">
        <w:rPr>
          <w:rFonts w:ascii="Garamond" w:hAnsi="Garamond"/>
          <w:sz w:val="22"/>
        </w:rPr>
        <w:t>el</w:t>
      </w:r>
      <w:r w:rsidRPr="00DC7D72">
        <w:rPr>
          <w:rFonts w:ascii="Garamond" w:hAnsi="Garamond"/>
          <w:spacing w:val="29"/>
          <w:sz w:val="22"/>
        </w:rPr>
        <w:t xml:space="preserve"> </w:t>
      </w:r>
      <w:r w:rsidRPr="00DC7D72">
        <w:rPr>
          <w:rFonts w:ascii="Garamond" w:hAnsi="Garamond"/>
          <w:i/>
          <w:sz w:val="22"/>
        </w:rPr>
        <w:t>Manual</w:t>
      </w:r>
      <w:r w:rsidRPr="00DC7D72">
        <w:rPr>
          <w:rFonts w:ascii="Garamond" w:hAnsi="Garamond"/>
          <w:i/>
          <w:spacing w:val="30"/>
          <w:sz w:val="22"/>
        </w:rPr>
        <w:t xml:space="preserve"> </w:t>
      </w:r>
      <w:r w:rsidRPr="00DC7D72">
        <w:rPr>
          <w:rFonts w:ascii="Garamond" w:hAnsi="Garamond"/>
          <w:i/>
          <w:sz w:val="22"/>
        </w:rPr>
        <w:t>de</w:t>
      </w:r>
      <w:r w:rsidRPr="00DC7D72">
        <w:rPr>
          <w:rFonts w:ascii="Garamond" w:hAnsi="Garamond"/>
          <w:i/>
          <w:spacing w:val="30"/>
          <w:sz w:val="22"/>
        </w:rPr>
        <w:t xml:space="preserve"> </w:t>
      </w:r>
      <w:r w:rsidRPr="00DC7D72">
        <w:rPr>
          <w:rFonts w:ascii="Garamond" w:hAnsi="Garamond"/>
          <w:i/>
          <w:sz w:val="22"/>
        </w:rPr>
        <w:t>Formulación</w:t>
      </w:r>
      <w:r w:rsidRPr="00DC7D72">
        <w:rPr>
          <w:rFonts w:ascii="Garamond" w:hAnsi="Garamond"/>
          <w:i/>
          <w:spacing w:val="25"/>
          <w:sz w:val="22"/>
        </w:rPr>
        <w:t xml:space="preserve"> </w:t>
      </w:r>
      <w:r w:rsidRPr="00DC7D72">
        <w:rPr>
          <w:rFonts w:ascii="Garamond" w:hAnsi="Garamond"/>
          <w:i/>
          <w:sz w:val="22"/>
        </w:rPr>
        <w:t>del</w:t>
      </w:r>
      <w:r w:rsidRPr="00DC7D72">
        <w:rPr>
          <w:rFonts w:ascii="Garamond" w:hAnsi="Garamond"/>
          <w:i/>
          <w:spacing w:val="27"/>
          <w:sz w:val="22"/>
        </w:rPr>
        <w:t xml:space="preserve"> </w:t>
      </w:r>
      <w:r w:rsidRPr="00DC7D72">
        <w:rPr>
          <w:rFonts w:ascii="Garamond" w:hAnsi="Garamond"/>
          <w:i/>
          <w:sz w:val="22"/>
        </w:rPr>
        <w:t>Plan</w:t>
      </w:r>
      <w:r w:rsidRPr="00DC7D72">
        <w:rPr>
          <w:rFonts w:ascii="Garamond" w:hAnsi="Garamond"/>
          <w:i/>
          <w:spacing w:val="29"/>
          <w:sz w:val="22"/>
        </w:rPr>
        <w:t xml:space="preserve"> </w:t>
      </w:r>
      <w:r w:rsidRPr="00DC7D72">
        <w:rPr>
          <w:rFonts w:ascii="Garamond" w:hAnsi="Garamond"/>
          <w:i/>
          <w:sz w:val="22"/>
        </w:rPr>
        <w:t>Institucional</w:t>
      </w:r>
      <w:r w:rsidRPr="00DC7D72">
        <w:rPr>
          <w:rFonts w:ascii="Garamond" w:hAnsi="Garamond"/>
          <w:i/>
          <w:spacing w:val="29"/>
          <w:sz w:val="22"/>
        </w:rPr>
        <w:t xml:space="preserve"> </w:t>
      </w:r>
      <w:r w:rsidRPr="00DC7D72">
        <w:rPr>
          <w:rFonts w:ascii="Garamond" w:hAnsi="Garamond"/>
          <w:i/>
          <w:sz w:val="22"/>
        </w:rPr>
        <w:t>de</w:t>
      </w:r>
      <w:r w:rsidRPr="00DC7D72">
        <w:rPr>
          <w:rFonts w:ascii="Garamond" w:hAnsi="Garamond"/>
          <w:i/>
          <w:spacing w:val="28"/>
          <w:sz w:val="22"/>
        </w:rPr>
        <w:t xml:space="preserve"> </w:t>
      </w:r>
      <w:r w:rsidRPr="00DC7D72">
        <w:rPr>
          <w:rFonts w:ascii="Garamond" w:hAnsi="Garamond"/>
          <w:i/>
          <w:sz w:val="22"/>
        </w:rPr>
        <w:t>Archivos</w:t>
      </w:r>
      <w:r w:rsidRPr="00DC7D72">
        <w:rPr>
          <w:rFonts w:ascii="Garamond" w:hAnsi="Garamond"/>
          <w:i/>
          <w:spacing w:val="30"/>
          <w:sz w:val="22"/>
        </w:rPr>
        <w:t xml:space="preserve"> </w:t>
      </w:r>
      <w:r w:rsidRPr="00DC7D72">
        <w:rPr>
          <w:rFonts w:ascii="Garamond" w:hAnsi="Garamond"/>
          <w:i/>
          <w:sz w:val="22"/>
        </w:rPr>
        <w:t>–</w:t>
      </w:r>
      <w:r w:rsidRPr="00DC7D72">
        <w:rPr>
          <w:rFonts w:ascii="Garamond" w:hAnsi="Garamond"/>
          <w:i/>
          <w:spacing w:val="29"/>
          <w:sz w:val="22"/>
        </w:rPr>
        <w:t xml:space="preserve"> </w:t>
      </w:r>
      <w:r w:rsidRPr="00DC7D72">
        <w:rPr>
          <w:rFonts w:ascii="Garamond" w:hAnsi="Garamond"/>
          <w:i/>
          <w:sz w:val="22"/>
        </w:rPr>
        <w:t>PINAR</w:t>
      </w:r>
      <w:r w:rsidRPr="00DC7D72">
        <w:rPr>
          <w:rFonts w:ascii="Garamond" w:hAnsi="Garamond"/>
          <w:i/>
          <w:spacing w:val="30"/>
          <w:sz w:val="22"/>
        </w:rPr>
        <w:t xml:space="preserve"> </w:t>
      </w:r>
      <w:r w:rsidRPr="00DC7D72">
        <w:rPr>
          <w:rFonts w:ascii="Garamond" w:hAnsi="Garamond"/>
          <w:sz w:val="22"/>
        </w:rPr>
        <w:t>y</w:t>
      </w:r>
      <w:r w:rsidRPr="00DC7D72">
        <w:rPr>
          <w:rFonts w:ascii="Garamond" w:hAnsi="Garamond"/>
          <w:spacing w:val="29"/>
          <w:sz w:val="22"/>
        </w:rPr>
        <w:t xml:space="preserve"> </w:t>
      </w:r>
      <w:r w:rsidRPr="00DC7D72">
        <w:rPr>
          <w:rFonts w:ascii="Garamond" w:hAnsi="Garamond"/>
          <w:sz w:val="22"/>
        </w:rPr>
        <w:t>tiene</w:t>
      </w:r>
      <w:r w:rsidRPr="00DC7D72">
        <w:rPr>
          <w:rFonts w:ascii="Garamond" w:hAnsi="Garamond"/>
          <w:spacing w:val="28"/>
          <w:sz w:val="22"/>
        </w:rPr>
        <w:t xml:space="preserve"> </w:t>
      </w:r>
      <w:r w:rsidRPr="00DC7D72">
        <w:rPr>
          <w:rFonts w:ascii="Garamond" w:hAnsi="Garamond"/>
          <w:sz w:val="22"/>
        </w:rPr>
        <w:t>como</w:t>
      </w:r>
      <w:r w:rsidRPr="00DC7D72">
        <w:rPr>
          <w:rFonts w:ascii="Garamond" w:hAnsi="Garamond"/>
          <w:spacing w:val="30"/>
          <w:sz w:val="22"/>
        </w:rPr>
        <w:t xml:space="preserve"> </w:t>
      </w:r>
      <w:r w:rsidRPr="00DC7D72">
        <w:rPr>
          <w:rFonts w:ascii="Garamond" w:hAnsi="Garamond"/>
          <w:sz w:val="22"/>
        </w:rPr>
        <w:t>fin</w:t>
      </w:r>
      <w:r w:rsidRPr="00DC7D72">
        <w:rPr>
          <w:rFonts w:ascii="Garamond" w:hAnsi="Garamond"/>
          <w:spacing w:val="27"/>
          <w:sz w:val="22"/>
        </w:rPr>
        <w:t xml:space="preserve"> </w:t>
      </w:r>
      <w:r w:rsidRPr="00DC7D72">
        <w:rPr>
          <w:rFonts w:ascii="Garamond" w:hAnsi="Garamond"/>
          <w:sz w:val="22"/>
        </w:rPr>
        <w:t>esencial</w:t>
      </w:r>
      <w:r w:rsidRPr="00DC7D72">
        <w:rPr>
          <w:rFonts w:ascii="Garamond" w:hAnsi="Garamond"/>
          <w:spacing w:val="30"/>
          <w:sz w:val="22"/>
        </w:rPr>
        <w:t xml:space="preserve"> </w:t>
      </w:r>
      <w:r w:rsidRPr="00DC7D72">
        <w:rPr>
          <w:rFonts w:ascii="Garamond" w:hAnsi="Garamond"/>
          <w:sz w:val="22"/>
        </w:rPr>
        <w:t>contribuir</w:t>
      </w:r>
      <w:r w:rsidRPr="00DC7D72">
        <w:rPr>
          <w:rFonts w:ascii="Garamond" w:hAnsi="Garamond"/>
          <w:spacing w:val="29"/>
          <w:sz w:val="22"/>
        </w:rPr>
        <w:t xml:space="preserve"> </w:t>
      </w:r>
      <w:r w:rsidRPr="00DC7D72">
        <w:rPr>
          <w:rFonts w:ascii="Garamond" w:hAnsi="Garamond"/>
          <w:sz w:val="22"/>
        </w:rPr>
        <w:t>a</w:t>
      </w:r>
      <w:r w:rsidRPr="00DC7D72">
        <w:rPr>
          <w:rFonts w:ascii="Garamond" w:hAnsi="Garamond"/>
          <w:spacing w:val="29"/>
          <w:sz w:val="22"/>
        </w:rPr>
        <w:t xml:space="preserve"> </w:t>
      </w:r>
      <w:r w:rsidRPr="00DC7D72">
        <w:rPr>
          <w:rFonts w:ascii="Garamond" w:hAnsi="Garamond"/>
          <w:sz w:val="22"/>
        </w:rPr>
        <w:t>l</w:t>
      </w:r>
      <w:r w:rsidRPr="00DC7D72">
        <w:rPr>
          <w:rFonts w:ascii="Garamond" w:hAnsi="Garamond"/>
          <w:sz w:val="22"/>
          <w:lang w:val="es-CO"/>
        </w:rPr>
        <w:t>a</w:t>
      </w:r>
      <w:r w:rsidRPr="00DC7D72">
        <w:rPr>
          <w:rFonts w:ascii="Garamond" w:hAnsi="Garamond"/>
          <w:sz w:val="22"/>
        </w:rPr>
        <w:t xml:space="preserve"> eficiencia administrativa para garantizar los derechos de la ciudadanía, respaldar la transparencia y el</w:t>
      </w:r>
      <w:r w:rsidRPr="00DC7D72">
        <w:rPr>
          <w:rFonts w:ascii="Garamond" w:hAnsi="Garamond"/>
          <w:sz w:val="22"/>
          <w:lang w:val="es-CO"/>
        </w:rPr>
        <w:t xml:space="preserve"> </w:t>
      </w:r>
      <w:r w:rsidRPr="00DC7D72">
        <w:rPr>
          <w:rFonts w:ascii="Garamond" w:hAnsi="Garamond"/>
          <w:sz w:val="22"/>
        </w:rPr>
        <w:t>gobierno abierto y cumplir con el deber de conservar la memoria histórica.</w:t>
      </w:r>
    </w:p>
    <w:p w14:paraId="5A84A7BD" w14:textId="77777777" w:rsidR="00DE692E" w:rsidRPr="00B373FB" w:rsidRDefault="00DE692E" w:rsidP="00B124B1">
      <w:pPr>
        <w:pStyle w:val="Textoindependiente"/>
        <w:spacing w:after="0" w:line="247" w:lineRule="exact"/>
        <w:ind w:right="581"/>
        <w:jc w:val="both"/>
        <w:rPr>
          <w:rFonts w:ascii="Garamond" w:hAnsi="Garamond"/>
          <w:sz w:val="22"/>
          <w:szCs w:val="22"/>
          <w:lang w:val="es-CO"/>
        </w:rPr>
        <w:sectPr w:rsidR="00DE692E" w:rsidRPr="00B373FB" w:rsidSect="00B124B1">
          <w:headerReference w:type="default" r:id="rId8"/>
          <w:footerReference w:type="default" r:id="rId9"/>
          <w:headerReference w:type="first" r:id="rId10"/>
          <w:footerReference w:type="first" r:id="rId11"/>
          <w:type w:val="continuous"/>
          <w:pgSz w:w="12240" w:h="15840"/>
          <w:pgMar w:top="2200" w:right="680" w:bottom="1620" w:left="1340" w:header="781" w:footer="1438" w:gutter="0"/>
          <w:cols w:space="720"/>
          <w:titlePg/>
          <w:docGrid w:linePitch="272"/>
        </w:sectPr>
      </w:pPr>
    </w:p>
    <w:p w14:paraId="5A84A7BE" w14:textId="77777777" w:rsidR="00DE692E" w:rsidRPr="00B373FB" w:rsidRDefault="00DE692E" w:rsidP="00DE692E">
      <w:pPr>
        <w:rPr>
          <w:rFonts w:ascii="Garamond" w:hAnsi="Garamond" w:cs="Arial"/>
          <w:color w:val="AEAAAA"/>
          <w:sz w:val="22"/>
          <w:szCs w:val="22"/>
          <w:lang w:val="x-none"/>
        </w:rPr>
      </w:pPr>
    </w:p>
    <w:p w14:paraId="5A84A7BF" w14:textId="77777777" w:rsidR="00DE692E" w:rsidRPr="00335114" w:rsidRDefault="00DE692E" w:rsidP="00DE692E">
      <w:pPr>
        <w:pStyle w:val="Ttulo1"/>
        <w:numPr>
          <w:ilvl w:val="0"/>
          <w:numId w:val="0"/>
        </w:numPr>
        <w:rPr>
          <w:rFonts w:ascii="Garamond" w:hAnsi="Garamond"/>
          <w:color w:val="00B0F0"/>
          <w:sz w:val="22"/>
          <w:szCs w:val="22"/>
        </w:rPr>
      </w:pPr>
      <w:r w:rsidRPr="00335114">
        <w:rPr>
          <w:rFonts w:ascii="Garamond" w:hAnsi="Garamond"/>
          <w:color w:val="00B0F0"/>
          <w:sz w:val="22"/>
          <w:szCs w:val="22"/>
          <w:lang w:val="es-CO"/>
        </w:rPr>
        <w:t xml:space="preserve">2. </w:t>
      </w:r>
      <w:r w:rsidRPr="00335114">
        <w:rPr>
          <w:rFonts w:ascii="Garamond" w:hAnsi="Garamond"/>
          <w:color w:val="00B0F0"/>
          <w:sz w:val="22"/>
          <w:szCs w:val="22"/>
        </w:rPr>
        <w:t>CONTEXTO</w:t>
      </w:r>
      <w:r w:rsidRPr="00335114">
        <w:rPr>
          <w:rFonts w:ascii="Garamond" w:hAnsi="Garamond"/>
          <w:color w:val="00B0F0"/>
          <w:spacing w:val="-3"/>
          <w:sz w:val="22"/>
          <w:szCs w:val="22"/>
        </w:rPr>
        <w:t xml:space="preserve"> </w:t>
      </w:r>
      <w:r w:rsidRPr="00335114">
        <w:rPr>
          <w:rFonts w:ascii="Garamond" w:hAnsi="Garamond"/>
          <w:color w:val="00B0F0"/>
          <w:sz w:val="22"/>
          <w:szCs w:val="22"/>
        </w:rPr>
        <w:t>ESTRATÉGICO</w:t>
      </w:r>
    </w:p>
    <w:p w14:paraId="5A84A7C0" w14:textId="77777777" w:rsidR="00DE692E" w:rsidRPr="00B373FB" w:rsidRDefault="00DE692E" w:rsidP="00DE692E">
      <w:pPr>
        <w:ind w:left="249" w:right="523"/>
        <w:rPr>
          <w:rFonts w:ascii="Garamond" w:hAnsi="Garamond"/>
          <w:sz w:val="22"/>
          <w:szCs w:val="22"/>
        </w:rPr>
      </w:pPr>
      <w:r w:rsidRPr="00B373FB">
        <w:rPr>
          <w:rFonts w:ascii="Garamond" w:hAnsi="Garamond"/>
          <w:sz w:val="22"/>
          <w:szCs w:val="22"/>
        </w:rPr>
        <w:t>El contexto estratégico que da soporte y en el que se basa el PINAR de la Secretaría Distrital de Gobierno es:</w:t>
      </w:r>
    </w:p>
    <w:p w14:paraId="5A84A7C1" w14:textId="77777777" w:rsidR="00DE692E" w:rsidRPr="00B373FB" w:rsidRDefault="00DE692E" w:rsidP="00DE692E">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22"/>
          <w:szCs w:val="22"/>
        </w:rPr>
      </w:pPr>
    </w:p>
    <w:p w14:paraId="5A84A7C2" w14:textId="77777777" w:rsidR="00DE692E" w:rsidRPr="00181F5C" w:rsidRDefault="00DE692E" w:rsidP="00DE692E">
      <w:pPr>
        <w:pStyle w:val="Subttulo"/>
        <w:numPr>
          <w:ilvl w:val="0"/>
          <w:numId w:val="36"/>
        </w:numPr>
        <w:jc w:val="left"/>
        <w:rPr>
          <w:rFonts w:ascii="Garamond" w:hAnsi="Garamond"/>
          <w:b/>
          <w:bCs/>
          <w:color w:val="2F5496"/>
          <w:sz w:val="22"/>
          <w:szCs w:val="22"/>
        </w:rPr>
      </w:pPr>
      <w:r w:rsidRPr="00335114">
        <w:rPr>
          <w:rFonts w:ascii="Garamond" w:hAnsi="Garamond"/>
          <w:b/>
          <w:bCs/>
          <w:color w:val="00B0F0"/>
          <w:sz w:val="22"/>
          <w:szCs w:val="22"/>
        </w:rPr>
        <w:t>Misión</w:t>
      </w:r>
      <w:r w:rsidRPr="00181F5C">
        <w:rPr>
          <w:rFonts w:ascii="Garamond" w:hAnsi="Garamond"/>
          <w:b/>
          <w:bCs/>
          <w:color w:val="2F5496"/>
          <w:sz w:val="22"/>
          <w:szCs w:val="22"/>
        </w:rPr>
        <w:t>:</w:t>
      </w:r>
    </w:p>
    <w:p w14:paraId="5A84A7C3" w14:textId="77777777" w:rsidR="00DE692E" w:rsidRPr="00DC7D72" w:rsidRDefault="00DE692E" w:rsidP="00DE692E">
      <w:pPr>
        <w:pStyle w:val="Textoindependiente"/>
        <w:spacing w:before="248"/>
        <w:ind w:left="249" w:right="617"/>
        <w:jc w:val="both"/>
        <w:rPr>
          <w:rFonts w:ascii="Garamond" w:hAnsi="Garamond"/>
          <w:sz w:val="22"/>
          <w:szCs w:val="22"/>
        </w:rPr>
      </w:pPr>
      <w:r w:rsidRPr="00DC7D72">
        <w:rPr>
          <w:rFonts w:ascii="Garamond" w:hAnsi="Garamond"/>
          <w:sz w:val="22"/>
          <w:szCs w:val="22"/>
        </w:rPr>
        <w:t>La Secretaría Distrital de Gobierno lidera la convivencia pacífica, el ejercicio de la ciudadanía, la promoción de la organización y de la participación ciudadana, y la coordinación de las relaciones políticas de la Administración Distrital en sus distintos niveles, para fortalecer la gobernabilidad democrática en el ámbito distrital y local, y garantizar el goce efectivo de los derechos humanos y constitucionales..</w:t>
      </w:r>
    </w:p>
    <w:p w14:paraId="5A84A7C4" w14:textId="77777777" w:rsidR="00DE692E" w:rsidRPr="00181F5C" w:rsidRDefault="00DE692E" w:rsidP="00DE692E">
      <w:pPr>
        <w:pStyle w:val="Textoindependiente"/>
        <w:numPr>
          <w:ilvl w:val="0"/>
          <w:numId w:val="36"/>
        </w:numPr>
        <w:spacing w:before="248"/>
        <w:ind w:right="617"/>
        <w:jc w:val="both"/>
        <w:rPr>
          <w:rFonts w:ascii="Garamond" w:hAnsi="Garamond"/>
          <w:b/>
          <w:bCs/>
          <w:color w:val="2F5496"/>
          <w:sz w:val="22"/>
          <w:szCs w:val="22"/>
        </w:rPr>
      </w:pPr>
      <w:r w:rsidRPr="00335114">
        <w:rPr>
          <w:rStyle w:val="SubttuloCar"/>
          <w:rFonts w:ascii="Garamond" w:hAnsi="Garamond"/>
          <w:b/>
          <w:bCs/>
          <w:color w:val="00B0F0"/>
          <w:sz w:val="22"/>
          <w:szCs w:val="22"/>
        </w:rPr>
        <w:lastRenderedPageBreak/>
        <w:t>Visión</w:t>
      </w:r>
      <w:r w:rsidRPr="00181F5C">
        <w:rPr>
          <w:rFonts w:ascii="Garamond" w:hAnsi="Garamond"/>
          <w:b/>
          <w:bCs/>
          <w:color w:val="2F5496"/>
          <w:sz w:val="22"/>
          <w:szCs w:val="22"/>
          <w:lang w:val="es-CO"/>
        </w:rPr>
        <w:t>:</w:t>
      </w:r>
    </w:p>
    <w:p w14:paraId="5A84A7C5" w14:textId="77777777" w:rsidR="00DE692E" w:rsidRPr="00DC7D72" w:rsidRDefault="00DE692E" w:rsidP="00DE692E">
      <w:pPr>
        <w:pStyle w:val="Textoindependiente"/>
        <w:spacing w:before="247" w:after="0"/>
        <w:ind w:left="284" w:right="621"/>
        <w:jc w:val="both"/>
        <w:rPr>
          <w:rFonts w:ascii="Garamond" w:hAnsi="Garamond"/>
          <w:sz w:val="22"/>
          <w:szCs w:val="22"/>
        </w:rPr>
      </w:pPr>
      <w:r w:rsidRPr="00DC7D72">
        <w:rPr>
          <w:rFonts w:ascii="Garamond" w:hAnsi="Garamond"/>
          <w:sz w:val="22"/>
          <w:szCs w:val="22"/>
        </w:rPr>
        <w:t xml:space="preserve">En el 2024 la Secretaría Distrital de Gobierno habrá puesto en marcha una nueva etapa renovada de participación ciudadana en Bogotá, </w:t>
      </w:r>
      <w:proofErr w:type="spellStart"/>
      <w:r w:rsidRPr="00DC7D72">
        <w:rPr>
          <w:rFonts w:ascii="Garamond" w:hAnsi="Garamond"/>
          <w:sz w:val="22"/>
          <w:szCs w:val="22"/>
        </w:rPr>
        <w:t>re-significando</w:t>
      </w:r>
      <w:proofErr w:type="spellEnd"/>
      <w:r w:rsidRPr="00DC7D72">
        <w:rPr>
          <w:rFonts w:ascii="Garamond" w:hAnsi="Garamond"/>
          <w:sz w:val="22"/>
          <w:szCs w:val="22"/>
        </w:rPr>
        <w:t xml:space="preserve"> el trabajo colaborativo entre la institucionalidad y la ciudadanía, construyendo comunidades empoderadas desde la convivencia pacífica, y fortaleciendo un gobierno local, cercano y transparente, con la implementación de mecanismos innovadores, una relación de confianza entorno al diálogo para la garantía de los derechos y el cumplimiento de los deberes de cada uno, de acuerdo con los compromisos establecidos en la alianza para el Gobierno Abierto.</w:t>
      </w:r>
    </w:p>
    <w:p w14:paraId="5A84A7C6" w14:textId="77777777" w:rsidR="00DE692E" w:rsidRPr="00B373FB" w:rsidRDefault="00DE692E" w:rsidP="00DE692E">
      <w:pPr>
        <w:pStyle w:val="Textoindependiente"/>
        <w:spacing w:before="247" w:after="0"/>
        <w:ind w:left="284" w:right="621"/>
        <w:jc w:val="both"/>
        <w:rPr>
          <w:rFonts w:ascii="Garamond" w:hAnsi="Garamond"/>
          <w:sz w:val="22"/>
          <w:szCs w:val="22"/>
        </w:rPr>
      </w:pPr>
    </w:p>
    <w:p w14:paraId="5A84A7C7" w14:textId="77777777" w:rsidR="00DE692E" w:rsidRPr="00335114" w:rsidRDefault="00DE692E" w:rsidP="00DE692E">
      <w:pPr>
        <w:pStyle w:val="Subttulo"/>
        <w:numPr>
          <w:ilvl w:val="0"/>
          <w:numId w:val="36"/>
        </w:numPr>
        <w:spacing w:after="0"/>
        <w:jc w:val="left"/>
        <w:rPr>
          <w:rFonts w:ascii="Garamond" w:hAnsi="Garamond"/>
          <w:b/>
          <w:bCs/>
          <w:color w:val="00B0F0"/>
          <w:sz w:val="22"/>
        </w:rPr>
      </w:pPr>
      <w:r w:rsidRPr="00335114">
        <w:rPr>
          <w:rFonts w:ascii="Garamond" w:hAnsi="Garamond"/>
          <w:b/>
          <w:bCs/>
          <w:color w:val="00B0F0"/>
          <w:sz w:val="22"/>
        </w:rPr>
        <w:t>Objetivos</w:t>
      </w:r>
      <w:r w:rsidRPr="00335114">
        <w:rPr>
          <w:rFonts w:ascii="Garamond" w:hAnsi="Garamond"/>
          <w:b/>
          <w:bCs/>
          <w:color w:val="00B0F0"/>
          <w:spacing w:val="-2"/>
          <w:sz w:val="22"/>
        </w:rPr>
        <w:t xml:space="preserve"> </w:t>
      </w:r>
      <w:r w:rsidRPr="00335114">
        <w:rPr>
          <w:rFonts w:ascii="Garamond" w:hAnsi="Garamond"/>
          <w:b/>
          <w:bCs/>
          <w:color w:val="00B0F0"/>
          <w:sz w:val="22"/>
        </w:rPr>
        <w:t>Estratégicos</w:t>
      </w:r>
    </w:p>
    <w:p w14:paraId="5A84A7C8" w14:textId="77777777" w:rsidR="00DE692E" w:rsidRPr="00335114" w:rsidRDefault="00DE692E" w:rsidP="00DE692E">
      <w:pPr>
        <w:rPr>
          <w:rFonts w:ascii="Garamond" w:hAnsi="Garamond"/>
          <w:color w:val="00B0F0"/>
        </w:rPr>
      </w:pPr>
    </w:p>
    <w:p w14:paraId="5A84A7C9" w14:textId="77777777" w:rsidR="00DE692E" w:rsidRPr="00DC7D72" w:rsidRDefault="00DE692E" w:rsidP="00DE692E">
      <w:pPr>
        <w:pStyle w:val="Prrafodelista"/>
        <w:numPr>
          <w:ilvl w:val="0"/>
          <w:numId w:val="37"/>
        </w:numPr>
        <w:ind w:right="581"/>
        <w:jc w:val="both"/>
        <w:rPr>
          <w:rFonts w:ascii="Garamond" w:hAnsi="Garamond"/>
          <w:sz w:val="22"/>
          <w:szCs w:val="22"/>
          <w:lang w:val="x-none"/>
        </w:rPr>
      </w:pPr>
      <w:r w:rsidRPr="00DC7D72">
        <w:rPr>
          <w:rFonts w:ascii="Garamond" w:hAnsi="Garamond"/>
          <w:sz w:val="22"/>
          <w:szCs w:val="22"/>
          <w:lang w:val="x-none"/>
        </w:rPr>
        <w:t>Fomentar la gestión del conocimiento y la innovación para agilizar la comunicación con el ciudadano, la prestación de trámites y servicios, y garantizar la toma de decisiones con base en evidencia.</w:t>
      </w:r>
    </w:p>
    <w:p w14:paraId="5A84A7CA" w14:textId="77777777" w:rsidR="00DE692E" w:rsidRPr="00DC7D72" w:rsidRDefault="00DE692E" w:rsidP="00DE692E">
      <w:pPr>
        <w:pStyle w:val="Prrafodelista"/>
        <w:ind w:right="581"/>
        <w:jc w:val="both"/>
        <w:rPr>
          <w:rFonts w:ascii="Garamond" w:hAnsi="Garamond"/>
          <w:sz w:val="22"/>
          <w:szCs w:val="22"/>
          <w:lang w:val="x-none"/>
        </w:rPr>
      </w:pPr>
    </w:p>
    <w:p w14:paraId="5A84A7CB" w14:textId="77777777" w:rsidR="00DE692E" w:rsidRPr="00DC7D72" w:rsidRDefault="00DE692E" w:rsidP="00DE692E">
      <w:pPr>
        <w:pStyle w:val="Prrafodelista"/>
        <w:numPr>
          <w:ilvl w:val="0"/>
          <w:numId w:val="37"/>
        </w:numPr>
        <w:ind w:right="581"/>
        <w:jc w:val="both"/>
        <w:rPr>
          <w:rFonts w:ascii="Garamond" w:hAnsi="Garamond"/>
          <w:sz w:val="22"/>
          <w:szCs w:val="22"/>
          <w:lang w:val="x-none"/>
        </w:rPr>
      </w:pPr>
      <w:r w:rsidRPr="00DC7D72">
        <w:rPr>
          <w:rFonts w:ascii="Garamond" w:hAnsi="Garamond"/>
          <w:sz w:val="22"/>
          <w:szCs w:val="22"/>
          <w:lang w:val="x-none"/>
        </w:rPr>
        <w:t>Promover una ciudadanía activa y responsable, propiciando espacios de participación, formación y diálogo con mayor inteligencia colectiva y conciencia común, donde las nuevas ciudadanías se sientan vinculadas e identificadas con el Gobierno Distrital.</w:t>
      </w:r>
    </w:p>
    <w:p w14:paraId="5A84A7CC" w14:textId="77777777" w:rsidR="00DE692E" w:rsidRPr="00DC7D72" w:rsidRDefault="00DE692E" w:rsidP="00DE692E">
      <w:pPr>
        <w:pStyle w:val="Prrafodelista"/>
        <w:ind w:right="581"/>
        <w:jc w:val="both"/>
        <w:rPr>
          <w:rFonts w:ascii="Garamond" w:hAnsi="Garamond"/>
          <w:sz w:val="22"/>
          <w:szCs w:val="22"/>
          <w:lang w:val="x-none"/>
        </w:rPr>
      </w:pPr>
    </w:p>
    <w:p w14:paraId="5A84A7CD" w14:textId="77777777" w:rsidR="00DE692E" w:rsidRPr="00DC7D72" w:rsidRDefault="00DE692E" w:rsidP="00DE692E">
      <w:pPr>
        <w:pStyle w:val="Prrafodelista"/>
        <w:numPr>
          <w:ilvl w:val="0"/>
          <w:numId w:val="37"/>
        </w:numPr>
        <w:ind w:right="581"/>
        <w:jc w:val="both"/>
        <w:rPr>
          <w:rFonts w:ascii="Garamond" w:hAnsi="Garamond"/>
          <w:sz w:val="22"/>
          <w:szCs w:val="22"/>
          <w:lang w:val="x-none"/>
        </w:rPr>
      </w:pPr>
      <w:r w:rsidRPr="00DC7D72">
        <w:rPr>
          <w:rFonts w:ascii="Garamond" w:hAnsi="Garamond"/>
          <w:sz w:val="22"/>
          <w:szCs w:val="22"/>
          <w:lang w:val="x-none"/>
        </w:rPr>
        <w:t>Implementar estrategias de Gobierno Abierto y transparencia, haciendo uso de herramientas de las TIC para su divulgación, como parte del fortalecimiento de la relación entre la ciudadanía y el gobierno.</w:t>
      </w:r>
    </w:p>
    <w:p w14:paraId="5A84A7CE" w14:textId="77777777" w:rsidR="00DE692E" w:rsidRPr="00DC7D72" w:rsidRDefault="00DE692E" w:rsidP="00DE692E">
      <w:pPr>
        <w:pStyle w:val="Prrafodelista"/>
        <w:ind w:right="581"/>
        <w:jc w:val="both"/>
        <w:rPr>
          <w:rFonts w:ascii="Garamond" w:hAnsi="Garamond"/>
          <w:sz w:val="22"/>
          <w:szCs w:val="22"/>
          <w:lang w:val="x-none"/>
        </w:rPr>
      </w:pPr>
    </w:p>
    <w:p w14:paraId="5A84A7CF" w14:textId="77777777" w:rsidR="00DE692E" w:rsidRPr="00DC7D72" w:rsidRDefault="00DE692E" w:rsidP="00DE692E">
      <w:pPr>
        <w:pStyle w:val="Prrafodelista"/>
        <w:numPr>
          <w:ilvl w:val="0"/>
          <w:numId w:val="37"/>
        </w:numPr>
        <w:ind w:right="581"/>
        <w:jc w:val="both"/>
        <w:rPr>
          <w:rFonts w:ascii="Garamond" w:hAnsi="Garamond"/>
          <w:sz w:val="22"/>
          <w:szCs w:val="22"/>
          <w:lang w:val="x-none"/>
        </w:rPr>
      </w:pPr>
      <w:r w:rsidRPr="00DC7D72">
        <w:rPr>
          <w:rFonts w:ascii="Garamond" w:hAnsi="Garamond"/>
          <w:sz w:val="22"/>
          <w:szCs w:val="22"/>
          <w:lang w:val="x-none"/>
        </w:rPr>
        <w:t>Realizar acciones enfocadas al fortalecimiento de la gobernabilidad democrática local.</w:t>
      </w:r>
    </w:p>
    <w:p w14:paraId="5A84A7D0" w14:textId="77777777" w:rsidR="00DE692E" w:rsidRPr="00DC7D72" w:rsidRDefault="00DE692E" w:rsidP="00DE692E">
      <w:pPr>
        <w:pStyle w:val="Prrafodelista"/>
        <w:ind w:right="581"/>
        <w:jc w:val="both"/>
        <w:rPr>
          <w:rFonts w:ascii="Garamond" w:hAnsi="Garamond"/>
          <w:sz w:val="22"/>
          <w:szCs w:val="22"/>
          <w:lang w:val="x-none"/>
        </w:rPr>
      </w:pPr>
    </w:p>
    <w:p w14:paraId="5A84A7D1" w14:textId="77777777" w:rsidR="00DE692E" w:rsidRPr="00DC7D72" w:rsidRDefault="00DE692E" w:rsidP="00DE692E">
      <w:pPr>
        <w:pStyle w:val="Prrafodelista"/>
        <w:numPr>
          <w:ilvl w:val="0"/>
          <w:numId w:val="37"/>
        </w:numPr>
        <w:ind w:right="581"/>
        <w:jc w:val="both"/>
        <w:rPr>
          <w:rFonts w:ascii="Garamond" w:hAnsi="Garamond"/>
          <w:sz w:val="22"/>
          <w:szCs w:val="22"/>
          <w:lang w:val="x-none"/>
        </w:rPr>
      </w:pPr>
      <w:r w:rsidRPr="00DC7D72">
        <w:rPr>
          <w:rFonts w:ascii="Garamond" w:hAnsi="Garamond"/>
          <w:sz w:val="22"/>
          <w:szCs w:val="22"/>
          <w:lang w:val="x-none"/>
        </w:rPr>
        <w:t>Brindar atención oportuna y de calidad a los diferentes sectores poblacionales, generando relaciones de confianza y respeto por la diferencia.</w:t>
      </w:r>
    </w:p>
    <w:p w14:paraId="5A84A7D2" w14:textId="77777777" w:rsidR="00DE692E" w:rsidRPr="00DC7D72" w:rsidRDefault="00DE692E" w:rsidP="00DE692E">
      <w:pPr>
        <w:pStyle w:val="Prrafodelista"/>
        <w:ind w:right="581"/>
        <w:jc w:val="both"/>
        <w:rPr>
          <w:rFonts w:ascii="Garamond" w:hAnsi="Garamond"/>
          <w:sz w:val="22"/>
          <w:szCs w:val="22"/>
          <w:lang w:val="x-none"/>
        </w:rPr>
      </w:pPr>
    </w:p>
    <w:p w14:paraId="5A84A7D3" w14:textId="77777777" w:rsidR="00DE692E" w:rsidRPr="00DC7D72" w:rsidRDefault="00DE692E" w:rsidP="00DE692E">
      <w:pPr>
        <w:pStyle w:val="Prrafodelista"/>
        <w:numPr>
          <w:ilvl w:val="0"/>
          <w:numId w:val="37"/>
        </w:numPr>
        <w:ind w:right="581"/>
        <w:jc w:val="both"/>
        <w:rPr>
          <w:rFonts w:ascii="Garamond" w:hAnsi="Garamond"/>
          <w:sz w:val="22"/>
          <w:szCs w:val="22"/>
          <w:lang w:val="x-none"/>
        </w:rPr>
      </w:pPr>
      <w:r w:rsidRPr="00DC7D72">
        <w:rPr>
          <w:rFonts w:ascii="Garamond" w:hAnsi="Garamond"/>
          <w:sz w:val="22"/>
          <w:szCs w:val="22"/>
          <w:lang w:val="x-none"/>
        </w:rPr>
        <w:t>Fortalecer las relaciones de confianza con las corporaciones político-administrativas de elección popular y con la región, facilitando la aprobación de iniciativas que permitan atender las demandas ciudadanas.</w:t>
      </w:r>
    </w:p>
    <w:p w14:paraId="5A84A7D4" w14:textId="77777777" w:rsidR="00DE692E" w:rsidRPr="00DC7D72" w:rsidRDefault="00DE692E" w:rsidP="00DE692E">
      <w:pPr>
        <w:pStyle w:val="Prrafodelista"/>
        <w:ind w:right="581"/>
        <w:jc w:val="both"/>
        <w:rPr>
          <w:rFonts w:ascii="Garamond" w:hAnsi="Garamond"/>
          <w:sz w:val="22"/>
          <w:szCs w:val="22"/>
          <w:lang w:val="x-none"/>
        </w:rPr>
      </w:pPr>
    </w:p>
    <w:p w14:paraId="5A84A7D5" w14:textId="77777777" w:rsidR="00DE692E" w:rsidRPr="00DC7D72" w:rsidRDefault="00DE692E" w:rsidP="00DE692E">
      <w:pPr>
        <w:pStyle w:val="Prrafodelista"/>
        <w:numPr>
          <w:ilvl w:val="0"/>
          <w:numId w:val="37"/>
        </w:numPr>
        <w:ind w:right="581"/>
        <w:jc w:val="both"/>
        <w:rPr>
          <w:rFonts w:ascii="Garamond" w:hAnsi="Garamond"/>
          <w:sz w:val="22"/>
          <w:szCs w:val="22"/>
        </w:rPr>
      </w:pPr>
      <w:r w:rsidRPr="00DC7D72">
        <w:rPr>
          <w:rFonts w:ascii="Garamond" w:hAnsi="Garamond"/>
          <w:sz w:val="22"/>
          <w:szCs w:val="22"/>
          <w:lang w:val="x-none"/>
        </w:rPr>
        <w:t>Fortalecer la gestión institucional aumentando las capacidades de la entidad para la planeación, seguimiento y ejecución de sus metas y recursos, y la gestión del talento humano.</w:t>
      </w:r>
    </w:p>
    <w:p w14:paraId="5A84A7D6" w14:textId="77777777" w:rsidR="00DE692E" w:rsidRPr="00B373FB" w:rsidRDefault="00DE692E" w:rsidP="00DE692E">
      <w:pPr>
        <w:pStyle w:val="Textoindependiente"/>
        <w:spacing w:after="0"/>
        <w:ind w:left="1429"/>
        <w:jc w:val="both"/>
        <w:rPr>
          <w:rFonts w:ascii="Garamond" w:hAnsi="Garamond"/>
          <w:sz w:val="22"/>
          <w:szCs w:val="22"/>
        </w:rPr>
      </w:pPr>
    </w:p>
    <w:p w14:paraId="5A84A7D7" w14:textId="77777777" w:rsidR="00DE692E" w:rsidRPr="00B373FB" w:rsidRDefault="00DE692E" w:rsidP="00DE692E">
      <w:pPr>
        <w:pStyle w:val="Textoindependiente"/>
        <w:spacing w:after="0"/>
        <w:ind w:left="1429"/>
        <w:jc w:val="both"/>
        <w:rPr>
          <w:rFonts w:ascii="Garamond" w:hAnsi="Garamond"/>
          <w:sz w:val="22"/>
          <w:szCs w:val="22"/>
        </w:rPr>
      </w:pPr>
    </w:p>
    <w:p w14:paraId="5A84A7D8" w14:textId="77777777" w:rsidR="00DE692E" w:rsidRPr="00335114" w:rsidRDefault="00DE692E" w:rsidP="00DE692E">
      <w:pPr>
        <w:pStyle w:val="Subttulo"/>
        <w:numPr>
          <w:ilvl w:val="0"/>
          <w:numId w:val="36"/>
        </w:numPr>
        <w:jc w:val="left"/>
        <w:rPr>
          <w:rFonts w:ascii="Garamond" w:hAnsi="Garamond"/>
          <w:b/>
          <w:bCs/>
          <w:color w:val="00B0F0"/>
          <w:sz w:val="22"/>
        </w:rPr>
      </w:pPr>
      <w:r w:rsidRPr="00335114">
        <w:rPr>
          <w:rFonts w:ascii="Garamond" w:hAnsi="Garamond"/>
          <w:b/>
          <w:bCs/>
          <w:color w:val="00B0F0"/>
          <w:sz w:val="22"/>
        </w:rPr>
        <w:t>Valores de</w:t>
      </w:r>
      <w:r w:rsidRPr="00335114">
        <w:rPr>
          <w:rFonts w:ascii="Garamond" w:hAnsi="Garamond"/>
          <w:b/>
          <w:bCs/>
          <w:color w:val="00B0F0"/>
          <w:spacing w:val="-2"/>
          <w:sz w:val="22"/>
        </w:rPr>
        <w:t xml:space="preserve"> </w:t>
      </w:r>
      <w:r w:rsidRPr="00335114">
        <w:rPr>
          <w:rFonts w:ascii="Garamond" w:hAnsi="Garamond"/>
          <w:b/>
          <w:bCs/>
          <w:color w:val="00B0F0"/>
          <w:sz w:val="22"/>
        </w:rPr>
        <w:t>Integridad</w:t>
      </w:r>
    </w:p>
    <w:p w14:paraId="5A84A7D9" w14:textId="77777777" w:rsidR="00DE692E" w:rsidRPr="00B373FB" w:rsidRDefault="00DE692E" w:rsidP="00DE692E">
      <w:pPr>
        <w:rPr>
          <w:rFonts w:ascii="Garamond" w:hAnsi="Garamond"/>
          <w:sz w:val="22"/>
          <w:szCs w:val="22"/>
        </w:rPr>
        <w:sectPr w:rsidR="00DE692E" w:rsidRPr="00B373FB" w:rsidSect="00D431A4">
          <w:type w:val="continuous"/>
          <w:pgSz w:w="12240" w:h="15840"/>
          <w:pgMar w:top="2200" w:right="680" w:bottom="1680" w:left="1340" w:header="781" w:footer="1438" w:gutter="0"/>
          <w:cols w:space="720"/>
        </w:sectPr>
      </w:pPr>
    </w:p>
    <w:p w14:paraId="5A84A7DA" w14:textId="77777777" w:rsidR="00DE692E" w:rsidRPr="00B373FB" w:rsidRDefault="00DE692E" w:rsidP="00DE692E">
      <w:pPr>
        <w:pStyle w:val="Textoindependiente"/>
        <w:spacing w:before="6"/>
        <w:rPr>
          <w:rFonts w:ascii="Garamond" w:hAnsi="Garamond"/>
          <w:b/>
          <w:sz w:val="15"/>
        </w:rPr>
      </w:pPr>
    </w:p>
    <w:p w14:paraId="5A84A7DB" w14:textId="77777777" w:rsidR="00DE692E" w:rsidRPr="00DC7D72" w:rsidRDefault="00DE692E" w:rsidP="00DE692E">
      <w:pPr>
        <w:pStyle w:val="Textoindependiente"/>
        <w:spacing w:after="0"/>
        <w:ind w:left="249" w:right="621"/>
        <w:jc w:val="both"/>
        <w:rPr>
          <w:rFonts w:ascii="Garamond" w:hAnsi="Garamond"/>
          <w:sz w:val="22"/>
        </w:rPr>
      </w:pPr>
      <w:r w:rsidRPr="00335114">
        <w:rPr>
          <w:rFonts w:ascii="Garamond" w:eastAsia="Garamond" w:hAnsi="Garamond" w:cs="Garamond"/>
          <w:b/>
          <w:bCs/>
          <w:color w:val="00B0F0"/>
          <w:sz w:val="22"/>
        </w:rPr>
        <w:t>HONESTIDAD</w:t>
      </w:r>
      <w:r w:rsidRPr="00DC7D72">
        <w:rPr>
          <w:rFonts w:ascii="Garamond" w:hAnsi="Garamond"/>
          <w:sz w:val="22"/>
        </w:rPr>
        <w:t>: Actúo siempre con fundamento en la verdad, cumpliendo mis deberes con transparencia y rectitud, y siempre favoreciendo el interés general.</w:t>
      </w:r>
    </w:p>
    <w:p w14:paraId="5A84A7DC" w14:textId="77777777" w:rsidR="00DE692E" w:rsidRPr="00DC7D72" w:rsidRDefault="00DE692E" w:rsidP="00DE692E">
      <w:pPr>
        <w:pStyle w:val="Textoindependiente"/>
        <w:spacing w:after="0"/>
        <w:rPr>
          <w:rFonts w:ascii="Garamond" w:hAnsi="Garamond"/>
          <w:sz w:val="22"/>
        </w:rPr>
      </w:pPr>
    </w:p>
    <w:p w14:paraId="5A84A7DD" w14:textId="77777777" w:rsidR="00DE692E" w:rsidRPr="00DC7D72" w:rsidRDefault="00DE692E" w:rsidP="00DE692E">
      <w:pPr>
        <w:pStyle w:val="Textoindependiente"/>
        <w:spacing w:after="0" w:line="259" w:lineRule="auto"/>
        <w:ind w:left="249" w:right="621"/>
        <w:jc w:val="both"/>
        <w:rPr>
          <w:rFonts w:ascii="Garamond" w:hAnsi="Garamond"/>
          <w:sz w:val="22"/>
        </w:rPr>
      </w:pPr>
      <w:r w:rsidRPr="00335114">
        <w:rPr>
          <w:rFonts w:ascii="Garamond" w:eastAsia="Garamond" w:hAnsi="Garamond" w:cs="Garamond"/>
          <w:b/>
          <w:bCs/>
          <w:color w:val="00B0F0"/>
          <w:sz w:val="22"/>
        </w:rPr>
        <w:t>RESPETO</w:t>
      </w:r>
      <w:r w:rsidRPr="00DC7D72">
        <w:rPr>
          <w:rFonts w:ascii="Garamond" w:hAnsi="Garamond"/>
          <w:sz w:val="22"/>
        </w:rPr>
        <w:t>: Reconozco, valoro y trato de manera digna a todas las personas, con sus virtudes y defectos, sin importar su labor, su procedencia, títulos o cualquier otra condición.</w:t>
      </w:r>
    </w:p>
    <w:p w14:paraId="5A84A7DE" w14:textId="063EF550" w:rsidR="00DE692E" w:rsidRPr="00DC7D72" w:rsidRDefault="00335114" w:rsidP="00335114">
      <w:pPr>
        <w:pStyle w:val="Textoindependiente"/>
        <w:tabs>
          <w:tab w:val="left" w:pos="945"/>
        </w:tabs>
        <w:spacing w:after="0"/>
        <w:rPr>
          <w:rFonts w:ascii="Garamond" w:hAnsi="Garamond"/>
          <w:sz w:val="22"/>
        </w:rPr>
      </w:pPr>
      <w:r>
        <w:rPr>
          <w:rFonts w:ascii="Garamond" w:hAnsi="Garamond"/>
          <w:sz w:val="22"/>
        </w:rPr>
        <w:lastRenderedPageBreak/>
        <w:tab/>
      </w:r>
    </w:p>
    <w:p w14:paraId="5A84A7DF" w14:textId="77777777" w:rsidR="00DE692E" w:rsidRPr="00DC7D72" w:rsidRDefault="00DE692E" w:rsidP="00DE692E">
      <w:pPr>
        <w:pStyle w:val="Textoindependiente"/>
        <w:spacing w:after="0" w:line="259" w:lineRule="auto"/>
        <w:ind w:left="249" w:right="621"/>
        <w:jc w:val="both"/>
        <w:rPr>
          <w:rFonts w:ascii="Garamond" w:hAnsi="Garamond"/>
          <w:sz w:val="22"/>
        </w:rPr>
      </w:pPr>
      <w:r w:rsidRPr="00335114">
        <w:rPr>
          <w:rFonts w:ascii="Garamond" w:eastAsia="Garamond" w:hAnsi="Garamond" w:cs="Garamond"/>
          <w:b/>
          <w:bCs/>
          <w:color w:val="00B0F0"/>
          <w:sz w:val="22"/>
        </w:rPr>
        <w:t>COMPROMISO</w:t>
      </w:r>
      <w:r w:rsidRPr="00DC7D72">
        <w:rPr>
          <w:rFonts w:ascii="Garamond" w:hAnsi="Garamond"/>
          <w:sz w:val="22"/>
        </w:rPr>
        <w:t>: Soy consciente de la importancia de mi rol como servidor público y estoy en disposición permanente para comprender y resolver las necesidades de las personas con las que me relaciono en mis labores cotidianas, buscando siempre mejorar su bienestar.</w:t>
      </w:r>
    </w:p>
    <w:p w14:paraId="5A84A7E0" w14:textId="77777777" w:rsidR="00DE692E" w:rsidRPr="00DC7D72" w:rsidRDefault="00DE692E" w:rsidP="00DE692E">
      <w:pPr>
        <w:pStyle w:val="Textoindependiente"/>
        <w:spacing w:after="0"/>
        <w:rPr>
          <w:rFonts w:ascii="Garamond" w:hAnsi="Garamond"/>
          <w:sz w:val="22"/>
        </w:rPr>
      </w:pPr>
    </w:p>
    <w:p w14:paraId="5A84A7E1" w14:textId="77777777" w:rsidR="00DE692E" w:rsidRPr="00DC7D72" w:rsidRDefault="00DE692E" w:rsidP="00DE692E">
      <w:pPr>
        <w:pStyle w:val="Textoindependiente"/>
        <w:spacing w:after="0" w:line="259" w:lineRule="auto"/>
        <w:ind w:left="249" w:right="621"/>
        <w:jc w:val="both"/>
        <w:rPr>
          <w:rFonts w:ascii="Garamond" w:hAnsi="Garamond"/>
          <w:sz w:val="22"/>
        </w:rPr>
      </w:pPr>
      <w:r w:rsidRPr="00335114">
        <w:rPr>
          <w:rFonts w:ascii="Garamond" w:eastAsia="Garamond" w:hAnsi="Garamond" w:cs="Garamond"/>
          <w:b/>
          <w:bCs/>
          <w:color w:val="00B0F0"/>
          <w:sz w:val="22"/>
        </w:rPr>
        <w:t>DILIGENCIA</w:t>
      </w:r>
      <w:r w:rsidRPr="00DC7D72">
        <w:rPr>
          <w:rFonts w:ascii="Garamond" w:hAnsi="Garamond"/>
          <w:sz w:val="22"/>
        </w:rPr>
        <w:t>: Cumplo con los deberes, funciones y responsabilidades asignadas a mi cargo de la mejor manera posible, con atención, prontitud, destreza y eficiencia, para así optimizar el uso de los recursos del Estado.</w:t>
      </w:r>
    </w:p>
    <w:p w14:paraId="5A84A7E2" w14:textId="77777777" w:rsidR="00DE692E" w:rsidRPr="00DC7D72" w:rsidRDefault="00DE692E" w:rsidP="00DE692E">
      <w:pPr>
        <w:pStyle w:val="Textoindependiente"/>
        <w:spacing w:after="0"/>
        <w:rPr>
          <w:rFonts w:ascii="Garamond" w:hAnsi="Garamond"/>
          <w:sz w:val="22"/>
        </w:rPr>
      </w:pPr>
    </w:p>
    <w:p w14:paraId="5A84A7E3" w14:textId="77777777" w:rsidR="00DE692E" w:rsidRPr="00DC7D72" w:rsidRDefault="00DE692E" w:rsidP="00DE692E">
      <w:pPr>
        <w:pStyle w:val="Textoindependiente"/>
        <w:spacing w:after="0" w:line="259" w:lineRule="auto"/>
        <w:ind w:left="249" w:right="621"/>
        <w:jc w:val="both"/>
        <w:rPr>
          <w:rFonts w:ascii="Garamond" w:hAnsi="Garamond"/>
          <w:sz w:val="22"/>
        </w:rPr>
      </w:pPr>
      <w:r w:rsidRPr="00335114">
        <w:rPr>
          <w:rFonts w:ascii="Garamond" w:eastAsia="Garamond" w:hAnsi="Garamond" w:cs="Garamond"/>
          <w:b/>
          <w:bCs/>
          <w:color w:val="00B0F0"/>
          <w:sz w:val="22"/>
        </w:rPr>
        <w:t>JUSTICIA</w:t>
      </w:r>
      <w:r w:rsidRPr="00DC7D72">
        <w:rPr>
          <w:rFonts w:ascii="Garamond" w:hAnsi="Garamond"/>
          <w:sz w:val="22"/>
        </w:rPr>
        <w:t>: Actúo con imparcialidad garantizando los derechos de las personas, con equidad, igualdad y sin discriminación.</w:t>
      </w:r>
    </w:p>
    <w:p w14:paraId="5A84A7E4" w14:textId="77777777" w:rsidR="00DE692E" w:rsidRPr="00DC7D72" w:rsidRDefault="00DE692E" w:rsidP="00DE692E">
      <w:pPr>
        <w:pStyle w:val="Textoindependiente"/>
        <w:spacing w:after="0" w:line="259" w:lineRule="auto"/>
        <w:ind w:left="249" w:right="621"/>
        <w:jc w:val="both"/>
        <w:rPr>
          <w:rFonts w:ascii="Garamond" w:hAnsi="Garamond"/>
          <w:sz w:val="22"/>
        </w:rPr>
      </w:pPr>
    </w:p>
    <w:p w14:paraId="5A84A7E5" w14:textId="77777777" w:rsidR="00DE692E" w:rsidRPr="00DC7D72" w:rsidRDefault="00DE692E" w:rsidP="00DE692E">
      <w:pPr>
        <w:pStyle w:val="Textoindependiente"/>
        <w:spacing w:after="0" w:line="259" w:lineRule="auto"/>
        <w:ind w:left="249" w:right="621"/>
        <w:jc w:val="both"/>
        <w:rPr>
          <w:rFonts w:ascii="Garamond" w:hAnsi="Garamond"/>
          <w:sz w:val="22"/>
        </w:rPr>
      </w:pPr>
      <w:r w:rsidRPr="00335114">
        <w:rPr>
          <w:rFonts w:ascii="Garamond" w:eastAsia="Garamond" w:hAnsi="Garamond" w:cs="Garamond"/>
          <w:b/>
          <w:bCs/>
          <w:color w:val="00B0F0"/>
          <w:sz w:val="22"/>
        </w:rPr>
        <w:t>CONCIENCIA AMBIENTAL:</w:t>
      </w:r>
      <w:r w:rsidRPr="00DC7D72">
        <w:rPr>
          <w:rFonts w:ascii="Garamond" w:eastAsia="Garamond" w:hAnsi="Garamond" w:cs="Garamond"/>
          <w:b/>
          <w:bCs/>
          <w:color w:val="4471C4"/>
          <w:sz w:val="22"/>
          <w:lang w:val="es-CO"/>
        </w:rPr>
        <w:t xml:space="preserve"> </w:t>
      </w:r>
      <w:r w:rsidRPr="00DC7D72">
        <w:rPr>
          <w:rFonts w:ascii="Garamond" w:hAnsi="Garamond"/>
          <w:sz w:val="22"/>
        </w:rPr>
        <w:t>Actúo comprendiendo que soy parte de un sistema natural y que mis acciones generan efectos sobre el planeta; por eso, uso racionalmente los recursos naturales y los insumos que me son suministrados para el desarrollo de mis labores e implemento buenas prácticas ambientales; con lo que contribuyó a la prevención de la contaminación y al adecuado desempeño ambiental de la Entidad.</w:t>
      </w:r>
    </w:p>
    <w:p w14:paraId="5A84A7E6" w14:textId="77777777" w:rsidR="00DE692E" w:rsidRPr="00DC7D72" w:rsidRDefault="00DE692E" w:rsidP="00DE692E">
      <w:pPr>
        <w:pStyle w:val="Textoindependiente"/>
        <w:spacing w:after="0" w:line="259" w:lineRule="auto"/>
        <w:ind w:left="249" w:right="621"/>
        <w:jc w:val="both"/>
        <w:rPr>
          <w:rFonts w:ascii="Garamond" w:eastAsia="Garamond" w:hAnsi="Garamond" w:cs="Garamond"/>
          <w:b/>
          <w:bCs/>
          <w:color w:val="4471C4"/>
          <w:sz w:val="22"/>
          <w:lang w:val="es-CO"/>
        </w:rPr>
      </w:pPr>
    </w:p>
    <w:p w14:paraId="5A84A7E7" w14:textId="77777777" w:rsidR="00DE692E" w:rsidRPr="00DC7D72" w:rsidRDefault="00DE692E" w:rsidP="00DE692E">
      <w:pPr>
        <w:pStyle w:val="Textoindependiente"/>
        <w:spacing w:after="0" w:line="259" w:lineRule="auto"/>
        <w:ind w:left="249" w:right="621"/>
        <w:jc w:val="both"/>
        <w:rPr>
          <w:rFonts w:ascii="Garamond" w:eastAsia="Garamond" w:hAnsi="Garamond" w:cs="Garamond"/>
          <w:b/>
          <w:bCs/>
          <w:color w:val="4471C4"/>
          <w:sz w:val="22"/>
          <w:lang w:val="es-CO"/>
        </w:rPr>
      </w:pPr>
      <w:r w:rsidRPr="00335114">
        <w:rPr>
          <w:rFonts w:ascii="Garamond" w:eastAsia="Garamond" w:hAnsi="Garamond" w:cs="Garamond"/>
          <w:b/>
          <w:bCs/>
          <w:color w:val="00B0F0"/>
          <w:sz w:val="22"/>
          <w:lang w:val="es-CO"/>
        </w:rPr>
        <w:t xml:space="preserve">SOLIDARIDAD: </w:t>
      </w:r>
      <w:r w:rsidRPr="00DC7D72">
        <w:rPr>
          <w:rFonts w:ascii="Garamond" w:hAnsi="Garamond"/>
          <w:sz w:val="22"/>
        </w:rPr>
        <w:t>Reconozco las necesidades de los demás, colaboro en el logro de los objetivos institucionales y dispongo mis capacidades y competencias al servicio de los otros.</w:t>
      </w:r>
    </w:p>
    <w:p w14:paraId="5A84A7E8" w14:textId="77777777" w:rsidR="00DE692E" w:rsidRPr="00DC7D72" w:rsidRDefault="00DE692E" w:rsidP="00DE692E">
      <w:pPr>
        <w:pStyle w:val="Textoindependiente"/>
        <w:spacing w:after="0" w:line="259" w:lineRule="auto"/>
        <w:ind w:left="249" w:right="621"/>
        <w:jc w:val="both"/>
        <w:rPr>
          <w:rFonts w:ascii="Garamond" w:eastAsia="Garamond" w:hAnsi="Garamond" w:cs="Garamond"/>
          <w:b/>
          <w:bCs/>
          <w:color w:val="4471C4"/>
          <w:sz w:val="22"/>
        </w:rPr>
      </w:pPr>
    </w:p>
    <w:p w14:paraId="5A84A7E9" w14:textId="77777777" w:rsidR="00DE692E" w:rsidRPr="00DC7D72" w:rsidRDefault="00DE692E" w:rsidP="00DE692E">
      <w:pPr>
        <w:pStyle w:val="Textoindependiente"/>
        <w:spacing w:after="0"/>
        <w:ind w:left="249" w:right="616"/>
        <w:jc w:val="both"/>
        <w:rPr>
          <w:rFonts w:ascii="Garamond" w:hAnsi="Garamond"/>
          <w:sz w:val="22"/>
        </w:rPr>
      </w:pPr>
      <w:r w:rsidRPr="00DC7D72">
        <w:rPr>
          <w:rFonts w:ascii="Garamond" w:hAnsi="Garamond"/>
          <w:sz w:val="22"/>
        </w:rPr>
        <w:t>Como puede observarse, el marco estratégico de la Secretaría Distrital de Gobierno responde al cumplimiento de dos objetivos sociales: el primero se relaciona con la gestión local e implica el ejercicio de la función policiva en las localidades, la orientación, coordinación y seguimiento de la gestión policiva local, la administración de justicia en los procesos policivos, el desarrollo local y la territorialización de la inversión pública. El segundo obedece a la garantía de derechos e involucra el fomento y protección de los derechos humanos en el Distrito Capital, tales como la libertad religiosa y de conciencia, los derechos de grupos étnicos, así como el fortalecimiento de la convivencia, la participación y el diálogo social.</w:t>
      </w:r>
    </w:p>
    <w:p w14:paraId="5A84A7EA" w14:textId="77777777" w:rsidR="00DE692E" w:rsidRPr="00DC7D72" w:rsidRDefault="00DE692E" w:rsidP="00DE692E">
      <w:pPr>
        <w:pStyle w:val="Textoindependiente"/>
        <w:spacing w:after="0"/>
        <w:rPr>
          <w:rFonts w:ascii="Garamond" w:hAnsi="Garamond"/>
          <w:sz w:val="22"/>
        </w:rPr>
      </w:pPr>
    </w:p>
    <w:p w14:paraId="5A84A7EB" w14:textId="77777777" w:rsidR="00DE692E" w:rsidRPr="00DC7D72" w:rsidRDefault="00DE692E" w:rsidP="00DE692E">
      <w:pPr>
        <w:pStyle w:val="Textoindependiente"/>
        <w:spacing w:after="0" w:line="259" w:lineRule="auto"/>
        <w:ind w:left="249" w:right="616"/>
        <w:jc w:val="both"/>
        <w:rPr>
          <w:rFonts w:ascii="Garamond" w:hAnsi="Garamond"/>
          <w:sz w:val="22"/>
        </w:rPr>
      </w:pPr>
      <w:r w:rsidRPr="00DC7D72">
        <w:rPr>
          <w:rFonts w:ascii="Garamond" w:hAnsi="Garamond"/>
          <w:sz w:val="22"/>
        </w:rPr>
        <w:t xml:space="preserve">La formulación del Plan Institucional de Archivos es necesaria para contribuir a la misión, lograr la visión y </w:t>
      </w:r>
      <w:r w:rsidRPr="00DC7D72">
        <w:rPr>
          <w:rFonts w:ascii="Garamond" w:hAnsi="Garamond"/>
          <w:sz w:val="22"/>
          <w:lang w:val="es-CO"/>
        </w:rPr>
        <w:t xml:space="preserve">los </w:t>
      </w:r>
      <w:r w:rsidRPr="00DC7D72">
        <w:rPr>
          <w:rFonts w:ascii="Garamond" w:hAnsi="Garamond"/>
          <w:sz w:val="22"/>
        </w:rPr>
        <w:t>objetivos estratégicos y cumplir las funciones asignadas a la Secretaría Distrital de Gobierno, puesto que su razón de ser es prestar servicios a la ciudadanía, brindando información confiable, accesible, segura, completa y verificable en el marco de la garantía del derecho de acceso a la información pública. Por otra parte, la gestión documental es obligación de las entidades públicas, y debe estar alineada con otros objetivos estratégicos del nivel nacional como son la Transparencia, el Acceso a la Información Pública, el Buen Gobierno y la Rendición de Cuentas.</w:t>
      </w:r>
    </w:p>
    <w:p w14:paraId="5A84A7EC" w14:textId="77777777" w:rsidR="00DE692E" w:rsidRPr="00335114" w:rsidRDefault="00DE692E" w:rsidP="00DE692E">
      <w:pPr>
        <w:pStyle w:val="Ttulo1"/>
        <w:numPr>
          <w:ilvl w:val="0"/>
          <w:numId w:val="0"/>
        </w:numPr>
        <w:rPr>
          <w:rFonts w:ascii="Garamond" w:hAnsi="Garamond"/>
          <w:color w:val="00B0F0"/>
          <w:sz w:val="22"/>
          <w:szCs w:val="22"/>
        </w:rPr>
      </w:pPr>
      <w:r w:rsidRPr="00335114">
        <w:rPr>
          <w:rFonts w:ascii="Garamond" w:hAnsi="Garamond"/>
          <w:color w:val="00B0F0"/>
          <w:sz w:val="22"/>
          <w:szCs w:val="22"/>
          <w:lang w:val="es-CO"/>
        </w:rPr>
        <w:t>3. EVALUACIÓN</w:t>
      </w:r>
      <w:r w:rsidRPr="00335114">
        <w:rPr>
          <w:rFonts w:ascii="Garamond" w:hAnsi="Garamond"/>
          <w:color w:val="00B0F0"/>
          <w:sz w:val="22"/>
          <w:szCs w:val="22"/>
        </w:rPr>
        <w:t xml:space="preserve"> DE LA SITUACIÓN ACTUAL</w:t>
      </w:r>
    </w:p>
    <w:p w14:paraId="5A84A7ED" w14:textId="77777777" w:rsidR="00DE692E" w:rsidRPr="00B373FB" w:rsidRDefault="00DE692E" w:rsidP="00DE692E">
      <w:pPr>
        <w:pStyle w:val="Textoindependiente"/>
        <w:spacing w:before="7" w:after="0"/>
        <w:rPr>
          <w:rFonts w:ascii="Garamond" w:hAnsi="Garamond"/>
          <w:b/>
          <w:sz w:val="23"/>
        </w:rPr>
      </w:pPr>
    </w:p>
    <w:p w14:paraId="5A84A7EE" w14:textId="77777777" w:rsidR="00DE692E" w:rsidRPr="00DC7D72" w:rsidRDefault="00DE692E" w:rsidP="00DE692E">
      <w:pPr>
        <w:widowControl w:val="0"/>
        <w:shd w:val="clear" w:color="auto" w:fill="FFFFFF"/>
        <w:tabs>
          <w:tab w:val="left" w:pos="360"/>
        </w:tabs>
        <w:autoSpaceDE w:val="0"/>
        <w:autoSpaceDN w:val="0"/>
        <w:adjustRightInd w:val="0"/>
        <w:spacing w:line="264" w:lineRule="auto"/>
        <w:ind w:right="170"/>
        <w:jc w:val="both"/>
        <w:rPr>
          <w:rFonts w:ascii="Garamond" w:hAnsi="Garamond"/>
          <w:sz w:val="22"/>
          <w:szCs w:val="22"/>
        </w:rPr>
      </w:pPr>
      <w:r w:rsidRPr="00DC7D72">
        <w:rPr>
          <w:rFonts w:ascii="Garamond" w:hAnsi="Garamond"/>
          <w:sz w:val="22"/>
          <w:szCs w:val="22"/>
        </w:rPr>
        <w:t>La Secretaría Distrital de Gobierno, mediante el análisis del diagnóstico integral de archivos y los informes técnicos de las visitas de seguimiento a la gestión documental realizadas durante las vigencias 2018, 2019</w:t>
      </w:r>
      <w:r w:rsidRPr="00DC7D72">
        <w:rPr>
          <w:rFonts w:ascii="Garamond" w:hAnsi="Garamond"/>
          <w:sz w:val="22"/>
          <w:szCs w:val="22"/>
          <w:lang w:val="es-MX"/>
        </w:rPr>
        <w:t>,</w:t>
      </w:r>
      <w:r w:rsidRPr="00DC7D72">
        <w:rPr>
          <w:rFonts w:ascii="Garamond" w:hAnsi="Garamond"/>
          <w:sz w:val="22"/>
          <w:szCs w:val="22"/>
        </w:rPr>
        <w:t xml:space="preserve"> 2020</w:t>
      </w:r>
      <w:r w:rsidRPr="00DC7D72">
        <w:rPr>
          <w:rFonts w:ascii="Garamond" w:hAnsi="Garamond"/>
          <w:sz w:val="22"/>
          <w:szCs w:val="22"/>
          <w:lang w:val="es-MX"/>
        </w:rPr>
        <w:t xml:space="preserve"> y 2021</w:t>
      </w:r>
      <w:r w:rsidRPr="00DC7D72">
        <w:rPr>
          <w:rFonts w:ascii="Garamond" w:hAnsi="Garamond"/>
          <w:sz w:val="22"/>
          <w:szCs w:val="22"/>
        </w:rPr>
        <w:t xml:space="preserve"> por parte del Consejo Distrital de Archivos, evidenció aspectos que son susceptibles de una acción de mejora en el ejercicio de la </w:t>
      </w:r>
      <w:r w:rsidRPr="00DC7D72">
        <w:rPr>
          <w:rFonts w:ascii="Garamond" w:hAnsi="Garamond"/>
          <w:sz w:val="22"/>
          <w:szCs w:val="22"/>
        </w:rPr>
        <w:lastRenderedPageBreak/>
        <w:t>adecuada administración de la información de la entidad, los cuales dan el punto de partida para identificar los aspectos críticos y los posibles riesgos de las operaciones de la gestión documental, priorizando instrumentos archivísticos como los inventarios documentales, Tablas de Retención Documental, Tablas de Valoración Documental, Tablas de Control de Acceso y el Sistema Integrado de Conservación – SIC.</w:t>
      </w:r>
    </w:p>
    <w:p w14:paraId="5A84A7EF" w14:textId="77777777" w:rsidR="00B124B1" w:rsidRDefault="00B124B1" w:rsidP="00DE692E">
      <w:pPr>
        <w:widowControl w:val="0"/>
        <w:shd w:val="clear" w:color="auto" w:fill="FFFFFF"/>
        <w:tabs>
          <w:tab w:val="left" w:pos="360"/>
        </w:tabs>
        <w:autoSpaceDE w:val="0"/>
        <w:autoSpaceDN w:val="0"/>
        <w:adjustRightInd w:val="0"/>
        <w:spacing w:line="264" w:lineRule="auto"/>
        <w:ind w:right="170"/>
        <w:jc w:val="both"/>
        <w:rPr>
          <w:rFonts w:ascii="Garamond" w:hAnsi="Garamond"/>
          <w:sz w:val="22"/>
          <w:szCs w:val="22"/>
        </w:rPr>
      </w:pPr>
    </w:p>
    <w:p w14:paraId="5A84A7FE" w14:textId="77777777" w:rsidR="00DE692E" w:rsidRPr="00335114" w:rsidRDefault="00DE692E" w:rsidP="00B124B1">
      <w:pPr>
        <w:pStyle w:val="Ttulo1"/>
        <w:numPr>
          <w:ilvl w:val="0"/>
          <w:numId w:val="0"/>
        </w:numPr>
        <w:rPr>
          <w:rFonts w:ascii="Garamond" w:hAnsi="Garamond"/>
          <w:color w:val="00B0F0"/>
          <w:sz w:val="22"/>
          <w:szCs w:val="22"/>
          <w:lang w:val="es-MX"/>
        </w:rPr>
        <w:sectPr w:rsidR="00DE692E" w:rsidRPr="00335114" w:rsidSect="00D431A4">
          <w:type w:val="continuous"/>
          <w:pgSz w:w="12240" w:h="15840"/>
          <w:pgMar w:top="2200" w:right="680" w:bottom="1680" w:left="1340" w:header="781" w:footer="1438" w:gutter="0"/>
          <w:cols w:space="720"/>
        </w:sectPr>
      </w:pPr>
      <w:r w:rsidRPr="00335114">
        <w:rPr>
          <w:rFonts w:ascii="Garamond" w:hAnsi="Garamond"/>
          <w:color w:val="00B0F0"/>
          <w:sz w:val="22"/>
          <w:szCs w:val="22"/>
          <w:lang w:val="es-CO"/>
        </w:rPr>
        <w:t>4. DEFINICIÓN</w:t>
      </w:r>
      <w:r w:rsidRPr="00335114">
        <w:rPr>
          <w:rFonts w:ascii="Garamond" w:hAnsi="Garamond"/>
          <w:color w:val="00B0F0"/>
          <w:sz w:val="22"/>
          <w:szCs w:val="22"/>
        </w:rPr>
        <w:t xml:space="preserve"> DE ASPECTOS</w:t>
      </w:r>
      <w:r w:rsidRPr="00335114">
        <w:rPr>
          <w:rFonts w:ascii="Garamond" w:hAnsi="Garamond"/>
          <w:color w:val="00B0F0"/>
          <w:spacing w:val="-6"/>
          <w:sz w:val="22"/>
          <w:szCs w:val="22"/>
        </w:rPr>
        <w:t xml:space="preserve"> </w:t>
      </w:r>
      <w:r w:rsidRPr="00335114">
        <w:rPr>
          <w:rFonts w:ascii="Garamond" w:hAnsi="Garamond"/>
          <w:color w:val="00B0F0"/>
          <w:sz w:val="22"/>
          <w:szCs w:val="22"/>
        </w:rPr>
        <w:t>CRÍTICO</w:t>
      </w:r>
      <w:r w:rsidR="00E5035A" w:rsidRPr="00335114">
        <w:rPr>
          <w:rFonts w:ascii="Garamond" w:hAnsi="Garamond"/>
          <w:color w:val="00B0F0"/>
          <w:sz w:val="22"/>
          <w:szCs w:val="22"/>
          <w:lang w:val="es-MX"/>
        </w:rPr>
        <w:t>S</w:t>
      </w:r>
    </w:p>
    <w:p w14:paraId="5A84A7FF" w14:textId="77777777" w:rsidR="00DE692E" w:rsidRPr="00DC7D72" w:rsidRDefault="00DE692E" w:rsidP="00DE692E">
      <w:pPr>
        <w:pStyle w:val="Textoindependiente"/>
        <w:spacing w:after="0" w:line="259" w:lineRule="auto"/>
        <w:ind w:right="616"/>
        <w:jc w:val="both"/>
        <w:rPr>
          <w:rFonts w:ascii="Garamond" w:hAnsi="Garamond"/>
          <w:sz w:val="22"/>
          <w:szCs w:val="22"/>
        </w:rPr>
      </w:pPr>
      <w:r w:rsidRPr="00DC7D72">
        <w:rPr>
          <w:rFonts w:ascii="Garamond" w:hAnsi="Garamond"/>
          <w:sz w:val="22"/>
          <w:szCs w:val="22"/>
        </w:rPr>
        <w:t xml:space="preserve">Como resultado del análisis de los documentos mencionados en el apartado anterior, </w:t>
      </w:r>
      <w:r w:rsidRPr="00DC7D72">
        <w:rPr>
          <w:rFonts w:ascii="Garamond" w:hAnsi="Garamond"/>
          <w:sz w:val="22"/>
          <w:szCs w:val="22"/>
          <w:lang w:val="es-CO"/>
        </w:rPr>
        <w:t xml:space="preserve">en </w:t>
      </w:r>
      <w:r w:rsidRPr="00DC7D72">
        <w:rPr>
          <w:rFonts w:ascii="Garamond" w:hAnsi="Garamond"/>
          <w:sz w:val="22"/>
          <w:szCs w:val="22"/>
        </w:rPr>
        <w:t>el PINAR se presentan los aspectos críticos identificados a los cuales se les realiza un análisis de riesgos en la siguiente tabla:</w:t>
      </w:r>
    </w:p>
    <w:p w14:paraId="5A84A800" w14:textId="77777777" w:rsidR="00DE692E" w:rsidRPr="00B373FB" w:rsidRDefault="00DE692E" w:rsidP="00DE692E">
      <w:pPr>
        <w:pStyle w:val="Textoindependiente"/>
        <w:spacing w:after="0" w:line="259" w:lineRule="auto"/>
        <w:ind w:right="616"/>
        <w:jc w:val="both"/>
        <w:rPr>
          <w:rFonts w:ascii="Garamond" w:hAnsi="Garamond"/>
          <w:sz w:val="22"/>
          <w:szCs w:val="22"/>
        </w:rPr>
      </w:pPr>
    </w:p>
    <w:tbl>
      <w:tblPr>
        <w:tblW w:w="5000" w:type="pct"/>
        <w:tblLayout w:type="fixed"/>
        <w:tblCellMar>
          <w:left w:w="70" w:type="dxa"/>
          <w:right w:w="70" w:type="dxa"/>
        </w:tblCellMar>
        <w:tblLook w:val="04A0" w:firstRow="1" w:lastRow="0" w:firstColumn="1" w:lastColumn="0" w:noHBand="0" w:noVBand="1"/>
      </w:tblPr>
      <w:tblGrid>
        <w:gridCol w:w="441"/>
        <w:gridCol w:w="4658"/>
        <w:gridCol w:w="4239"/>
      </w:tblGrid>
      <w:tr w:rsidR="00DE692E" w:rsidRPr="00B373FB" w14:paraId="5A84A803" w14:textId="77777777" w:rsidTr="00D431A4">
        <w:trPr>
          <w:trHeight w:val="480"/>
          <w:tblHeader/>
        </w:trPr>
        <w:tc>
          <w:tcPr>
            <w:tcW w:w="236" w:type="pct"/>
            <w:vMerge w:val="restart"/>
            <w:tcBorders>
              <w:top w:val="single" w:sz="4" w:space="0" w:color="auto"/>
              <w:left w:val="single" w:sz="4" w:space="0" w:color="auto"/>
              <w:bottom w:val="single" w:sz="4" w:space="0" w:color="auto"/>
              <w:right w:val="single" w:sz="4" w:space="0" w:color="auto"/>
            </w:tcBorders>
            <w:shd w:val="clear" w:color="auto" w:fill="366092"/>
            <w:noWrap/>
            <w:vAlign w:val="center"/>
            <w:hideMark/>
          </w:tcPr>
          <w:p w14:paraId="5A84A801" w14:textId="77777777" w:rsidR="00DE692E" w:rsidRPr="00B373FB" w:rsidRDefault="00DE692E" w:rsidP="00D431A4">
            <w:pPr>
              <w:jc w:val="center"/>
              <w:rPr>
                <w:rFonts w:ascii="Garamond" w:hAnsi="Garamond" w:cs="Calibri"/>
                <w:b/>
                <w:bCs/>
                <w:color w:val="FFFFFF"/>
                <w:sz w:val="22"/>
                <w:szCs w:val="22"/>
              </w:rPr>
            </w:pPr>
            <w:r w:rsidRPr="00B373FB">
              <w:rPr>
                <w:rFonts w:ascii="Garamond" w:hAnsi="Garamond" w:cs="Calibri"/>
                <w:b/>
                <w:bCs/>
                <w:color w:val="FFFFFF"/>
                <w:sz w:val="22"/>
                <w:szCs w:val="22"/>
              </w:rPr>
              <w:t>No</w:t>
            </w:r>
          </w:p>
        </w:tc>
        <w:tc>
          <w:tcPr>
            <w:tcW w:w="4764" w:type="pct"/>
            <w:gridSpan w:val="2"/>
            <w:tcBorders>
              <w:top w:val="single" w:sz="4" w:space="0" w:color="auto"/>
              <w:left w:val="nil"/>
              <w:bottom w:val="single" w:sz="4" w:space="0" w:color="auto"/>
              <w:right w:val="single" w:sz="4" w:space="0" w:color="auto"/>
            </w:tcBorders>
            <w:shd w:val="clear" w:color="auto" w:fill="366092"/>
            <w:noWrap/>
            <w:vAlign w:val="center"/>
            <w:hideMark/>
          </w:tcPr>
          <w:p w14:paraId="5A84A802" w14:textId="77777777" w:rsidR="00DE692E" w:rsidRPr="00B373FB" w:rsidRDefault="00DE692E" w:rsidP="00D431A4">
            <w:pPr>
              <w:jc w:val="center"/>
              <w:rPr>
                <w:rFonts w:ascii="Garamond" w:hAnsi="Garamond" w:cs="Calibri"/>
                <w:b/>
                <w:bCs/>
                <w:color w:val="FFFFFF"/>
                <w:sz w:val="22"/>
                <w:szCs w:val="22"/>
              </w:rPr>
            </w:pPr>
            <w:r w:rsidRPr="00B373FB">
              <w:rPr>
                <w:rFonts w:ascii="Garamond" w:hAnsi="Garamond" w:cs="Calibri"/>
                <w:b/>
                <w:bCs/>
                <w:color w:val="FFFFFF"/>
                <w:sz w:val="22"/>
                <w:szCs w:val="22"/>
              </w:rPr>
              <w:t>DEFINICIÓN DE ASPECTOS CRÍTICOS</w:t>
            </w:r>
          </w:p>
        </w:tc>
      </w:tr>
      <w:tr w:rsidR="00DE692E" w:rsidRPr="00B373FB" w14:paraId="5A84A807" w14:textId="77777777" w:rsidTr="00D431A4">
        <w:trPr>
          <w:trHeight w:val="480"/>
          <w:tblHeader/>
        </w:trPr>
        <w:tc>
          <w:tcPr>
            <w:tcW w:w="236" w:type="pct"/>
            <w:vMerge/>
            <w:vAlign w:val="center"/>
            <w:hideMark/>
          </w:tcPr>
          <w:p w14:paraId="5A84A804" w14:textId="77777777" w:rsidR="00DE692E" w:rsidRPr="00B373FB" w:rsidRDefault="00DE692E" w:rsidP="00D431A4">
            <w:pPr>
              <w:rPr>
                <w:rFonts w:ascii="Garamond" w:hAnsi="Garamond" w:cs="Calibri"/>
                <w:b/>
                <w:bCs/>
                <w:color w:val="FFFFFF"/>
                <w:sz w:val="22"/>
                <w:szCs w:val="22"/>
              </w:rPr>
            </w:pPr>
          </w:p>
        </w:tc>
        <w:tc>
          <w:tcPr>
            <w:tcW w:w="2494" w:type="pct"/>
            <w:tcBorders>
              <w:top w:val="nil"/>
              <w:left w:val="nil"/>
              <w:bottom w:val="single" w:sz="4" w:space="0" w:color="auto"/>
              <w:right w:val="single" w:sz="4" w:space="0" w:color="auto"/>
            </w:tcBorders>
            <w:shd w:val="clear" w:color="auto" w:fill="366092"/>
            <w:noWrap/>
            <w:vAlign w:val="center"/>
            <w:hideMark/>
          </w:tcPr>
          <w:p w14:paraId="5A84A805" w14:textId="77777777" w:rsidR="00DE692E" w:rsidRPr="00B373FB" w:rsidRDefault="00DE692E" w:rsidP="00D431A4">
            <w:pPr>
              <w:jc w:val="center"/>
              <w:rPr>
                <w:rFonts w:ascii="Garamond" w:hAnsi="Garamond" w:cs="Calibri"/>
                <w:b/>
                <w:bCs/>
                <w:color w:val="FFFFFF"/>
                <w:sz w:val="22"/>
                <w:szCs w:val="22"/>
              </w:rPr>
            </w:pPr>
            <w:r w:rsidRPr="00B373FB">
              <w:rPr>
                <w:rFonts w:ascii="Garamond" w:hAnsi="Garamond" w:cs="Calibri"/>
                <w:b/>
                <w:bCs/>
                <w:color w:val="FFFFFF"/>
                <w:sz w:val="22"/>
                <w:szCs w:val="22"/>
              </w:rPr>
              <w:t>ASPECTOS CRÍTICOS</w:t>
            </w:r>
          </w:p>
        </w:tc>
        <w:tc>
          <w:tcPr>
            <w:tcW w:w="2270" w:type="pct"/>
            <w:tcBorders>
              <w:top w:val="nil"/>
              <w:left w:val="nil"/>
              <w:bottom w:val="single" w:sz="4" w:space="0" w:color="auto"/>
              <w:right w:val="single" w:sz="4" w:space="0" w:color="auto"/>
            </w:tcBorders>
            <w:shd w:val="clear" w:color="auto" w:fill="366092"/>
            <w:noWrap/>
            <w:vAlign w:val="center"/>
            <w:hideMark/>
          </w:tcPr>
          <w:p w14:paraId="5A84A806" w14:textId="77777777" w:rsidR="00DE692E" w:rsidRPr="00B373FB" w:rsidRDefault="00DE692E" w:rsidP="00D431A4">
            <w:pPr>
              <w:jc w:val="center"/>
              <w:rPr>
                <w:rFonts w:ascii="Garamond" w:hAnsi="Garamond" w:cs="Calibri"/>
                <w:b/>
                <w:bCs/>
                <w:color w:val="FFFFFF"/>
                <w:sz w:val="22"/>
                <w:szCs w:val="22"/>
              </w:rPr>
            </w:pPr>
            <w:r w:rsidRPr="00B373FB">
              <w:rPr>
                <w:rFonts w:ascii="Garamond" w:hAnsi="Garamond" w:cs="Calibri"/>
                <w:b/>
                <w:bCs/>
                <w:color w:val="FFFFFF"/>
                <w:sz w:val="22"/>
                <w:szCs w:val="22"/>
              </w:rPr>
              <w:t>RIESGO</w:t>
            </w:r>
          </w:p>
        </w:tc>
      </w:tr>
      <w:tr w:rsidR="00DE692E" w:rsidRPr="00B373FB" w14:paraId="5A84A80B" w14:textId="77777777" w:rsidTr="00D431A4">
        <w:trPr>
          <w:trHeight w:val="544"/>
        </w:trPr>
        <w:tc>
          <w:tcPr>
            <w:tcW w:w="236" w:type="pct"/>
            <w:tcBorders>
              <w:top w:val="nil"/>
              <w:left w:val="single" w:sz="4" w:space="0" w:color="auto"/>
              <w:bottom w:val="single" w:sz="4" w:space="0" w:color="auto"/>
              <w:right w:val="single" w:sz="4" w:space="0" w:color="auto"/>
            </w:tcBorders>
            <w:shd w:val="clear" w:color="auto" w:fill="auto"/>
            <w:noWrap/>
            <w:hideMark/>
          </w:tcPr>
          <w:p w14:paraId="5A84A808"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1</w:t>
            </w:r>
          </w:p>
        </w:tc>
        <w:tc>
          <w:tcPr>
            <w:tcW w:w="2494" w:type="pct"/>
            <w:tcBorders>
              <w:top w:val="nil"/>
              <w:left w:val="nil"/>
              <w:bottom w:val="single" w:sz="4" w:space="0" w:color="auto"/>
              <w:right w:val="single" w:sz="4" w:space="0" w:color="auto"/>
            </w:tcBorders>
            <w:shd w:val="clear" w:color="auto" w:fill="auto"/>
            <w:hideMark/>
          </w:tcPr>
          <w:p w14:paraId="5A84A809" w14:textId="77777777" w:rsidR="00DE692E" w:rsidRPr="00181F5C" w:rsidRDefault="00DE692E" w:rsidP="00D431A4">
            <w:pPr>
              <w:rPr>
                <w:rFonts w:ascii="Garamond" w:hAnsi="Garamond" w:cs="Calibri"/>
                <w:szCs w:val="22"/>
              </w:rPr>
            </w:pPr>
            <w:r w:rsidRPr="00181F5C">
              <w:rPr>
                <w:rFonts w:ascii="Garamond" w:hAnsi="Garamond" w:cs="Calibri"/>
                <w:szCs w:val="22"/>
              </w:rPr>
              <w:t>Ausencia de tabla de control de acceso a la información que produce la entidad.</w:t>
            </w:r>
          </w:p>
        </w:tc>
        <w:tc>
          <w:tcPr>
            <w:tcW w:w="2270" w:type="pct"/>
            <w:tcBorders>
              <w:top w:val="nil"/>
              <w:left w:val="nil"/>
              <w:bottom w:val="single" w:sz="4" w:space="0" w:color="auto"/>
              <w:right w:val="single" w:sz="4" w:space="0" w:color="auto"/>
            </w:tcBorders>
            <w:shd w:val="clear" w:color="auto" w:fill="auto"/>
            <w:hideMark/>
          </w:tcPr>
          <w:p w14:paraId="5A84A80A"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Filtración de información reservada que puede generar problemas jurídicos a la entidad.</w:t>
            </w:r>
          </w:p>
        </w:tc>
      </w:tr>
      <w:tr w:rsidR="00DE692E" w:rsidRPr="00B373FB" w14:paraId="5A84A810" w14:textId="77777777" w:rsidTr="00D431A4">
        <w:trPr>
          <w:trHeight w:val="1252"/>
        </w:trPr>
        <w:tc>
          <w:tcPr>
            <w:tcW w:w="236" w:type="pct"/>
            <w:tcBorders>
              <w:top w:val="nil"/>
              <w:left w:val="single" w:sz="4" w:space="0" w:color="auto"/>
              <w:bottom w:val="single" w:sz="4" w:space="0" w:color="auto"/>
              <w:right w:val="single" w:sz="4" w:space="0" w:color="auto"/>
            </w:tcBorders>
            <w:shd w:val="clear" w:color="auto" w:fill="auto"/>
            <w:noWrap/>
            <w:hideMark/>
          </w:tcPr>
          <w:p w14:paraId="5A84A80C"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2</w:t>
            </w:r>
          </w:p>
        </w:tc>
        <w:tc>
          <w:tcPr>
            <w:tcW w:w="2494" w:type="pct"/>
            <w:tcBorders>
              <w:top w:val="nil"/>
              <w:left w:val="nil"/>
              <w:bottom w:val="single" w:sz="4" w:space="0" w:color="auto"/>
              <w:right w:val="single" w:sz="4" w:space="0" w:color="auto"/>
            </w:tcBorders>
            <w:shd w:val="clear" w:color="auto" w:fill="auto"/>
            <w:hideMark/>
          </w:tcPr>
          <w:p w14:paraId="5A84A80D" w14:textId="77777777" w:rsidR="00DE692E" w:rsidRPr="00181F5C" w:rsidRDefault="00DE692E" w:rsidP="00D431A4">
            <w:pPr>
              <w:rPr>
                <w:rFonts w:ascii="Garamond" w:hAnsi="Garamond" w:cs="Calibri"/>
                <w:szCs w:val="22"/>
              </w:rPr>
            </w:pPr>
            <w:r w:rsidRPr="00181F5C">
              <w:rPr>
                <w:rFonts w:ascii="Garamond" w:hAnsi="Garamond" w:cs="Calibri"/>
                <w:szCs w:val="22"/>
              </w:rPr>
              <w:t>La entidad no ha elaborado la Tabla de Valoración Documental TVD, ni formalizado el Archivo Central.</w:t>
            </w:r>
          </w:p>
        </w:tc>
        <w:tc>
          <w:tcPr>
            <w:tcW w:w="2270" w:type="pct"/>
            <w:tcBorders>
              <w:top w:val="nil"/>
              <w:left w:val="nil"/>
              <w:bottom w:val="single" w:sz="4" w:space="0" w:color="auto"/>
              <w:right w:val="single" w:sz="4" w:space="0" w:color="auto"/>
            </w:tcBorders>
            <w:shd w:val="clear" w:color="auto" w:fill="auto"/>
            <w:hideMark/>
          </w:tcPr>
          <w:p w14:paraId="5A84A80E"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1. Pérdida del patrimonio documental de la entidad generando vacíos en la memoria institucional y distrital.</w:t>
            </w:r>
          </w:p>
          <w:p w14:paraId="5A84A80F"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2. Escasez de espacio físico para los archivos de gestión que genera problemas de almacenamiento y exposición a accidentes laborales.</w:t>
            </w:r>
          </w:p>
        </w:tc>
      </w:tr>
      <w:tr w:rsidR="00DE692E" w:rsidRPr="00B373FB" w14:paraId="5A84A817" w14:textId="77777777" w:rsidTr="00D431A4">
        <w:trPr>
          <w:trHeight w:val="900"/>
        </w:trPr>
        <w:tc>
          <w:tcPr>
            <w:tcW w:w="236" w:type="pct"/>
            <w:tcBorders>
              <w:top w:val="nil"/>
              <w:left w:val="single" w:sz="4" w:space="0" w:color="auto"/>
              <w:bottom w:val="single" w:sz="4" w:space="0" w:color="auto"/>
              <w:right w:val="single" w:sz="4" w:space="0" w:color="auto"/>
            </w:tcBorders>
            <w:shd w:val="clear" w:color="auto" w:fill="auto"/>
            <w:noWrap/>
            <w:hideMark/>
          </w:tcPr>
          <w:p w14:paraId="5A84A811"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3</w:t>
            </w:r>
          </w:p>
        </w:tc>
        <w:tc>
          <w:tcPr>
            <w:tcW w:w="2494" w:type="pct"/>
            <w:tcBorders>
              <w:top w:val="nil"/>
              <w:left w:val="nil"/>
              <w:bottom w:val="single" w:sz="4" w:space="0" w:color="auto"/>
              <w:right w:val="single" w:sz="4" w:space="0" w:color="auto"/>
            </w:tcBorders>
            <w:shd w:val="clear" w:color="auto" w:fill="auto"/>
            <w:hideMark/>
          </w:tcPr>
          <w:p w14:paraId="5A84A812" w14:textId="77777777" w:rsidR="00DE692E" w:rsidRPr="00181F5C" w:rsidRDefault="00DE692E" w:rsidP="00D431A4">
            <w:pPr>
              <w:rPr>
                <w:rFonts w:ascii="Garamond" w:hAnsi="Garamond" w:cs="Calibri"/>
                <w:szCs w:val="22"/>
              </w:rPr>
            </w:pPr>
            <w:r w:rsidRPr="00181F5C">
              <w:rPr>
                <w:rFonts w:ascii="Garamond" w:hAnsi="Garamond" w:cs="Calibri"/>
                <w:szCs w:val="22"/>
              </w:rPr>
              <w:t>Falta de implementación</w:t>
            </w:r>
            <w:r w:rsidR="00F72BC5" w:rsidRPr="00181F5C">
              <w:rPr>
                <w:rFonts w:ascii="Garamond" w:hAnsi="Garamond" w:cs="Calibri"/>
                <w:szCs w:val="22"/>
              </w:rPr>
              <w:t xml:space="preserve"> de programas</w:t>
            </w:r>
            <w:r w:rsidRPr="00181F5C">
              <w:rPr>
                <w:rFonts w:ascii="Garamond" w:hAnsi="Garamond" w:cs="Calibri"/>
                <w:szCs w:val="22"/>
              </w:rPr>
              <w:t xml:space="preserve"> del Sistema Integrado de Conservación</w:t>
            </w:r>
            <w:r w:rsidR="00F72BC5" w:rsidRPr="00181F5C">
              <w:rPr>
                <w:rFonts w:ascii="Garamond" w:hAnsi="Garamond" w:cs="Calibri"/>
                <w:szCs w:val="22"/>
              </w:rPr>
              <w:t xml:space="preserve"> (SIC).</w:t>
            </w:r>
          </w:p>
        </w:tc>
        <w:tc>
          <w:tcPr>
            <w:tcW w:w="2270" w:type="pct"/>
            <w:tcBorders>
              <w:top w:val="nil"/>
              <w:left w:val="nil"/>
              <w:bottom w:val="single" w:sz="4" w:space="0" w:color="auto"/>
              <w:right w:val="single" w:sz="4" w:space="0" w:color="auto"/>
            </w:tcBorders>
            <w:shd w:val="clear" w:color="auto" w:fill="auto"/>
            <w:hideMark/>
          </w:tcPr>
          <w:p w14:paraId="5A84A813"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 xml:space="preserve">1. Deterioro de los documentos lo que puede generar </w:t>
            </w:r>
            <w:r w:rsidR="000F767B" w:rsidRPr="00181F5C">
              <w:rPr>
                <w:rFonts w:ascii="Garamond" w:hAnsi="Garamond" w:cs="Calibri"/>
                <w:color w:val="000000"/>
                <w:szCs w:val="22"/>
              </w:rPr>
              <w:t xml:space="preserve">la </w:t>
            </w:r>
            <w:r w:rsidRPr="00181F5C">
              <w:rPr>
                <w:rFonts w:ascii="Garamond" w:hAnsi="Garamond" w:cs="Calibri"/>
                <w:color w:val="000000"/>
                <w:szCs w:val="22"/>
              </w:rPr>
              <w:t xml:space="preserve">aparición de enfermedades en </w:t>
            </w:r>
            <w:r w:rsidR="000F767B" w:rsidRPr="00181F5C">
              <w:rPr>
                <w:rFonts w:ascii="Garamond" w:hAnsi="Garamond" w:cs="Calibri"/>
                <w:color w:val="000000"/>
                <w:szCs w:val="22"/>
              </w:rPr>
              <w:t>las</w:t>
            </w:r>
            <w:r w:rsidR="00F72BC5" w:rsidRPr="00181F5C">
              <w:rPr>
                <w:rFonts w:ascii="Garamond" w:hAnsi="Garamond" w:cs="Calibri"/>
                <w:color w:val="000000"/>
                <w:szCs w:val="22"/>
              </w:rPr>
              <w:t xml:space="preserve"> persona</w:t>
            </w:r>
            <w:r w:rsidR="000F767B" w:rsidRPr="00181F5C">
              <w:rPr>
                <w:rFonts w:ascii="Garamond" w:hAnsi="Garamond" w:cs="Calibri"/>
                <w:color w:val="000000"/>
                <w:szCs w:val="22"/>
              </w:rPr>
              <w:t>s</w:t>
            </w:r>
            <w:r w:rsidRPr="00181F5C">
              <w:rPr>
                <w:rFonts w:ascii="Garamond" w:hAnsi="Garamond" w:cs="Calibri"/>
                <w:color w:val="000000"/>
                <w:szCs w:val="22"/>
              </w:rPr>
              <w:t xml:space="preserve"> que tienen contacto directo con ellos.</w:t>
            </w:r>
          </w:p>
          <w:p w14:paraId="5A84A814"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2. Afectación al estado de conservación que dificulta cumplir algunas funciones en las dependencias y alcaldías.</w:t>
            </w:r>
          </w:p>
          <w:p w14:paraId="5A84A815"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3. Perdida de los soportes documentales que permitan la construcción de la memoria de la entidad y de la ciudad.</w:t>
            </w:r>
          </w:p>
          <w:p w14:paraId="5A84A816" w14:textId="77777777" w:rsidR="00DE692E" w:rsidRPr="00181F5C" w:rsidRDefault="00DE692E" w:rsidP="00D431A4">
            <w:pPr>
              <w:rPr>
                <w:rFonts w:ascii="Garamond" w:hAnsi="Garamond" w:cs="Calibri"/>
                <w:color w:val="000000"/>
                <w:szCs w:val="22"/>
              </w:rPr>
            </w:pPr>
          </w:p>
        </w:tc>
      </w:tr>
      <w:tr w:rsidR="00DE692E" w:rsidRPr="00B373FB" w14:paraId="5A84A81B" w14:textId="77777777" w:rsidTr="00D431A4">
        <w:trPr>
          <w:trHeight w:val="458"/>
        </w:trPr>
        <w:tc>
          <w:tcPr>
            <w:tcW w:w="236" w:type="pct"/>
            <w:tcBorders>
              <w:top w:val="single" w:sz="4" w:space="0" w:color="auto"/>
              <w:left w:val="single" w:sz="4" w:space="0" w:color="auto"/>
              <w:bottom w:val="single" w:sz="4" w:space="0" w:color="auto"/>
              <w:right w:val="single" w:sz="4" w:space="0" w:color="auto"/>
            </w:tcBorders>
            <w:shd w:val="clear" w:color="auto" w:fill="auto"/>
            <w:noWrap/>
            <w:hideMark/>
          </w:tcPr>
          <w:p w14:paraId="5A84A818"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4</w:t>
            </w:r>
          </w:p>
        </w:tc>
        <w:tc>
          <w:tcPr>
            <w:tcW w:w="2494" w:type="pct"/>
            <w:tcBorders>
              <w:top w:val="single" w:sz="4" w:space="0" w:color="auto"/>
              <w:left w:val="single" w:sz="4" w:space="0" w:color="auto"/>
              <w:bottom w:val="single" w:sz="4" w:space="0" w:color="auto"/>
              <w:right w:val="single" w:sz="4" w:space="0" w:color="auto"/>
            </w:tcBorders>
            <w:shd w:val="clear" w:color="auto" w:fill="auto"/>
            <w:hideMark/>
          </w:tcPr>
          <w:p w14:paraId="5A84A819" w14:textId="77777777" w:rsidR="00DE692E" w:rsidRPr="00181F5C" w:rsidRDefault="00DE692E" w:rsidP="00D431A4">
            <w:pPr>
              <w:rPr>
                <w:rFonts w:ascii="Garamond" w:hAnsi="Garamond" w:cs="Calibri"/>
                <w:szCs w:val="22"/>
              </w:rPr>
            </w:pPr>
            <w:r w:rsidRPr="00181F5C">
              <w:rPr>
                <w:rFonts w:ascii="Garamond" w:hAnsi="Garamond" w:cs="Calibri"/>
                <w:szCs w:val="22"/>
              </w:rPr>
              <w:t>La entidad no cuenta con la totalidad de los inventarios documentales en el FUID para todas las fases de archivo (Archivos de gestión, archivo central y las localidades).</w:t>
            </w:r>
          </w:p>
        </w:tc>
        <w:tc>
          <w:tcPr>
            <w:tcW w:w="2270" w:type="pct"/>
            <w:tcBorders>
              <w:top w:val="single" w:sz="4" w:space="0" w:color="auto"/>
              <w:left w:val="single" w:sz="4" w:space="0" w:color="auto"/>
              <w:bottom w:val="single" w:sz="4" w:space="0" w:color="auto"/>
              <w:right w:val="single" w:sz="4" w:space="0" w:color="auto"/>
            </w:tcBorders>
            <w:shd w:val="clear" w:color="auto" w:fill="auto"/>
            <w:hideMark/>
          </w:tcPr>
          <w:p w14:paraId="5A84A81A"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Inadecuada administración de archivos lo cual retrasa la implementación de la normatividad archivística y puede generar investigaciones por los entes de control.</w:t>
            </w:r>
          </w:p>
        </w:tc>
      </w:tr>
      <w:tr w:rsidR="00DE692E" w:rsidRPr="00B373FB" w14:paraId="5A84A81F" w14:textId="77777777" w:rsidTr="00D431A4">
        <w:trPr>
          <w:trHeight w:val="728"/>
        </w:trPr>
        <w:tc>
          <w:tcPr>
            <w:tcW w:w="236" w:type="pct"/>
            <w:tcBorders>
              <w:top w:val="single" w:sz="4" w:space="0" w:color="auto"/>
              <w:left w:val="single" w:sz="4" w:space="0" w:color="auto"/>
              <w:bottom w:val="single" w:sz="4" w:space="0" w:color="auto"/>
              <w:right w:val="single" w:sz="4" w:space="0" w:color="auto"/>
            </w:tcBorders>
            <w:shd w:val="clear" w:color="auto" w:fill="auto"/>
            <w:noWrap/>
            <w:hideMark/>
          </w:tcPr>
          <w:p w14:paraId="5A84A81C"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5</w:t>
            </w:r>
          </w:p>
        </w:tc>
        <w:tc>
          <w:tcPr>
            <w:tcW w:w="2494" w:type="pct"/>
            <w:tcBorders>
              <w:top w:val="single" w:sz="4" w:space="0" w:color="auto"/>
              <w:left w:val="nil"/>
              <w:bottom w:val="single" w:sz="4" w:space="0" w:color="auto"/>
              <w:right w:val="single" w:sz="4" w:space="0" w:color="auto"/>
            </w:tcBorders>
            <w:shd w:val="clear" w:color="auto" w:fill="auto"/>
            <w:hideMark/>
          </w:tcPr>
          <w:p w14:paraId="5A84A81D"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Uso racional del papel (Directiva Presidencial 04 de 2012).</w:t>
            </w:r>
          </w:p>
        </w:tc>
        <w:tc>
          <w:tcPr>
            <w:tcW w:w="2270" w:type="pct"/>
            <w:tcBorders>
              <w:top w:val="single" w:sz="4" w:space="0" w:color="auto"/>
              <w:left w:val="nil"/>
              <w:bottom w:val="single" w:sz="4" w:space="0" w:color="auto"/>
              <w:right w:val="single" w:sz="4" w:space="0" w:color="auto"/>
            </w:tcBorders>
            <w:shd w:val="clear" w:color="auto" w:fill="auto"/>
            <w:hideMark/>
          </w:tcPr>
          <w:p w14:paraId="5A84A81E"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Producción incontrolada de material impreso que incumple la directiva presidencial y puede acarrear sanciones.</w:t>
            </w:r>
          </w:p>
        </w:tc>
      </w:tr>
      <w:tr w:rsidR="00DE692E" w:rsidRPr="00B373FB" w14:paraId="5A84A825" w14:textId="77777777" w:rsidTr="00D431A4">
        <w:trPr>
          <w:trHeight w:val="824"/>
        </w:trPr>
        <w:tc>
          <w:tcPr>
            <w:tcW w:w="236" w:type="pct"/>
            <w:tcBorders>
              <w:top w:val="nil"/>
              <w:left w:val="single" w:sz="4" w:space="0" w:color="auto"/>
              <w:bottom w:val="single" w:sz="4" w:space="0" w:color="auto"/>
              <w:right w:val="single" w:sz="4" w:space="0" w:color="auto"/>
            </w:tcBorders>
            <w:shd w:val="clear" w:color="auto" w:fill="auto"/>
            <w:noWrap/>
            <w:hideMark/>
          </w:tcPr>
          <w:p w14:paraId="5A84A820"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6</w:t>
            </w:r>
          </w:p>
        </w:tc>
        <w:tc>
          <w:tcPr>
            <w:tcW w:w="2494" w:type="pct"/>
            <w:tcBorders>
              <w:top w:val="nil"/>
              <w:left w:val="nil"/>
              <w:bottom w:val="single" w:sz="4" w:space="0" w:color="auto"/>
              <w:right w:val="single" w:sz="4" w:space="0" w:color="auto"/>
            </w:tcBorders>
            <w:shd w:val="clear" w:color="auto" w:fill="auto"/>
            <w:hideMark/>
          </w:tcPr>
          <w:p w14:paraId="5A84A821" w14:textId="77777777" w:rsidR="00DE692E" w:rsidRPr="00181F5C" w:rsidRDefault="00DE692E" w:rsidP="00D431A4">
            <w:pPr>
              <w:rPr>
                <w:rFonts w:ascii="Garamond" w:hAnsi="Garamond" w:cs="Calibri"/>
                <w:color w:val="000000"/>
                <w:szCs w:val="22"/>
              </w:rPr>
            </w:pPr>
            <w:r w:rsidRPr="00181F5C">
              <w:rPr>
                <w:rFonts w:ascii="Garamond" w:hAnsi="Garamond" w:cs="Calibri"/>
                <w:szCs w:val="22"/>
              </w:rPr>
              <w:t>Desactualización del diagnóstico del estado de los archivos</w:t>
            </w:r>
            <w:r w:rsidRPr="00181F5C">
              <w:rPr>
                <w:rFonts w:ascii="Garamond" w:hAnsi="Garamond" w:cs="Calibri"/>
                <w:color w:val="000000"/>
                <w:szCs w:val="22"/>
              </w:rPr>
              <w:t>.</w:t>
            </w:r>
          </w:p>
        </w:tc>
        <w:tc>
          <w:tcPr>
            <w:tcW w:w="2270" w:type="pct"/>
            <w:tcBorders>
              <w:top w:val="nil"/>
              <w:left w:val="nil"/>
              <w:bottom w:val="single" w:sz="4" w:space="0" w:color="auto"/>
              <w:right w:val="single" w:sz="4" w:space="0" w:color="auto"/>
            </w:tcBorders>
            <w:shd w:val="clear" w:color="auto" w:fill="auto"/>
            <w:hideMark/>
          </w:tcPr>
          <w:p w14:paraId="5A84A822"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Falta de indicadores de gestión y seguimiento al desarrollo de la función archivística.</w:t>
            </w:r>
          </w:p>
          <w:p w14:paraId="5A84A823"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Panorama erróneo del estado de la gestión documental.</w:t>
            </w:r>
          </w:p>
          <w:p w14:paraId="5A84A824" w14:textId="77777777" w:rsidR="00DE692E" w:rsidRPr="00181F5C" w:rsidRDefault="00DE692E" w:rsidP="00D431A4">
            <w:pPr>
              <w:rPr>
                <w:rFonts w:ascii="Garamond" w:hAnsi="Garamond" w:cs="Calibri"/>
                <w:color w:val="000000"/>
                <w:szCs w:val="22"/>
              </w:rPr>
            </w:pPr>
          </w:p>
        </w:tc>
      </w:tr>
      <w:tr w:rsidR="00DE692E" w:rsidRPr="00B373FB" w14:paraId="5A84A82B" w14:textId="77777777" w:rsidTr="00D431A4">
        <w:trPr>
          <w:trHeight w:val="600"/>
        </w:trPr>
        <w:tc>
          <w:tcPr>
            <w:tcW w:w="236" w:type="pct"/>
            <w:tcBorders>
              <w:top w:val="single" w:sz="4" w:space="0" w:color="auto"/>
              <w:left w:val="single" w:sz="4" w:space="0" w:color="auto"/>
              <w:bottom w:val="single" w:sz="4" w:space="0" w:color="auto"/>
              <w:right w:val="single" w:sz="4" w:space="0" w:color="auto"/>
            </w:tcBorders>
            <w:shd w:val="clear" w:color="auto" w:fill="auto"/>
            <w:noWrap/>
            <w:hideMark/>
          </w:tcPr>
          <w:p w14:paraId="5A84A826"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lastRenderedPageBreak/>
              <w:t>7</w:t>
            </w:r>
          </w:p>
        </w:tc>
        <w:tc>
          <w:tcPr>
            <w:tcW w:w="2494" w:type="pct"/>
            <w:tcBorders>
              <w:top w:val="single" w:sz="4" w:space="0" w:color="auto"/>
              <w:left w:val="nil"/>
              <w:bottom w:val="single" w:sz="4" w:space="0" w:color="auto"/>
              <w:right w:val="single" w:sz="4" w:space="0" w:color="auto"/>
            </w:tcBorders>
            <w:shd w:val="clear" w:color="auto" w:fill="auto"/>
            <w:noWrap/>
            <w:hideMark/>
          </w:tcPr>
          <w:p w14:paraId="5A84A827" w14:textId="77777777" w:rsidR="00DE692E" w:rsidRPr="00181F5C" w:rsidRDefault="00DE692E" w:rsidP="00D431A4">
            <w:pPr>
              <w:rPr>
                <w:rFonts w:ascii="Garamond" w:hAnsi="Garamond" w:cs="Calibri"/>
                <w:color w:val="000000"/>
                <w:szCs w:val="22"/>
              </w:rPr>
            </w:pPr>
            <w:r w:rsidRPr="00181F5C">
              <w:rPr>
                <w:rFonts w:ascii="Garamond" w:hAnsi="Garamond" w:cs="Arial"/>
                <w:szCs w:val="22"/>
              </w:rPr>
              <w:t>Actualizar, desarrollar, socializar e implementar los Programas específicos del Programa de Gestión Documental (PGD).</w:t>
            </w:r>
          </w:p>
        </w:tc>
        <w:tc>
          <w:tcPr>
            <w:tcW w:w="2270" w:type="pct"/>
            <w:tcBorders>
              <w:top w:val="single" w:sz="4" w:space="0" w:color="auto"/>
              <w:left w:val="nil"/>
              <w:bottom w:val="single" w:sz="4" w:space="0" w:color="auto"/>
              <w:right w:val="single" w:sz="4" w:space="0" w:color="auto"/>
            </w:tcBorders>
            <w:shd w:val="clear" w:color="auto" w:fill="auto"/>
            <w:hideMark/>
          </w:tcPr>
          <w:p w14:paraId="5A84A828" w14:textId="77777777" w:rsidR="00DE692E" w:rsidRPr="00181F5C" w:rsidRDefault="00DE692E" w:rsidP="00DE692E">
            <w:pPr>
              <w:pStyle w:val="Prrafodelista"/>
              <w:numPr>
                <w:ilvl w:val="0"/>
                <w:numId w:val="38"/>
              </w:numPr>
              <w:rPr>
                <w:rFonts w:ascii="Garamond" w:hAnsi="Garamond" w:cs="Calibri"/>
                <w:color w:val="000000"/>
                <w:szCs w:val="22"/>
              </w:rPr>
            </w:pPr>
            <w:r w:rsidRPr="00181F5C">
              <w:rPr>
                <w:rFonts w:ascii="Garamond" w:hAnsi="Garamond" w:cs="Calibri"/>
                <w:color w:val="000000"/>
                <w:szCs w:val="22"/>
              </w:rPr>
              <w:t>Pérdida de información que dificulte cumplir algunas funciones en las dependencias y alcaldías.</w:t>
            </w:r>
          </w:p>
          <w:p w14:paraId="5A84A829" w14:textId="77777777" w:rsidR="00DE692E" w:rsidRPr="00181F5C" w:rsidRDefault="00DE692E" w:rsidP="00DE692E">
            <w:pPr>
              <w:pStyle w:val="Prrafodelista"/>
              <w:numPr>
                <w:ilvl w:val="0"/>
                <w:numId w:val="38"/>
              </w:numPr>
              <w:rPr>
                <w:rFonts w:ascii="Garamond" w:hAnsi="Garamond" w:cs="Calibri"/>
                <w:color w:val="000000"/>
                <w:szCs w:val="22"/>
              </w:rPr>
            </w:pPr>
            <w:r w:rsidRPr="00181F5C">
              <w:rPr>
                <w:rFonts w:ascii="Garamond" w:hAnsi="Garamond" w:cs="Calibri"/>
                <w:color w:val="000000"/>
                <w:szCs w:val="22"/>
              </w:rPr>
              <w:t>Falta de cultura archivística en la entidad y falta de implementación de lineamientos archivísticos.</w:t>
            </w:r>
          </w:p>
          <w:p w14:paraId="5A84A82A" w14:textId="77777777" w:rsidR="00DE692E" w:rsidRPr="00181F5C" w:rsidRDefault="00DE692E" w:rsidP="00DE692E">
            <w:pPr>
              <w:pStyle w:val="Prrafodelista"/>
              <w:numPr>
                <w:ilvl w:val="0"/>
                <w:numId w:val="38"/>
              </w:numPr>
              <w:rPr>
                <w:rFonts w:ascii="Garamond" w:hAnsi="Garamond" w:cs="Calibri"/>
                <w:color w:val="000000"/>
                <w:szCs w:val="22"/>
              </w:rPr>
            </w:pPr>
            <w:r w:rsidRPr="00181F5C">
              <w:rPr>
                <w:rFonts w:ascii="Garamond" w:hAnsi="Garamond" w:cs="Calibri"/>
                <w:color w:val="000000"/>
                <w:szCs w:val="22"/>
              </w:rPr>
              <w:t>Desconocimiento de lineamientos archivísticos y malas prácticas administrativas.</w:t>
            </w:r>
          </w:p>
        </w:tc>
      </w:tr>
      <w:tr w:rsidR="00DE692E" w:rsidRPr="00B373FB" w14:paraId="5A84A831" w14:textId="77777777" w:rsidTr="00D431A4">
        <w:trPr>
          <w:trHeight w:val="600"/>
        </w:trPr>
        <w:tc>
          <w:tcPr>
            <w:tcW w:w="236" w:type="pct"/>
            <w:tcBorders>
              <w:top w:val="single" w:sz="4" w:space="0" w:color="auto"/>
              <w:left w:val="single" w:sz="4" w:space="0" w:color="auto"/>
              <w:bottom w:val="single" w:sz="4" w:space="0" w:color="auto"/>
              <w:right w:val="single" w:sz="4" w:space="0" w:color="auto"/>
            </w:tcBorders>
            <w:shd w:val="clear" w:color="auto" w:fill="auto"/>
            <w:noWrap/>
          </w:tcPr>
          <w:p w14:paraId="5A84A82C"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8</w:t>
            </w:r>
          </w:p>
        </w:tc>
        <w:tc>
          <w:tcPr>
            <w:tcW w:w="2494" w:type="pct"/>
            <w:tcBorders>
              <w:top w:val="single" w:sz="4" w:space="0" w:color="auto"/>
              <w:left w:val="nil"/>
              <w:bottom w:val="single" w:sz="4" w:space="0" w:color="auto"/>
              <w:right w:val="single" w:sz="4" w:space="0" w:color="auto"/>
            </w:tcBorders>
            <w:shd w:val="clear" w:color="auto" w:fill="auto"/>
            <w:noWrap/>
          </w:tcPr>
          <w:p w14:paraId="5A84A82D"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Falta de organización de archivos de gestión</w:t>
            </w:r>
          </w:p>
        </w:tc>
        <w:tc>
          <w:tcPr>
            <w:tcW w:w="2270" w:type="pct"/>
            <w:tcBorders>
              <w:top w:val="single" w:sz="4" w:space="0" w:color="auto"/>
              <w:left w:val="nil"/>
              <w:bottom w:val="single" w:sz="4" w:space="0" w:color="auto"/>
              <w:right w:val="single" w:sz="4" w:space="0" w:color="auto"/>
            </w:tcBorders>
            <w:shd w:val="clear" w:color="auto" w:fill="auto"/>
          </w:tcPr>
          <w:p w14:paraId="5A84A82E"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1. Suspensión de transferencias documentales primarias.</w:t>
            </w:r>
          </w:p>
          <w:p w14:paraId="5A84A82F"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2. Acumulamiento de documentos de archivos de gestión y oficina.</w:t>
            </w:r>
          </w:p>
          <w:p w14:paraId="5A84A830"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3. Riesgo de destrucción o pérdida de soportes documentales.</w:t>
            </w:r>
          </w:p>
        </w:tc>
      </w:tr>
    </w:tbl>
    <w:p w14:paraId="5A84A832" w14:textId="77777777" w:rsidR="00181F5C" w:rsidRDefault="00DE692E" w:rsidP="00B44C04">
      <w:pPr>
        <w:spacing w:before="1"/>
        <w:ind w:right="370"/>
        <w:jc w:val="center"/>
        <w:rPr>
          <w:rFonts w:ascii="Garamond" w:hAnsi="Garamond"/>
          <w:i/>
          <w:color w:val="44536A"/>
        </w:rPr>
      </w:pPr>
      <w:r w:rsidRPr="00B373FB">
        <w:rPr>
          <w:rFonts w:ascii="Garamond" w:hAnsi="Garamond"/>
          <w:i/>
          <w:color w:val="44536A"/>
        </w:rPr>
        <w:t>Ilustración 1 Tabla de aspectos críticos y riesgos Secretaría Distrital de Gobierno</w:t>
      </w:r>
    </w:p>
    <w:p w14:paraId="5A84A833" w14:textId="77777777" w:rsidR="00B44C04" w:rsidRDefault="00B44C04" w:rsidP="00B44C04">
      <w:pPr>
        <w:spacing w:before="1"/>
        <w:ind w:right="370"/>
        <w:jc w:val="center"/>
        <w:rPr>
          <w:rFonts w:ascii="Garamond" w:hAnsi="Garamond"/>
          <w:i/>
          <w:color w:val="44536A"/>
        </w:rPr>
      </w:pPr>
    </w:p>
    <w:p w14:paraId="5A84A834" w14:textId="77777777" w:rsidR="00B44C04" w:rsidRDefault="00B44C04" w:rsidP="00B44C04">
      <w:pPr>
        <w:spacing w:before="1"/>
        <w:ind w:right="370"/>
        <w:jc w:val="center"/>
        <w:rPr>
          <w:rFonts w:ascii="Garamond" w:hAnsi="Garamond"/>
          <w:i/>
          <w:color w:val="44536A"/>
        </w:rPr>
      </w:pPr>
    </w:p>
    <w:p w14:paraId="5A84A836" w14:textId="77777777" w:rsidR="00DE692E" w:rsidRPr="00335114" w:rsidRDefault="00DE692E" w:rsidP="00DE692E">
      <w:pPr>
        <w:pStyle w:val="Ttulo1"/>
        <w:numPr>
          <w:ilvl w:val="0"/>
          <w:numId w:val="0"/>
        </w:numPr>
        <w:rPr>
          <w:rFonts w:ascii="Garamond" w:eastAsia="Garamond" w:hAnsi="Garamond" w:cs="Garamond"/>
          <w:color w:val="00B0F0"/>
          <w:sz w:val="22"/>
          <w:szCs w:val="22"/>
        </w:rPr>
      </w:pPr>
      <w:r w:rsidRPr="00335114">
        <w:rPr>
          <w:rFonts w:ascii="Garamond" w:eastAsia="Garamond" w:hAnsi="Garamond" w:cs="Garamond"/>
          <w:color w:val="00B0F0"/>
          <w:sz w:val="22"/>
          <w:szCs w:val="22"/>
          <w:lang w:val="es-CO"/>
        </w:rPr>
        <w:t xml:space="preserve">5. </w:t>
      </w:r>
      <w:r w:rsidRPr="00335114">
        <w:rPr>
          <w:rFonts w:ascii="Garamond" w:hAnsi="Garamond"/>
          <w:color w:val="00B0F0"/>
          <w:sz w:val="22"/>
          <w:szCs w:val="22"/>
          <w:lang w:val="es-CO"/>
        </w:rPr>
        <w:t>PRIORIZACIÓN</w:t>
      </w:r>
      <w:r w:rsidRPr="00335114">
        <w:rPr>
          <w:rFonts w:ascii="Garamond" w:eastAsia="Garamond" w:hAnsi="Garamond" w:cs="Garamond"/>
          <w:color w:val="00B0F0"/>
          <w:sz w:val="22"/>
          <w:szCs w:val="22"/>
        </w:rPr>
        <w:t xml:space="preserve"> DE ASPECTOS</w:t>
      </w:r>
      <w:r w:rsidRPr="00335114">
        <w:rPr>
          <w:rFonts w:ascii="Garamond" w:eastAsia="Garamond" w:hAnsi="Garamond" w:cs="Garamond"/>
          <w:color w:val="00B0F0"/>
          <w:spacing w:val="-3"/>
          <w:sz w:val="22"/>
          <w:szCs w:val="22"/>
        </w:rPr>
        <w:t xml:space="preserve"> </w:t>
      </w:r>
      <w:r w:rsidRPr="00335114">
        <w:rPr>
          <w:rFonts w:ascii="Garamond" w:eastAsia="Garamond" w:hAnsi="Garamond" w:cs="Garamond"/>
          <w:color w:val="00B0F0"/>
          <w:sz w:val="22"/>
          <w:szCs w:val="22"/>
        </w:rPr>
        <w:t>CRÍTICOS</w:t>
      </w:r>
    </w:p>
    <w:p w14:paraId="5A84A837" w14:textId="77777777" w:rsidR="00B44C04" w:rsidRPr="00DC7D72" w:rsidRDefault="00DE692E" w:rsidP="00DE692E">
      <w:pPr>
        <w:pStyle w:val="Textoindependiente"/>
        <w:spacing w:before="1"/>
        <w:ind w:right="375"/>
        <w:jc w:val="both"/>
        <w:rPr>
          <w:rFonts w:ascii="Garamond" w:hAnsi="Garamond"/>
          <w:sz w:val="22"/>
          <w:szCs w:val="22"/>
        </w:rPr>
      </w:pPr>
      <w:r w:rsidRPr="00DC7D72">
        <w:rPr>
          <w:rFonts w:ascii="Garamond" w:hAnsi="Garamond"/>
          <w:sz w:val="22"/>
          <w:szCs w:val="22"/>
        </w:rPr>
        <w:t>Una vez identificados los aspectos críticos, se evaluó el impacto que tienen éstos frente a cada uno de los ejes articuladores. Para ello se aplicó la Tabla de criterios de evaluación. Su aplicación arrojó el siguiente resultado:</w:t>
      </w:r>
    </w:p>
    <w:tbl>
      <w:tblPr>
        <w:tblW w:w="5000" w:type="pct"/>
        <w:tblCellMar>
          <w:left w:w="70" w:type="dxa"/>
          <w:right w:w="70" w:type="dxa"/>
        </w:tblCellMar>
        <w:tblLook w:val="04A0" w:firstRow="1" w:lastRow="0" w:firstColumn="1" w:lastColumn="0" w:noHBand="0" w:noVBand="1"/>
      </w:tblPr>
      <w:tblGrid>
        <w:gridCol w:w="386"/>
        <w:gridCol w:w="2225"/>
        <w:gridCol w:w="1318"/>
        <w:gridCol w:w="1067"/>
        <w:gridCol w:w="1116"/>
        <w:gridCol w:w="1101"/>
        <w:gridCol w:w="1352"/>
        <w:gridCol w:w="763"/>
      </w:tblGrid>
      <w:tr w:rsidR="00DE692E" w:rsidRPr="00BD5A36" w14:paraId="5A84A83B" w14:textId="77777777" w:rsidTr="00EB5C1C">
        <w:trPr>
          <w:trHeight w:val="315"/>
          <w:tblHeader/>
        </w:trPr>
        <w:tc>
          <w:tcPr>
            <w:tcW w:w="171" w:type="pct"/>
            <w:vMerge w:val="restart"/>
            <w:tcBorders>
              <w:top w:val="single" w:sz="8" w:space="0" w:color="auto"/>
              <w:left w:val="single" w:sz="8" w:space="0" w:color="auto"/>
              <w:bottom w:val="nil"/>
              <w:right w:val="single" w:sz="8" w:space="0" w:color="auto"/>
            </w:tcBorders>
            <w:shd w:val="clear" w:color="000000" w:fill="366092"/>
            <w:noWrap/>
            <w:vAlign w:val="center"/>
            <w:hideMark/>
          </w:tcPr>
          <w:p w14:paraId="5A84A838" w14:textId="77777777" w:rsidR="00DE692E" w:rsidRPr="00BD5A36" w:rsidRDefault="00DE692E" w:rsidP="00D431A4">
            <w:pPr>
              <w:jc w:val="center"/>
              <w:rPr>
                <w:rFonts w:ascii="Garamond" w:hAnsi="Garamond" w:cs="Calibri"/>
                <w:b/>
                <w:bCs/>
                <w:color w:val="FFFFFF"/>
                <w:sz w:val="18"/>
                <w:szCs w:val="18"/>
              </w:rPr>
            </w:pPr>
            <w:r w:rsidRPr="00BD5A36">
              <w:rPr>
                <w:rFonts w:ascii="Garamond" w:hAnsi="Garamond" w:cs="Calibri"/>
                <w:b/>
                <w:bCs/>
                <w:color w:val="FFFFFF"/>
                <w:sz w:val="18"/>
                <w:szCs w:val="18"/>
              </w:rPr>
              <w:t>No</w:t>
            </w:r>
          </w:p>
        </w:tc>
        <w:tc>
          <w:tcPr>
            <w:tcW w:w="1536" w:type="pct"/>
            <w:vMerge w:val="restart"/>
            <w:tcBorders>
              <w:top w:val="single" w:sz="8" w:space="0" w:color="auto"/>
              <w:left w:val="single" w:sz="8" w:space="0" w:color="auto"/>
              <w:bottom w:val="nil"/>
              <w:right w:val="single" w:sz="8" w:space="0" w:color="auto"/>
            </w:tcBorders>
            <w:shd w:val="clear" w:color="000000" w:fill="366092"/>
            <w:noWrap/>
            <w:vAlign w:val="center"/>
            <w:hideMark/>
          </w:tcPr>
          <w:p w14:paraId="5A84A839" w14:textId="77777777" w:rsidR="00DE692E" w:rsidRPr="00BD5A36" w:rsidRDefault="00DE692E" w:rsidP="00D431A4">
            <w:pPr>
              <w:jc w:val="center"/>
              <w:rPr>
                <w:rFonts w:ascii="Garamond" w:hAnsi="Garamond" w:cs="Calibri"/>
                <w:b/>
                <w:bCs/>
                <w:color w:val="FFFFFF"/>
                <w:sz w:val="18"/>
                <w:szCs w:val="18"/>
              </w:rPr>
            </w:pPr>
            <w:r w:rsidRPr="00BD5A36">
              <w:rPr>
                <w:rFonts w:ascii="Garamond" w:hAnsi="Garamond" w:cs="Calibri"/>
                <w:b/>
                <w:bCs/>
                <w:color w:val="FFFFFF"/>
                <w:sz w:val="18"/>
                <w:szCs w:val="18"/>
              </w:rPr>
              <w:t>ASPECTO CRÍTICO</w:t>
            </w:r>
          </w:p>
        </w:tc>
        <w:tc>
          <w:tcPr>
            <w:tcW w:w="3293" w:type="pct"/>
            <w:gridSpan w:val="6"/>
            <w:tcBorders>
              <w:top w:val="single" w:sz="8" w:space="0" w:color="auto"/>
              <w:left w:val="nil"/>
              <w:bottom w:val="single" w:sz="8" w:space="0" w:color="auto"/>
              <w:right w:val="single" w:sz="8" w:space="0" w:color="000000"/>
            </w:tcBorders>
            <w:shd w:val="clear" w:color="000000" w:fill="366092"/>
            <w:noWrap/>
            <w:vAlign w:val="center"/>
            <w:hideMark/>
          </w:tcPr>
          <w:p w14:paraId="5A84A83A" w14:textId="77777777" w:rsidR="00DE692E" w:rsidRPr="00BD5A36" w:rsidRDefault="00DE692E" w:rsidP="00D431A4">
            <w:pPr>
              <w:jc w:val="center"/>
              <w:rPr>
                <w:rFonts w:ascii="Garamond" w:hAnsi="Garamond" w:cs="Calibri"/>
                <w:b/>
                <w:bCs/>
                <w:color w:val="FFFFFF"/>
                <w:sz w:val="18"/>
                <w:szCs w:val="18"/>
              </w:rPr>
            </w:pPr>
            <w:r w:rsidRPr="00BD5A36">
              <w:rPr>
                <w:rFonts w:ascii="Garamond" w:hAnsi="Garamond" w:cs="Calibri"/>
                <w:b/>
                <w:bCs/>
                <w:color w:val="FFFFFF"/>
                <w:sz w:val="18"/>
                <w:szCs w:val="18"/>
              </w:rPr>
              <w:t>EJES ARTICULADORES</w:t>
            </w:r>
          </w:p>
        </w:tc>
      </w:tr>
      <w:tr w:rsidR="00DE692E" w:rsidRPr="00BD5A36" w14:paraId="5A84A844" w14:textId="77777777" w:rsidTr="00EB5C1C">
        <w:trPr>
          <w:trHeight w:val="975"/>
          <w:tblHeader/>
        </w:trPr>
        <w:tc>
          <w:tcPr>
            <w:tcW w:w="171" w:type="pct"/>
            <w:vMerge/>
            <w:tcBorders>
              <w:top w:val="single" w:sz="8" w:space="0" w:color="auto"/>
              <w:left w:val="single" w:sz="8" w:space="0" w:color="auto"/>
              <w:bottom w:val="nil"/>
              <w:right w:val="single" w:sz="8" w:space="0" w:color="auto"/>
            </w:tcBorders>
            <w:vAlign w:val="center"/>
            <w:hideMark/>
          </w:tcPr>
          <w:p w14:paraId="5A84A83C" w14:textId="77777777" w:rsidR="00DE692E" w:rsidRPr="00BD5A36" w:rsidRDefault="00DE692E" w:rsidP="00D431A4">
            <w:pPr>
              <w:rPr>
                <w:rFonts w:ascii="Garamond" w:hAnsi="Garamond" w:cs="Calibri"/>
                <w:b/>
                <w:bCs/>
                <w:color w:val="FFFFFF"/>
                <w:sz w:val="18"/>
                <w:szCs w:val="18"/>
              </w:rPr>
            </w:pPr>
          </w:p>
        </w:tc>
        <w:tc>
          <w:tcPr>
            <w:tcW w:w="1536" w:type="pct"/>
            <w:vMerge/>
            <w:tcBorders>
              <w:top w:val="single" w:sz="8" w:space="0" w:color="auto"/>
              <w:left w:val="single" w:sz="8" w:space="0" w:color="auto"/>
              <w:bottom w:val="nil"/>
              <w:right w:val="single" w:sz="8" w:space="0" w:color="auto"/>
            </w:tcBorders>
            <w:vAlign w:val="center"/>
            <w:hideMark/>
          </w:tcPr>
          <w:p w14:paraId="5A84A83D" w14:textId="77777777" w:rsidR="00DE692E" w:rsidRPr="00BD5A36" w:rsidRDefault="00DE692E" w:rsidP="00D431A4">
            <w:pPr>
              <w:rPr>
                <w:rFonts w:ascii="Garamond" w:hAnsi="Garamond" w:cs="Calibri"/>
                <w:b/>
                <w:bCs/>
                <w:color w:val="FFFFFF"/>
                <w:sz w:val="18"/>
                <w:szCs w:val="18"/>
              </w:rPr>
            </w:pPr>
          </w:p>
        </w:tc>
        <w:tc>
          <w:tcPr>
            <w:tcW w:w="585" w:type="pct"/>
            <w:tcBorders>
              <w:top w:val="nil"/>
              <w:left w:val="nil"/>
              <w:bottom w:val="single" w:sz="8" w:space="0" w:color="auto"/>
              <w:right w:val="single" w:sz="8" w:space="0" w:color="auto"/>
            </w:tcBorders>
            <w:shd w:val="clear" w:color="000000" w:fill="366092"/>
            <w:vAlign w:val="center"/>
            <w:hideMark/>
          </w:tcPr>
          <w:p w14:paraId="5A84A83E" w14:textId="77777777" w:rsidR="00DE692E" w:rsidRPr="00BD5A36" w:rsidRDefault="00DE692E" w:rsidP="00D431A4">
            <w:pPr>
              <w:jc w:val="center"/>
              <w:rPr>
                <w:rFonts w:ascii="Garamond" w:hAnsi="Garamond" w:cs="Calibri"/>
                <w:b/>
                <w:bCs/>
                <w:color w:val="FFFFFF"/>
                <w:sz w:val="18"/>
                <w:szCs w:val="18"/>
              </w:rPr>
            </w:pPr>
            <w:r w:rsidRPr="00BD5A36">
              <w:rPr>
                <w:rFonts w:ascii="Garamond" w:hAnsi="Garamond" w:cs="Calibri"/>
                <w:b/>
                <w:bCs/>
                <w:color w:val="FFFFFF"/>
                <w:sz w:val="18"/>
                <w:szCs w:val="18"/>
              </w:rPr>
              <w:t>Administración de archivos</w:t>
            </w:r>
          </w:p>
        </w:tc>
        <w:tc>
          <w:tcPr>
            <w:tcW w:w="533" w:type="pct"/>
            <w:tcBorders>
              <w:top w:val="nil"/>
              <w:left w:val="nil"/>
              <w:bottom w:val="single" w:sz="8" w:space="0" w:color="auto"/>
              <w:right w:val="single" w:sz="8" w:space="0" w:color="auto"/>
            </w:tcBorders>
            <w:shd w:val="clear" w:color="000000" w:fill="366092"/>
            <w:vAlign w:val="center"/>
            <w:hideMark/>
          </w:tcPr>
          <w:p w14:paraId="5A84A83F" w14:textId="77777777" w:rsidR="00DE692E" w:rsidRPr="00BD5A36" w:rsidRDefault="00DE692E" w:rsidP="00D431A4">
            <w:pPr>
              <w:jc w:val="center"/>
              <w:rPr>
                <w:rFonts w:ascii="Garamond" w:hAnsi="Garamond" w:cs="Calibri"/>
                <w:b/>
                <w:bCs/>
                <w:color w:val="FFFFFF"/>
                <w:sz w:val="18"/>
                <w:szCs w:val="18"/>
              </w:rPr>
            </w:pPr>
            <w:r w:rsidRPr="00BD5A36">
              <w:rPr>
                <w:rFonts w:ascii="Garamond" w:hAnsi="Garamond" w:cs="Calibri"/>
                <w:b/>
                <w:bCs/>
                <w:color w:val="FFFFFF"/>
                <w:sz w:val="18"/>
                <w:szCs w:val="18"/>
              </w:rPr>
              <w:t>Acceso a la información</w:t>
            </w:r>
          </w:p>
        </w:tc>
        <w:tc>
          <w:tcPr>
            <w:tcW w:w="533" w:type="pct"/>
            <w:tcBorders>
              <w:top w:val="nil"/>
              <w:left w:val="nil"/>
              <w:bottom w:val="single" w:sz="8" w:space="0" w:color="auto"/>
              <w:right w:val="single" w:sz="8" w:space="0" w:color="auto"/>
            </w:tcBorders>
            <w:shd w:val="clear" w:color="000000" w:fill="366092"/>
            <w:vAlign w:val="center"/>
            <w:hideMark/>
          </w:tcPr>
          <w:p w14:paraId="5A84A840" w14:textId="77777777" w:rsidR="00DE692E" w:rsidRPr="00BD5A36" w:rsidRDefault="00DE692E" w:rsidP="00D431A4">
            <w:pPr>
              <w:jc w:val="center"/>
              <w:rPr>
                <w:rFonts w:ascii="Garamond" w:hAnsi="Garamond" w:cs="Calibri"/>
                <w:b/>
                <w:bCs/>
                <w:color w:val="FFFFFF"/>
                <w:sz w:val="18"/>
                <w:szCs w:val="18"/>
              </w:rPr>
            </w:pPr>
            <w:r w:rsidRPr="00BD5A36">
              <w:rPr>
                <w:rFonts w:ascii="Garamond" w:hAnsi="Garamond" w:cs="Calibri"/>
                <w:b/>
                <w:bCs/>
                <w:color w:val="FFFFFF"/>
                <w:sz w:val="18"/>
                <w:szCs w:val="18"/>
              </w:rPr>
              <w:t>Preservación de la información</w:t>
            </w:r>
          </w:p>
        </w:tc>
        <w:tc>
          <w:tcPr>
            <w:tcW w:w="533" w:type="pct"/>
            <w:tcBorders>
              <w:top w:val="nil"/>
              <w:left w:val="nil"/>
              <w:bottom w:val="single" w:sz="8" w:space="0" w:color="auto"/>
              <w:right w:val="single" w:sz="8" w:space="0" w:color="auto"/>
            </w:tcBorders>
            <w:shd w:val="clear" w:color="000000" w:fill="366092"/>
            <w:vAlign w:val="center"/>
            <w:hideMark/>
          </w:tcPr>
          <w:p w14:paraId="5A84A841" w14:textId="77777777" w:rsidR="00DE692E" w:rsidRPr="00BD5A36" w:rsidRDefault="00DE692E" w:rsidP="00D431A4">
            <w:pPr>
              <w:jc w:val="center"/>
              <w:rPr>
                <w:rFonts w:ascii="Garamond" w:hAnsi="Garamond" w:cs="Calibri"/>
                <w:b/>
                <w:bCs/>
                <w:color w:val="FFFFFF"/>
                <w:sz w:val="18"/>
                <w:szCs w:val="18"/>
              </w:rPr>
            </w:pPr>
            <w:r w:rsidRPr="00BD5A36">
              <w:rPr>
                <w:rFonts w:ascii="Garamond" w:hAnsi="Garamond" w:cs="Calibri"/>
                <w:b/>
                <w:bCs/>
                <w:color w:val="FFFFFF"/>
                <w:sz w:val="18"/>
                <w:szCs w:val="18"/>
              </w:rPr>
              <w:t>Aspectos tecnológicos y de seguridad</w:t>
            </w:r>
          </w:p>
        </w:tc>
        <w:tc>
          <w:tcPr>
            <w:tcW w:w="600" w:type="pct"/>
            <w:tcBorders>
              <w:top w:val="nil"/>
              <w:left w:val="nil"/>
              <w:bottom w:val="single" w:sz="8" w:space="0" w:color="auto"/>
              <w:right w:val="single" w:sz="8" w:space="0" w:color="auto"/>
            </w:tcBorders>
            <w:shd w:val="clear" w:color="000000" w:fill="366092"/>
            <w:vAlign w:val="center"/>
            <w:hideMark/>
          </w:tcPr>
          <w:p w14:paraId="5A84A842" w14:textId="77777777" w:rsidR="00DE692E" w:rsidRPr="00BD5A36" w:rsidRDefault="00DE692E" w:rsidP="00D431A4">
            <w:pPr>
              <w:jc w:val="center"/>
              <w:rPr>
                <w:rFonts w:ascii="Garamond" w:hAnsi="Garamond" w:cs="Calibri"/>
                <w:b/>
                <w:bCs/>
                <w:color w:val="FFFFFF"/>
                <w:sz w:val="18"/>
                <w:szCs w:val="18"/>
              </w:rPr>
            </w:pPr>
            <w:r w:rsidRPr="00BD5A36">
              <w:rPr>
                <w:rFonts w:ascii="Garamond" w:hAnsi="Garamond" w:cs="Calibri"/>
                <w:b/>
                <w:bCs/>
                <w:color w:val="FFFFFF"/>
                <w:sz w:val="18"/>
                <w:szCs w:val="18"/>
              </w:rPr>
              <w:t>Fortalecimiento y articulación</w:t>
            </w:r>
          </w:p>
        </w:tc>
        <w:tc>
          <w:tcPr>
            <w:tcW w:w="510" w:type="pct"/>
            <w:tcBorders>
              <w:top w:val="nil"/>
              <w:left w:val="nil"/>
              <w:bottom w:val="single" w:sz="8" w:space="0" w:color="auto"/>
              <w:right w:val="single" w:sz="8" w:space="0" w:color="auto"/>
            </w:tcBorders>
            <w:shd w:val="clear" w:color="000000" w:fill="366092"/>
            <w:vAlign w:val="center"/>
            <w:hideMark/>
          </w:tcPr>
          <w:p w14:paraId="5A84A843" w14:textId="77777777" w:rsidR="00DE692E" w:rsidRPr="00BD5A36" w:rsidRDefault="00DE692E" w:rsidP="00D431A4">
            <w:pPr>
              <w:jc w:val="center"/>
              <w:rPr>
                <w:rFonts w:ascii="Garamond" w:hAnsi="Garamond" w:cs="Calibri"/>
                <w:b/>
                <w:bCs/>
                <w:color w:val="FFFFFF"/>
                <w:sz w:val="18"/>
                <w:szCs w:val="18"/>
              </w:rPr>
            </w:pPr>
            <w:r w:rsidRPr="00BD5A36">
              <w:rPr>
                <w:rFonts w:ascii="Garamond" w:hAnsi="Garamond" w:cs="Calibri"/>
                <w:b/>
                <w:bCs/>
                <w:color w:val="FFFFFF"/>
                <w:sz w:val="18"/>
                <w:szCs w:val="18"/>
              </w:rPr>
              <w:t>TOTAL</w:t>
            </w:r>
          </w:p>
        </w:tc>
      </w:tr>
      <w:tr w:rsidR="00DE692E" w:rsidRPr="00BD5A36" w14:paraId="5A84A84D" w14:textId="77777777" w:rsidTr="00D431A4">
        <w:trPr>
          <w:trHeight w:val="495"/>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5A84A845"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1</w:t>
            </w:r>
          </w:p>
        </w:tc>
        <w:tc>
          <w:tcPr>
            <w:tcW w:w="1536" w:type="pct"/>
            <w:tcBorders>
              <w:top w:val="nil"/>
              <w:left w:val="nil"/>
              <w:bottom w:val="single" w:sz="8" w:space="0" w:color="auto"/>
              <w:right w:val="single" w:sz="8" w:space="0" w:color="auto"/>
            </w:tcBorders>
            <w:shd w:val="clear" w:color="auto" w:fill="auto"/>
            <w:vAlign w:val="center"/>
            <w:hideMark/>
          </w:tcPr>
          <w:p w14:paraId="5A84A846" w14:textId="77777777" w:rsidR="00DE692E" w:rsidRPr="00BD5A36" w:rsidRDefault="00DE692E" w:rsidP="00D431A4">
            <w:pPr>
              <w:rPr>
                <w:rFonts w:ascii="Garamond" w:hAnsi="Garamond" w:cs="Calibri"/>
                <w:color w:val="000000"/>
                <w:sz w:val="18"/>
                <w:szCs w:val="18"/>
              </w:rPr>
            </w:pPr>
            <w:r w:rsidRPr="00BD5A36">
              <w:rPr>
                <w:rFonts w:ascii="Garamond" w:hAnsi="Garamond" w:cs="Calibri"/>
                <w:color w:val="000000"/>
                <w:sz w:val="18"/>
                <w:szCs w:val="18"/>
              </w:rPr>
              <w:t>Ausencia de tabla de control de acceso a la información que produce la entidad</w:t>
            </w:r>
          </w:p>
        </w:tc>
        <w:tc>
          <w:tcPr>
            <w:tcW w:w="585" w:type="pct"/>
            <w:tcBorders>
              <w:top w:val="nil"/>
              <w:left w:val="nil"/>
              <w:bottom w:val="single" w:sz="8" w:space="0" w:color="auto"/>
              <w:right w:val="single" w:sz="8" w:space="0" w:color="auto"/>
            </w:tcBorders>
            <w:shd w:val="clear" w:color="auto" w:fill="auto"/>
            <w:noWrap/>
            <w:vAlign w:val="center"/>
            <w:hideMark/>
          </w:tcPr>
          <w:p w14:paraId="5A84A847"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10</w:t>
            </w:r>
          </w:p>
        </w:tc>
        <w:tc>
          <w:tcPr>
            <w:tcW w:w="533" w:type="pct"/>
            <w:tcBorders>
              <w:top w:val="nil"/>
              <w:left w:val="nil"/>
              <w:bottom w:val="single" w:sz="8" w:space="0" w:color="auto"/>
              <w:right w:val="single" w:sz="8" w:space="0" w:color="auto"/>
            </w:tcBorders>
            <w:shd w:val="clear" w:color="auto" w:fill="auto"/>
            <w:noWrap/>
            <w:vAlign w:val="center"/>
            <w:hideMark/>
          </w:tcPr>
          <w:p w14:paraId="5A84A848"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10</w:t>
            </w:r>
          </w:p>
        </w:tc>
        <w:tc>
          <w:tcPr>
            <w:tcW w:w="533" w:type="pct"/>
            <w:tcBorders>
              <w:top w:val="nil"/>
              <w:left w:val="nil"/>
              <w:bottom w:val="single" w:sz="8" w:space="0" w:color="auto"/>
              <w:right w:val="single" w:sz="8" w:space="0" w:color="auto"/>
            </w:tcBorders>
            <w:shd w:val="clear" w:color="auto" w:fill="auto"/>
            <w:noWrap/>
            <w:vAlign w:val="center"/>
            <w:hideMark/>
          </w:tcPr>
          <w:p w14:paraId="5A84A849"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5</w:t>
            </w:r>
          </w:p>
        </w:tc>
        <w:tc>
          <w:tcPr>
            <w:tcW w:w="533" w:type="pct"/>
            <w:tcBorders>
              <w:top w:val="nil"/>
              <w:left w:val="nil"/>
              <w:bottom w:val="single" w:sz="8" w:space="0" w:color="auto"/>
              <w:right w:val="single" w:sz="8" w:space="0" w:color="auto"/>
            </w:tcBorders>
            <w:shd w:val="clear" w:color="auto" w:fill="auto"/>
            <w:noWrap/>
            <w:vAlign w:val="center"/>
            <w:hideMark/>
          </w:tcPr>
          <w:p w14:paraId="5A84A84A"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5</w:t>
            </w:r>
          </w:p>
        </w:tc>
        <w:tc>
          <w:tcPr>
            <w:tcW w:w="600" w:type="pct"/>
            <w:tcBorders>
              <w:top w:val="nil"/>
              <w:left w:val="nil"/>
              <w:bottom w:val="single" w:sz="8" w:space="0" w:color="auto"/>
              <w:right w:val="single" w:sz="8" w:space="0" w:color="auto"/>
            </w:tcBorders>
            <w:shd w:val="clear" w:color="auto" w:fill="auto"/>
            <w:noWrap/>
            <w:vAlign w:val="center"/>
            <w:hideMark/>
          </w:tcPr>
          <w:p w14:paraId="5A84A84B"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9</w:t>
            </w:r>
          </w:p>
        </w:tc>
        <w:tc>
          <w:tcPr>
            <w:tcW w:w="510" w:type="pct"/>
            <w:tcBorders>
              <w:top w:val="nil"/>
              <w:left w:val="nil"/>
              <w:bottom w:val="single" w:sz="8" w:space="0" w:color="auto"/>
              <w:right w:val="single" w:sz="8" w:space="0" w:color="auto"/>
            </w:tcBorders>
            <w:shd w:val="clear" w:color="auto" w:fill="auto"/>
            <w:noWrap/>
            <w:vAlign w:val="center"/>
            <w:hideMark/>
          </w:tcPr>
          <w:p w14:paraId="5A84A84C"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39</w:t>
            </w:r>
          </w:p>
        </w:tc>
      </w:tr>
      <w:tr w:rsidR="00DE692E" w:rsidRPr="00BD5A36" w14:paraId="5A84A856" w14:textId="77777777" w:rsidTr="00D431A4">
        <w:trPr>
          <w:trHeight w:val="495"/>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5A84A84E"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2</w:t>
            </w:r>
          </w:p>
        </w:tc>
        <w:tc>
          <w:tcPr>
            <w:tcW w:w="1536" w:type="pct"/>
            <w:tcBorders>
              <w:top w:val="nil"/>
              <w:left w:val="nil"/>
              <w:bottom w:val="single" w:sz="8" w:space="0" w:color="auto"/>
              <w:right w:val="single" w:sz="8" w:space="0" w:color="auto"/>
            </w:tcBorders>
            <w:shd w:val="clear" w:color="auto" w:fill="auto"/>
            <w:vAlign w:val="center"/>
            <w:hideMark/>
          </w:tcPr>
          <w:p w14:paraId="5A84A84F" w14:textId="77777777" w:rsidR="00DE692E" w:rsidRPr="00BD5A36" w:rsidRDefault="00DE692E" w:rsidP="00D431A4">
            <w:pPr>
              <w:rPr>
                <w:rFonts w:ascii="Garamond" w:hAnsi="Garamond" w:cs="Calibri"/>
                <w:color w:val="000000"/>
                <w:sz w:val="18"/>
                <w:szCs w:val="18"/>
              </w:rPr>
            </w:pPr>
            <w:r w:rsidRPr="00BD5A36">
              <w:rPr>
                <w:rFonts w:ascii="Garamond" w:hAnsi="Garamond" w:cs="Calibri"/>
                <w:color w:val="000000"/>
                <w:sz w:val="18"/>
                <w:szCs w:val="18"/>
              </w:rPr>
              <w:t>La entidad no ha elaborado la Tabla de Valoración Documental TVD</w:t>
            </w:r>
          </w:p>
        </w:tc>
        <w:tc>
          <w:tcPr>
            <w:tcW w:w="585" w:type="pct"/>
            <w:tcBorders>
              <w:top w:val="nil"/>
              <w:left w:val="nil"/>
              <w:bottom w:val="single" w:sz="8" w:space="0" w:color="auto"/>
              <w:right w:val="single" w:sz="8" w:space="0" w:color="auto"/>
            </w:tcBorders>
            <w:shd w:val="clear" w:color="auto" w:fill="auto"/>
            <w:noWrap/>
            <w:vAlign w:val="center"/>
            <w:hideMark/>
          </w:tcPr>
          <w:p w14:paraId="5A84A850"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10</w:t>
            </w:r>
          </w:p>
        </w:tc>
        <w:tc>
          <w:tcPr>
            <w:tcW w:w="533" w:type="pct"/>
            <w:tcBorders>
              <w:top w:val="nil"/>
              <w:left w:val="nil"/>
              <w:bottom w:val="single" w:sz="8" w:space="0" w:color="auto"/>
              <w:right w:val="single" w:sz="8" w:space="0" w:color="auto"/>
            </w:tcBorders>
            <w:shd w:val="clear" w:color="auto" w:fill="auto"/>
            <w:noWrap/>
            <w:vAlign w:val="center"/>
            <w:hideMark/>
          </w:tcPr>
          <w:p w14:paraId="5A84A851"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7</w:t>
            </w:r>
          </w:p>
        </w:tc>
        <w:tc>
          <w:tcPr>
            <w:tcW w:w="533" w:type="pct"/>
            <w:tcBorders>
              <w:top w:val="nil"/>
              <w:left w:val="nil"/>
              <w:bottom w:val="single" w:sz="8" w:space="0" w:color="auto"/>
              <w:right w:val="single" w:sz="8" w:space="0" w:color="auto"/>
            </w:tcBorders>
            <w:shd w:val="clear" w:color="auto" w:fill="auto"/>
            <w:noWrap/>
            <w:vAlign w:val="center"/>
            <w:hideMark/>
          </w:tcPr>
          <w:p w14:paraId="5A84A852"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9</w:t>
            </w:r>
          </w:p>
        </w:tc>
        <w:tc>
          <w:tcPr>
            <w:tcW w:w="533" w:type="pct"/>
            <w:tcBorders>
              <w:top w:val="nil"/>
              <w:left w:val="nil"/>
              <w:bottom w:val="single" w:sz="8" w:space="0" w:color="auto"/>
              <w:right w:val="single" w:sz="8" w:space="0" w:color="auto"/>
            </w:tcBorders>
            <w:shd w:val="clear" w:color="auto" w:fill="auto"/>
            <w:noWrap/>
            <w:vAlign w:val="center"/>
            <w:hideMark/>
          </w:tcPr>
          <w:p w14:paraId="5A84A853"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7</w:t>
            </w:r>
          </w:p>
        </w:tc>
        <w:tc>
          <w:tcPr>
            <w:tcW w:w="600" w:type="pct"/>
            <w:tcBorders>
              <w:top w:val="nil"/>
              <w:left w:val="nil"/>
              <w:bottom w:val="single" w:sz="8" w:space="0" w:color="auto"/>
              <w:right w:val="single" w:sz="8" w:space="0" w:color="auto"/>
            </w:tcBorders>
            <w:shd w:val="clear" w:color="auto" w:fill="auto"/>
            <w:noWrap/>
            <w:vAlign w:val="center"/>
            <w:hideMark/>
          </w:tcPr>
          <w:p w14:paraId="5A84A854"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10</w:t>
            </w:r>
          </w:p>
        </w:tc>
        <w:tc>
          <w:tcPr>
            <w:tcW w:w="510" w:type="pct"/>
            <w:tcBorders>
              <w:top w:val="nil"/>
              <w:left w:val="nil"/>
              <w:bottom w:val="single" w:sz="8" w:space="0" w:color="auto"/>
              <w:right w:val="single" w:sz="8" w:space="0" w:color="auto"/>
            </w:tcBorders>
            <w:shd w:val="clear" w:color="auto" w:fill="auto"/>
            <w:noWrap/>
            <w:vAlign w:val="center"/>
            <w:hideMark/>
          </w:tcPr>
          <w:p w14:paraId="5A84A855"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43</w:t>
            </w:r>
          </w:p>
        </w:tc>
      </w:tr>
      <w:tr w:rsidR="00DE692E" w:rsidRPr="00BD5A36" w14:paraId="5A84A85F" w14:textId="77777777" w:rsidTr="00D431A4">
        <w:trPr>
          <w:trHeight w:val="495"/>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5A84A857"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3</w:t>
            </w:r>
          </w:p>
        </w:tc>
        <w:tc>
          <w:tcPr>
            <w:tcW w:w="1536" w:type="pct"/>
            <w:tcBorders>
              <w:top w:val="nil"/>
              <w:left w:val="nil"/>
              <w:bottom w:val="single" w:sz="8" w:space="0" w:color="auto"/>
              <w:right w:val="single" w:sz="8" w:space="0" w:color="auto"/>
            </w:tcBorders>
            <w:shd w:val="clear" w:color="auto" w:fill="auto"/>
            <w:vAlign w:val="center"/>
            <w:hideMark/>
          </w:tcPr>
          <w:p w14:paraId="5A84A858" w14:textId="77777777" w:rsidR="00DE692E" w:rsidRPr="00BD5A36" w:rsidRDefault="00DE692E" w:rsidP="00D431A4">
            <w:pPr>
              <w:rPr>
                <w:rFonts w:ascii="Garamond" w:hAnsi="Garamond" w:cs="Calibri"/>
                <w:color w:val="000000"/>
                <w:sz w:val="18"/>
                <w:szCs w:val="18"/>
              </w:rPr>
            </w:pPr>
            <w:r w:rsidRPr="00BD5A36">
              <w:rPr>
                <w:rFonts w:ascii="Garamond" w:hAnsi="Garamond" w:cs="Calibri"/>
                <w:color w:val="000000"/>
                <w:sz w:val="18"/>
                <w:szCs w:val="18"/>
              </w:rPr>
              <w:t>Falta de implementación del Sistema Integrado de Conservación</w:t>
            </w:r>
          </w:p>
        </w:tc>
        <w:tc>
          <w:tcPr>
            <w:tcW w:w="585" w:type="pct"/>
            <w:tcBorders>
              <w:top w:val="nil"/>
              <w:left w:val="nil"/>
              <w:bottom w:val="single" w:sz="8" w:space="0" w:color="auto"/>
              <w:right w:val="single" w:sz="8" w:space="0" w:color="auto"/>
            </w:tcBorders>
            <w:shd w:val="clear" w:color="auto" w:fill="auto"/>
            <w:noWrap/>
            <w:vAlign w:val="center"/>
            <w:hideMark/>
          </w:tcPr>
          <w:p w14:paraId="5A84A859"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9</w:t>
            </w:r>
          </w:p>
        </w:tc>
        <w:tc>
          <w:tcPr>
            <w:tcW w:w="533" w:type="pct"/>
            <w:tcBorders>
              <w:top w:val="nil"/>
              <w:left w:val="nil"/>
              <w:bottom w:val="single" w:sz="8" w:space="0" w:color="auto"/>
              <w:right w:val="single" w:sz="8" w:space="0" w:color="auto"/>
            </w:tcBorders>
            <w:shd w:val="clear" w:color="auto" w:fill="auto"/>
            <w:noWrap/>
            <w:vAlign w:val="center"/>
            <w:hideMark/>
          </w:tcPr>
          <w:p w14:paraId="5A84A85A"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8</w:t>
            </w:r>
          </w:p>
        </w:tc>
        <w:tc>
          <w:tcPr>
            <w:tcW w:w="533" w:type="pct"/>
            <w:tcBorders>
              <w:top w:val="nil"/>
              <w:left w:val="nil"/>
              <w:bottom w:val="single" w:sz="8" w:space="0" w:color="auto"/>
              <w:right w:val="single" w:sz="8" w:space="0" w:color="auto"/>
            </w:tcBorders>
            <w:shd w:val="clear" w:color="auto" w:fill="auto"/>
            <w:noWrap/>
            <w:vAlign w:val="center"/>
            <w:hideMark/>
          </w:tcPr>
          <w:p w14:paraId="5A84A85B"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4</w:t>
            </w:r>
          </w:p>
        </w:tc>
        <w:tc>
          <w:tcPr>
            <w:tcW w:w="533" w:type="pct"/>
            <w:tcBorders>
              <w:top w:val="nil"/>
              <w:left w:val="nil"/>
              <w:bottom w:val="single" w:sz="8" w:space="0" w:color="auto"/>
              <w:right w:val="single" w:sz="8" w:space="0" w:color="auto"/>
            </w:tcBorders>
            <w:shd w:val="clear" w:color="auto" w:fill="auto"/>
            <w:noWrap/>
            <w:vAlign w:val="center"/>
            <w:hideMark/>
          </w:tcPr>
          <w:p w14:paraId="5A84A85C"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9</w:t>
            </w:r>
          </w:p>
        </w:tc>
        <w:tc>
          <w:tcPr>
            <w:tcW w:w="600" w:type="pct"/>
            <w:tcBorders>
              <w:top w:val="nil"/>
              <w:left w:val="nil"/>
              <w:bottom w:val="single" w:sz="8" w:space="0" w:color="auto"/>
              <w:right w:val="single" w:sz="8" w:space="0" w:color="auto"/>
            </w:tcBorders>
            <w:shd w:val="clear" w:color="auto" w:fill="auto"/>
            <w:noWrap/>
            <w:vAlign w:val="center"/>
            <w:hideMark/>
          </w:tcPr>
          <w:p w14:paraId="5A84A85D"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4</w:t>
            </w:r>
          </w:p>
        </w:tc>
        <w:tc>
          <w:tcPr>
            <w:tcW w:w="510" w:type="pct"/>
            <w:tcBorders>
              <w:top w:val="nil"/>
              <w:left w:val="nil"/>
              <w:bottom w:val="single" w:sz="8" w:space="0" w:color="auto"/>
              <w:right w:val="single" w:sz="8" w:space="0" w:color="auto"/>
            </w:tcBorders>
            <w:shd w:val="clear" w:color="auto" w:fill="auto"/>
            <w:noWrap/>
            <w:vAlign w:val="center"/>
            <w:hideMark/>
          </w:tcPr>
          <w:p w14:paraId="5A84A85E"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34</w:t>
            </w:r>
          </w:p>
        </w:tc>
      </w:tr>
      <w:tr w:rsidR="00DE692E" w:rsidRPr="00BD5A36" w14:paraId="5A84A868" w14:textId="77777777" w:rsidTr="00D431A4">
        <w:trPr>
          <w:trHeight w:val="975"/>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5A84A860"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4</w:t>
            </w:r>
          </w:p>
        </w:tc>
        <w:tc>
          <w:tcPr>
            <w:tcW w:w="1536" w:type="pct"/>
            <w:tcBorders>
              <w:top w:val="nil"/>
              <w:left w:val="nil"/>
              <w:bottom w:val="single" w:sz="8" w:space="0" w:color="auto"/>
              <w:right w:val="single" w:sz="8" w:space="0" w:color="auto"/>
            </w:tcBorders>
            <w:shd w:val="clear" w:color="auto" w:fill="auto"/>
            <w:vAlign w:val="center"/>
            <w:hideMark/>
          </w:tcPr>
          <w:p w14:paraId="5A84A861" w14:textId="77777777" w:rsidR="00DE692E" w:rsidRPr="00BD5A36" w:rsidRDefault="00DE692E" w:rsidP="00D431A4">
            <w:pPr>
              <w:rPr>
                <w:rFonts w:ascii="Garamond" w:hAnsi="Garamond" w:cs="Calibri"/>
                <w:color w:val="000000"/>
                <w:sz w:val="18"/>
                <w:szCs w:val="18"/>
              </w:rPr>
            </w:pPr>
            <w:r w:rsidRPr="00BD5A36">
              <w:rPr>
                <w:rFonts w:ascii="Garamond" w:hAnsi="Garamond" w:cs="Calibri"/>
                <w:color w:val="000000"/>
                <w:sz w:val="18"/>
                <w:szCs w:val="18"/>
              </w:rPr>
              <w:t>La entidad no cuenta con inventarios documentales en el FUID para todas las fases de archivo (Archivos de gestión, archivo central y las localidades)</w:t>
            </w:r>
          </w:p>
        </w:tc>
        <w:tc>
          <w:tcPr>
            <w:tcW w:w="585" w:type="pct"/>
            <w:tcBorders>
              <w:top w:val="nil"/>
              <w:left w:val="nil"/>
              <w:bottom w:val="single" w:sz="8" w:space="0" w:color="auto"/>
              <w:right w:val="single" w:sz="8" w:space="0" w:color="auto"/>
            </w:tcBorders>
            <w:shd w:val="clear" w:color="auto" w:fill="auto"/>
            <w:noWrap/>
            <w:vAlign w:val="center"/>
            <w:hideMark/>
          </w:tcPr>
          <w:p w14:paraId="5A84A862"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10</w:t>
            </w:r>
          </w:p>
        </w:tc>
        <w:tc>
          <w:tcPr>
            <w:tcW w:w="533" w:type="pct"/>
            <w:tcBorders>
              <w:top w:val="nil"/>
              <w:left w:val="nil"/>
              <w:bottom w:val="single" w:sz="8" w:space="0" w:color="auto"/>
              <w:right w:val="single" w:sz="8" w:space="0" w:color="auto"/>
            </w:tcBorders>
            <w:shd w:val="clear" w:color="auto" w:fill="auto"/>
            <w:noWrap/>
            <w:vAlign w:val="center"/>
            <w:hideMark/>
          </w:tcPr>
          <w:p w14:paraId="5A84A863"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10</w:t>
            </w:r>
          </w:p>
        </w:tc>
        <w:tc>
          <w:tcPr>
            <w:tcW w:w="533" w:type="pct"/>
            <w:tcBorders>
              <w:top w:val="nil"/>
              <w:left w:val="nil"/>
              <w:bottom w:val="single" w:sz="8" w:space="0" w:color="auto"/>
              <w:right w:val="single" w:sz="8" w:space="0" w:color="auto"/>
            </w:tcBorders>
            <w:shd w:val="clear" w:color="auto" w:fill="auto"/>
            <w:noWrap/>
            <w:vAlign w:val="center"/>
            <w:hideMark/>
          </w:tcPr>
          <w:p w14:paraId="5A84A864"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10</w:t>
            </w:r>
          </w:p>
        </w:tc>
        <w:tc>
          <w:tcPr>
            <w:tcW w:w="533" w:type="pct"/>
            <w:tcBorders>
              <w:top w:val="nil"/>
              <w:left w:val="nil"/>
              <w:bottom w:val="single" w:sz="8" w:space="0" w:color="auto"/>
              <w:right w:val="single" w:sz="8" w:space="0" w:color="auto"/>
            </w:tcBorders>
            <w:shd w:val="clear" w:color="auto" w:fill="auto"/>
            <w:noWrap/>
            <w:vAlign w:val="center"/>
            <w:hideMark/>
          </w:tcPr>
          <w:p w14:paraId="5A84A865"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8</w:t>
            </w:r>
          </w:p>
        </w:tc>
        <w:tc>
          <w:tcPr>
            <w:tcW w:w="600" w:type="pct"/>
            <w:tcBorders>
              <w:top w:val="nil"/>
              <w:left w:val="nil"/>
              <w:bottom w:val="single" w:sz="8" w:space="0" w:color="auto"/>
              <w:right w:val="single" w:sz="8" w:space="0" w:color="auto"/>
            </w:tcBorders>
            <w:shd w:val="clear" w:color="auto" w:fill="auto"/>
            <w:noWrap/>
            <w:vAlign w:val="center"/>
            <w:hideMark/>
          </w:tcPr>
          <w:p w14:paraId="5A84A866"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10</w:t>
            </w:r>
          </w:p>
        </w:tc>
        <w:tc>
          <w:tcPr>
            <w:tcW w:w="510" w:type="pct"/>
            <w:tcBorders>
              <w:top w:val="nil"/>
              <w:left w:val="nil"/>
              <w:bottom w:val="single" w:sz="8" w:space="0" w:color="auto"/>
              <w:right w:val="single" w:sz="8" w:space="0" w:color="auto"/>
            </w:tcBorders>
            <w:shd w:val="clear" w:color="auto" w:fill="auto"/>
            <w:noWrap/>
            <w:vAlign w:val="center"/>
            <w:hideMark/>
          </w:tcPr>
          <w:p w14:paraId="5A84A867"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48</w:t>
            </w:r>
          </w:p>
        </w:tc>
      </w:tr>
      <w:tr w:rsidR="00DE692E" w:rsidRPr="00BD5A36" w14:paraId="5A84A871" w14:textId="77777777" w:rsidTr="00D431A4">
        <w:trPr>
          <w:trHeight w:val="735"/>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5A84A869"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lastRenderedPageBreak/>
              <w:t>5</w:t>
            </w:r>
          </w:p>
        </w:tc>
        <w:tc>
          <w:tcPr>
            <w:tcW w:w="1536" w:type="pct"/>
            <w:tcBorders>
              <w:top w:val="nil"/>
              <w:left w:val="nil"/>
              <w:bottom w:val="single" w:sz="8" w:space="0" w:color="auto"/>
              <w:right w:val="single" w:sz="8" w:space="0" w:color="auto"/>
            </w:tcBorders>
            <w:shd w:val="clear" w:color="auto" w:fill="auto"/>
            <w:vAlign w:val="center"/>
            <w:hideMark/>
          </w:tcPr>
          <w:p w14:paraId="5A84A86A" w14:textId="77777777" w:rsidR="00DE692E" w:rsidRPr="00BD5A36" w:rsidRDefault="00DE692E" w:rsidP="00D431A4">
            <w:pPr>
              <w:rPr>
                <w:rFonts w:ascii="Garamond" w:hAnsi="Garamond" w:cs="Calibri"/>
                <w:color w:val="000000"/>
                <w:sz w:val="18"/>
                <w:szCs w:val="18"/>
              </w:rPr>
            </w:pPr>
            <w:r w:rsidRPr="00BD5A36">
              <w:rPr>
                <w:rFonts w:ascii="Garamond" w:hAnsi="Garamond" w:cs="Calibri"/>
                <w:color w:val="000000"/>
                <w:sz w:val="18"/>
                <w:szCs w:val="18"/>
              </w:rPr>
              <w:t>La entidad no ha adoptado soluciones tecnológicas para el uso racional del papel (directiva presidencial 04 de 2012)</w:t>
            </w:r>
          </w:p>
        </w:tc>
        <w:tc>
          <w:tcPr>
            <w:tcW w:w="585" w:type="pct"/>
            <w:tcBorders>
              <w:top w:val="nil"/>
              <w:left w:val="nil"/>
              <w:bottom w:val="single" w:sz="8" w:space="0" w:color="auto"/>
              <w:right w:val="single" w:sz="8" w:space="0" w:color="auto"/>
            </w:tcBorders>
            <w:shd w:val="clear" w:color="auto" w:fill="auto"/>
            <w:noWrap/>
            <w:vAlign w:val="center"/>
            <w:hideMark/>
          </w:tcPr>
          <w:p w14:paraId="5A84A86B"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5</w:t>
            </w:r>
          </w:p>
        </w:tc>
        <w:tc>
          <w:tcPr>
            <w:tcW w:w="533" w:type="pct"/>
            <w:tcBorders>
              <w:top w:val="nil"/>
              <w:left w:val="nil"/>
              <w:bottom w:val="single" w:sz="8" w:space="0" w:color="auto"/>
              <w:right w:val="single" w:sz="8" w:space="0" w:color="auto"/>
            </w:tcBorders>
            <w:shd w:val="clear" w:color="auto" w:fill="auto"/>
            <w:noWrap/>
            <w:vAlign w:val="center"/>
            <w:hideMark/>
          </w:tcPr>
          <w:p w14:paraId="5A84A86C"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3</w:t>
            </w:r>
          </w:p>
        </w:tc>
        <w:tc>
          <w:tcPr>
            <w:tcW w:w="533" w:type="pct"/>
            <w:tcBorders>
              <w:top w:val="nil"/>
              <w:left w:val="nil"/>
              <w:bottom w:val="single" w:sz="8" w:space="0" w:color="auto"/>
              <w:right w:val="single" w:sz="8" w:space="0" w:color="auto"/>
            </w:tcBorders>
            <w:shd w:val="clear" w:color="auto" w:fill="auto"/>
            <w:noWrap/>
            <w:vAlign w:val="center"/>
            <w:hideMark/>
          </w:tcPr>
          <w:p w14:paraId="5A84A86D"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7</w:t>
            </w:r>
          </w:p>
        </w:tc>
        <w:tc>
          <w:tcPr>
            <w:tcW w:w="533" w:type="pct"/>
            <w:tcBorders>
              <w:top w:val="nil"/>
              <w:left w:val="nil"/>
              <w:bottom w:val="single" w:sz="8" w:space="0" w:color="auto"/>
              <w:right w:val="single" w:sz="8" w:space="0" w:color="auto"/>
            </w:tcBorders>
            <w:shd w:val="clear" w:color="auto" w:fill="auto"/>
            <w:noWrap/>
            <w:vAlign w:val="center"/>
            <w:hideMark/>
          </w:tcPr>
          <w:p w14:paraId="5A84A86E"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10</w:t>
            </w:r>
          </w:p>
        </w:tc>
        <w:tc>
          <w:tcPr>
            <w:tcW w:w="600" w:type="pct"/>
            <w:tcBorders>
              <w:top w:val="nil"/>
              <w:left w:val="nil"/>
              <w:bottom w:val="single" w:sz="8" w:space="0" w:color="auto"/>
              <w:right w:val="single" w:sz="8" w:space="0" w:color="auto"/>
            </w:tcBorders>
            <w:shd w:val="clear" w:color="auto" w:fill="auto"/>
            <w:noWrap/>
            <w:vAlign w:val="center"/>
            <w:hideMark/>
          </w:tcPr>
          <w:p w14:paraId="5A84A86F"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4</w:t>
            </w:r>
          </w:p>
        </w:tc>
        <w:tc>
          <w:tcPr>
            <w:tcW w:w="510" w:type="pct"/>
            <w:tcBorders>
              <w:top w:val="nil"/>
              <w:left w:val="nil"/>
              <w:bottom w:val="single" w:sz="8" w:space="0" w:color="auto"/>
              <w:right w:val="single" w:sz="8" w:space="0" w:color="auto"/>
            </w:tcBorders>
            <w:shd w:val="clear" w:color="auto" w:fill="auto"/>
            <w:noWrap/>
            <w:vAlign w:val="center"/>
            <w:hideMark/>
          </w:tcPr>
          <w:p w14:paraId="5A84A870"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29</w:t>
            </w:r>
          </w:p>
        </w:tc>
      </w:tr>
      <w:tr w:rsidR="00DE692E" w:rsidRPr="00BD5A36" w14:paraId="5A84A87A" w14:textId="77777777" w:rsidTr="00D431A4">
        <w:trPr>
          <w:trHeight w:val="495"/>
        </w:trPr>
        <w:tc>
          <w:tcPr>
            <w:tcW w:w="171" w:type="pct"/>
            <w:tcBorders>
              <w:top w:val="nil"/>
              <w:left w:val="single" w:sz="8" w:space="0" w:color="auto"/>
              <w:bottom w:val="single" w:sz="8" w:space="0" w:color="auto"/>
              <w:right w:val="single" w:sz="8" w:space="0" w:color="auto"/>
            </w:tcBorders>
            <w:shd w:val="clear" w:color="auto" w:fill="auto"/>
            <w:vAlign w:val="center"/>
            <w:hideMark/>
          </w:tcPr>
          <w:p w14:paraId="5A84A872"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6</w:t>
            </w:r>
          </w:p>
        </w:tc>
        <w:tc>
          <w:tcPr>
            <w:tcW w:w="1536" w:type="pct"/>
            <w:tcBorders>
              <w:top w:val="nil"/>
              <w:left w:val="nil"/>
              <w:bottom w:val="single" w:sz="8" w:space="0" w:color="auto"/>
              <w:right w:val="single" w:sz="8" w:space="0" w:color="auto"/>
            </w:tcBorders>
            <w:shd w:val="clear" w:color="auto" w:fill="auto"/>
            <w:vAlign w:val="center"/>
            <w:hideMark/>
          </w:tcPr>
          <w:p w14:paraId="5A84A873" w14:textId="77777777" w:rsidR="00DE692E" w:rsidRPr="00BD5A36" w:rsidRDefault="00DE692E" w:rsidP="00D431A4">
            <w:pPr>
              <w:rPr>
                <w:rFonts w:ascii="Garamond" w:hAnsi="Garamond" w:cs="Calibri"/>
                <w:color w:val="000000"/>
                <w:sz w:val="18"/>
                <w:szCs w:val="18"/>
              </w:rPr>
            </w:pPr>
            <w:r w:rsidRPr="00BD5A36">
              <w:rPr>
                <w:rFonts w:ascii="Garamond" w:hAnsi="Garamond" w:cs="Calibri"/>
                <w:color w:val="000000"/>
                <w:sz w:val="18"/>
                <w:szCs w:val="18"/>
              </w:rPr>
              <w:t>Desactualización del diagnóstico del estado de los archivos</w:t>
            </w:r>
          </w:p>
        </w:tc>
        <w:tc>
          <w:tcPr>
            <w:tcW w:w="585" w:type="pct"/>
            <w:tcBorders>
              <w:top w:val="nil"/>
              <w:left w:val="nil"/>
              <w:bottom w:val="single" w:sz="8" w:space="0" w:color="auto"/>
              <w:right w:val="single" w:sz="8" w:space="0" w:color="auto"/>
            </w:tcBorders>
            <w:shd w:val="clear" w:color="auto" w:fill="auto"/>
            <w:noWrap/>
            <w:vAlign w:val="center"/>
            <w:hideMark/>
          </w:tcPr>
          <w:p w14:paraId="5A84A874"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7</w:t>
            </w:r>
          </w:p>
        </w:tc>
        <w:tc>
          <w:tcPr>
            <w:tcW w:w="533" w:type="pct"/>
            <w:tcBorders>
              <w:top w:val="nil"/>
              <w:left w:val="nil"/>
              <w:bottom w:val="single" w:sz="8" w:space="0" w:color="auto"/>
              <w:right w:val="single" w:sz="8" w:space="0" w:color="auto"/>
            </w:tcBorders>
            <w:shd w:val="clear" w:color="auto" w:fill="auto"/>
            <w:noWrap/>
            <w:vAlign w:val="center"/>
            <w:hideMark/>
          </w:tcPr>
          <w:p w14:paraId="5A84A875"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9</w:t>
            </w:r>
          </w:p>
        </w:tc>
        <w:tc>
          <w:tcPr>
            <w:tcW w:w="533" w:type="pct"/>
            <w:tcBorders>
              <w:top w:val="nil"/>
              <w:left w:val="nil"/>
              <w:bottom w:val="single" w:sz="8" w:space="0" w:color="auto"/>
              <w:right w:val="single" w:sz="8" w:space="0" w:color="auto"/>
            </w:tcBorders>
            <w:shd w:val="clear" w:color="auto" w:fill="auto"/>
            <w:noWrap/>
            <w:vAlign w:val="center"/>
            <w:hideMark/>
          </w:tcPr>
          <w:p w14:paraId="5A84A876"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8</w:t>
            </w:r>
          </w:p>
        </w:tc>
        <w:tc>
          <w:tcPr>
            <w:tcW w:w="533" w:type="pct"/>
            <w:tcBorders>
              <w:top w:val="nil"/>
              <w:left w:val="nil"/>
              <w:bottom w:val="single" w:sz="8" w:space="0" w:color="auto"/>
              <w:right w:val="single" w:sz="8" w:space="0" w:color="auto"/>
            </w:tcBorders>
            <w:shd w:val="clear" w:color="auto" w:fill="auto"/>
            <w:noWrap/>
            <w:vAlign w:val="center"/>
            <w:hideMark/>
          </w:tcPr>
          <w:p w14:paraId="5A84A877"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5</w:t>
            </w:r>
          </w:p>
        </w:tc>
        <w:tc>
          <w:tcPr>
            <w:tcW w:w="600" w:type="pct"/>
            <w:tcBorders>
              <w:top w:val="nil"/>
              <w:left w:val="nil"/>
              <w:bottom w:val="single" w:sz="8" w:space="0" w:color="auto"/>
              <w:right w:val="single" w:sz="8" w:space="0" w:color="auto"/>
            </w:tcBorders>
            <w:shd w:val="clear" w:color="auto" w:fill="auto"/>
            <w:noWrap/>
            <w:vAlign w:val="center"/>
            <w:hideMark/>
          </w:tcPr>
          <w:p w14:paraId="5A84A878"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6</w:t>
            </w:r>
          </w:p>
        </w:tc>
        <w:tc>
          <w:tcPr>
            <w:tcW w:w="510" w:type="pct"/>
            <w:tcBorders>
              <w:top w:val="nil"/>
              <w:left w:val="nil"/>
              <w:bottom w:val="single" w:sz="8" w:space="0" w:color="auto"/>
              <w:right w:val="single" w:sz="8" w:space="0" w:color="auto"/>
            </w:tcBorders>
            <w:shd w:val="clear" w:color="auto" w:fill="auto"/>
            <w:noWrap/>
            <w:vAlign w:val="center"/>
            <w:hideMark/>
          </w:tcPr>
          <w:p w14:paraId="5A84A879"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35</w:t>
            </w:r>
          </w:p>
        </w:tc>
      </w:tr>
      <w:tr w:rsidR="00DE692E" w:rsidRPr="00BD5A36" w14:paraId="5A84A883" w14:textId="77777777" w:rsidTr="00D431A4">
        <w:trPr>
          <w:trHeight w:val="735"/>
        </w:trPr>
        <w:tc>
          <w:tcPr>
            <w:tcW w:w="171" w:type="pct"/>
            <w:tcBorders>
              <w:top w:val="nil"/>
              <w:left w:val="single" w:sz="8" w:space="0" w:color="auto"/>
              <w:bottom w:val="single" w:sz="8" w:space="0" w:color="auto"/>
              <w:right w:val="nil"/>
            </w:tcBorders>
            <w:shd w:val="clear" w:color="auto" w:fill="auto"/>
            <w:vAlign w:val="center"/>
            <w:hideMark/>
          </w:tcPr>
          <w:p w14:paraId="5A84A87B"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7</w:t>
            </w:r>
          </w:p>
        </w:tc>
        <w:tc>
          <w:tcPr>
            <w:tcW w:w="1536" w:type="pct"/>
            <w:tcBorders>
              <w:top w:val="nil"/>
              <w:left w:val="single" w:sz="8" w:space="0" w:color="auto"/>
              <w:bottom w:val="single" w:sz="8" w:space="0" w:color="auto"/>
              <w:right w:val="single" w:sz="8" w:space="0" w:color="auto"/>
            </w:tcBorders>
            <w:shd w:val="clear" w:color="auto" w:fill="auto"/>
            <w:vAlign w:val="center"/>
            <w:hideMark/>
          </w:tcPr>
          <w:p w14:paraId="5A84A87C" w14:textId="77777777" w:rsidR="00DE692E" w:rsidRPr="00BD5A36" w:rsidRDefault="00DE692E" w:rsidP="00D431A4">
            <w:pPr>
              <w:rPr>
                <w:rFonts w:ascii="Garamond" w:hAnsi="Garamond" w:cs="Calibri"/>
                <w:color w:val="000000"/>
                <w:sz w:val="18"/>
                <w:szCs w:val="18"/>
              </w:rPr>
            </w:pPr>
            <w:r w:rsidRPr="00C429B7">
              <w:rPr>
                <w:rFonts w:ascii="Garamond" w:hAnsi="Garamond" w:cs="Arial"/>
                <w:sz w:val="18"/>
                <w:szCs w:val="18"/>
              </w:rPr>
              <w:t>Actualizar, desarrollar, socializar e implementar los Programas específicos del Programa de Gestión Documental (PGD).</w:t>
            </w:r>
          </w:p>
        </w:tc>
        <w:tc>
          <w:tcPr>
            <w:tcW w:w="585" w:type="pct"/>
            <w:tcBorders>
              <w:top w:val="nil"/>
              <w:left w:val="nil"/>
              <w:bottom w:val="single" w:sz="8" w:space="0" w:color="auto"/>
              <w:right w:val="single" w:sz="8" w:space="0" w:color="auto"/>
            </w:tcBorders>
            <w:shd w:val="clear" w:color="auto" w:fill="auto"/>
            <w:noWrap/>
            <w:vAlign w:val="center"/>
            <w:hideMark/>
          </w:tcPr>
          <w:p w14:paraId="5A84A87D"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6</w:t>
            </w:r>
          </w:p>
        </w:tc>
        <w:tc>
          <w:tcPr>
            <w:tcW w:w="533" w:type="pct"/>
            <w:tcBorders>
              <w:top w:val="nil"/>
              <w:left w:val="nil"/>
              <w:bottom w:val="single" w:sz="8" w:space="0" w:color="auto"/>
              <w:right w:val="single" w:sz="8" w:space="0" w:color="auto"/>
            </w:tcBorders>
            <w:shd w:val="clear" w:color="auto" w:fill="auto"/>
            <w:noWrap/>
            <w:vAlign w:val="center"/>
            <w:hideMark/>
          </w:tcPr>
          <w:p w14:paraId="5A84A87E"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2</w:t>
            </w:r>
          </w:p>
        </w:tc>
        <w:tc>
          <w:tcPr>
            <w:tcW w:w="533" w:type="pct"/>
            <w:tcBorders>
              <w:top w:val="nil"/>
              <w:left w:val="nil"/>
              <w:bottom w:val="single" w:sz="8" w:space="0" w:color="auto"/>
              <w:right w:val="single" w:sz="8" w:space="0" w:color="auto"/>
            </w:tcBorders>
            <w:shd w:val="clear" w:color="auto" w:fill="auto"/>
            <w:noWrap/>
            <w:vAlign w:val="center"/>
            <w:hideMark/>
          </w:tcPr>
          <w:p w14:paraId="5A84A87F"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7</w:t>
            </w:r>
          </w:p>
        </w:tc>
        <w:tc>
          <w:tcPr>
            <w:tcW w:w="533" w:type="pct"/>
            <w:tcBorders>
              <w:top w:val="nil"/>
              <w:left w:val="nil"/>
              <w:bottom w:val="single" w:sz="8" w:space="0" w:color="auto"/>
              <w:right w:val="single" w:sz="8" w:space="0" w:color="auto"/>
            </w:tcBorders>
            <w:shd w:val="clear" w:color="auto" w:fill="auto"/>
            <w:noWrap/>
            <w:vAlign w:val="center"/>
            <w:hideMark/>
          </w:tcPr>
          <w:p w14:paraId="5A84A880"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4</w:t>
            </w:r>
          </w:p>
        </w:tc>
        <w:tc>
          <w:tcPr>
            <w:tcW w:w="600" w:type="pct"/>
            <w:tcBorders>
              <w:top w:val="nil"/>
              <w:left w:val="nil"/>
              <w:bottom w:val="single" w:sz="8" w:space="0" w:color="auto"/>
              <w:right w:val="single" w:sz="8" w:space="0" w:color="auto"/>
            </w:tcBorders>
            <w:shd w:val="clear" w:color="auto" w:fill="auto"/>
            <w:noWrap/>
            <w:vAlign w:val="center"/>
            <w:hideMark/>
          </w:tcPr>
          <w:p w14:paraId="5A84A881"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3</w:t>
            </w:r>
          </w:p>
        </w:tc>
        <w:tc>
          <w:tcPr>
            <w:tcW w:w="510" w:type="pct"/>
            <w:tcBorders>
              <w:top w:val="nil"/>
              <w:left w:val="nil"/>
              <w:bottom w:val="single" w:sz="8" w:space="0" w:color="auto"/>
              <w:right w:val="single" w:sz="8" w:space="0" w:color="auto"/>
            </w:tcBorders>
            <w:shd w:val="clear" w:color="auto" w:fill="auto"/>
            <w:noWrap/>
            <w:vAlign w:val="center"/>
            <w:hideMark/>
          </w:tcPr>
          <w:p w14:paraId="5A84A882"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22</w:t>
            </w:r>
          </w:p>
        </w:tc>
      </w:tr>
      <w:tr w:rsidR="00DE692E" w:rsidRPr="00BD5A36" w14:paraId="5A84A88C" w14:textId="77777777" w:rsidTr="00D431A4">
        <w:trPr>
          <w:trHeight w:val="315"/>
        </w:trPr>
        <w:tc>
          <w:tcPr>
            <w:tcW w:w="171" w:type="pct"/>
            <w:tcBorders>
              <w:top w:val="nil"/>
              <w:left w:val="single" w:sz="8" w:space="0" w:color="auto"/>
              <w:bottom w:val="single" w:sz="8" w:space="0" w:color="auto"/>
              <w:right w:val="nil"/>
            </w:tcBorders>
            <w:shd w:val="clear" w:color="auto" w:fill="auto"/>
            <w:vAlign w:val="center"/>
            <w:hideMark/>
          </w:tcPr>
          <w:p w14:paraId="5A84A884"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8</w:t>
            </w:r>
          </w:p>
        </w:tc>
        <w:tc>
          <w:tcPr>
            <w:tcW w:w="1536" w:type="pct"/>
            <w:tcBorders>
              <w:top w:val="nil"/>
              <w:left w:val="single" w:sz="8" w:space="0" w:color="auto"/>
              <w:bottom w:val="single" w:sz="8" w:space="0" w:color="auto"/>
              <w:right w:val="single" w:sz="8" w:space="0" w:color="auto"/>
            </w:tcBorders>
            <w:shd w:val="clear" w:color="auto" w:fill="auto"/>
            <w:vAlign w:val="center"/>
            <w:hideMark/>
          </w:tcPr>
          <w:p w14:paraId="5A84A885" w14:textId="77777777" w:rsidR="00DE692E" w:rsidRPr="00BD5A36" w:rsidRDefault="00DE692E" w:rsidP="00D431A4">
            <w:pPr>
              <w:rPr>
                <w:rFonts w:ascii="Garamond" w:hAnsi="Garamond" w:cs="Calibri"/>
                <w:color w:val="000000"/>
                <w:sz w:val="18"/>
                <w:szCs w:val="18"/>
              </w:rPr>
            </w:pPr>
            <w:r w:rsidRPr="00BD5A36">
              <w:rPr>
                <w:rFonts w:ascii="Garamond" w:hAnsi="Garamond" w:cs="Calibri"/>
                <w:color w:val="000000"/>
                <w:sz w:val="18"/>
                <w:szCs w:val="18"/>
              </w:rPr>
              <w:t>Falta de organización de archivos de gestión</w:t>
            </w:r>
          </w:p>
        </w:tc>
        <w:tc>
          <w:tcPr>
            <w:tcW w:w="585" w:type="pct"/>
            <w:tcBorders>
              <w:top w:val="nil"/>
              <w:left w:val="nil"/>
              <w:bottom w:val="single" w:sz="8" w:space="0" w:color="auto"/>
              <w:right w:val="single" w:sz="8" w:space="0" w:color="auto"/>
            </w:tcBorders>
            <w:shd w:val="clear" w:color="auto" w:fill="auto"/>
            <w:noWrap/>
            <w:vAlign w:val="center"/>
            <w:hideMark/>
          </w:tcPr>
          <w:p w14:paraId="5A84A886"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10</w:t>
            </w:r>
          </w:p>
        </w:tc>
        <w:tc>
          <w:tcPr>
            <w:tcW w:w="533" w:type="pct"/>
            <w:tcBorders>
              <w:top w:val="nil"/>
              <w:left w:val="nil"/>
              <w:bottom w:val="single" w:sz="8" w:space="0" w:color="auto"/>
              <w:right w:val="single" w:sz="8" w:space="0" w:color="auto"/>
            </w:tcBorders>
            <w:shd w:val="clear" w:color="auto" w:fill="auto"/>
            <w:noWrap/>
            <w:vAlign w:val="center"/>
            <w:hideMark/>
          </w:tcPr>
          <w:p w14:paraId="5A84A887"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10</w:t>
            </w:r>
          </w:p>
        </w:tc>
        <w:tc>
          <w:tcPr>
            <w:tcW w:w="533" w:type="pct"/>
            <w:tcBorders>
              <w:top w:val="nil"/>
              <w:left w:val="nil"/>
              <w:bottom w:val="single" w:sz="8" w:space="0" w:color="auto"/>
              <w:right w:val="single" w:sz="8" w:space="0" w:color="auto"/>
            </w:tcBorders>
            <w:shd w:val="clear" w:color="auto" w:fill="auto"/>
            <w:noWrap/>
            <w:vAlign w:val="center"/>
            <w:hideMark/>
          </w:tcPr>
          <w:p w14:paraId="5A84A888"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9</w:t>
            </w:r>
          </w:p>
        </w:tc>
        <w:tc>
          <w:tcPr>
            <w:tcW w:w="533" w:type="pct"/>
            <w:tcBorders>
              <w:top w:val="nil"/>
              <w:left w:val="nil"/>
              <w:bottom w:val="single" w:sz="8" w:space="0" w:color="auto"/>
              <w:right w:val="single" w:sz="8" w:space="0" w:color="auto"/>
            </w:tcBorders>
            <w:shd w:val="clear" w:color="auto" w:fill="auto"/>
            <w:noWrap/>
            <w:vAlign w:val="center"/>
            <w:hideMark/>
          </w:tcPr>
          <w:p w14:paraId="5A84A889"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8</w:t>
            </w:r>
          </w:p>
        </w:tc>
        <w:tc>
          <w:tcPr>
            <w:tcW w:w="600" w:type="pct"/>
            <w:tcBorders>
              <w:top w:val="nil"/>
              <w:left w:val="nil"/>
              <w:bottom w:val="single" w:sz="8" w:space="0" w:color="auto"/>
              <w:right w:val="single" w:sz="8" w:space="0" w:color="auto"/>
            </w:tcBorders>
            <w:shd w:val="clear" w:color="auto" w:fill="auto"/>
            <w:noWrap/>
            <w:vAlign w:val="center"/>
            <w:hideMark/>
          </w:tcPr>
          <w:p w14:paraId="5A84A88A" w14:textId="77777777" w:rsidR="00DE692E" w:rsidRPr="00BD5A36" w:rsidRDefault="00DE692E" w:rsidP="00D431A4">
            <w:pPr>
              <w:jc w:val="center"/>
              <w:rPr>
                <w:rFonts w:ascii="Garamond" w:hAnsi="Garamond" w:cs="Calibri"/>
                <w:color w:val="000000"/>
                <w:sz w:val="18"/>
                <w:szCs w:val="18"/>
              </w:rPr>
            </w:pPr>
            <w:r w:rsidRPr="00BD5A36">
              <w:rPr>
                <w:rFonts w:ascii="Garamond" w:hAnsi="Garamond" w:cs="Calibri"/>
                <w:color w:val="000000"/>
                <w:sz w:val="18"/>
                <w:szCs w:val="18"/>
              </w:rPr>
              <w:t>9</w:t>
            </w:r>
          </w:p>
        </w:tc>
        <w:tc>
          <w:tcPr>
            <w:tcW w:w="510" w:type="pct"/>
            <w:tcBorders>
              <w:top w:val="nil"/>
              <w:left w:val="nil"/>
              <w:bottom w:val="single" w:sz="8" w:space="0" w:color="auto"/>
              <w:right w:val="single" w:sz="8" w:space="0" w:color="auto"/>
            </w:tcBorders>
            <w:shd w:val="clear" w:color="auto" w:fill="auto"/>
            <w:noWrap/>
            <w:vAlign w:val="center"/>
            <w:hideMark/>
          </w:tcPr>
          <w:p w14:paraId="5A84A88B"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46</w:t>
            </w:r>
          </w:p>
        </w:tc>
      </w:tr>
      <w:tr w:rsidR="00DE692E" w:rsidRPr="00BD5A36" w14:paraId="5A84A895" w14:textId="77777777" w:rsidTr="00D431A4">
        <w:trPr>
          <w:trHeight w:val="315"/>
        </w:trPr>
        <w:tc>
          <w:tcPr>
            <w:tcW w:w="171" w:type="pct"/>
            <w:tcBorders>
              <w:top w:val="nil"/>
              <w:left w:val="nil"/>
              <w:bottom w:val="nil"/>
              <w:right w:val="nil"/>
            </w:tcBorders>
            <w:shd w:val="clear" w:color="auto" w:fill="auto"/>
            <w:noWrap/>
            <w:vAlign w:val="center"/>
            <w:hideMark/>
          </w:tcPr>
          <w:p w14:paraId="5A84A88D" w14:textId="77777777" w:rsidR="00DE692E" w:rsidRPr="00BD5A36" w:rsidRDefault="00DE692E" w:rsidP="00E5035A">
            <w:pPr>
              <w:rPr>
                <w:rFonts w:ascii="Garamond" w:hAnsi="Garamond" w:cs="Calibri"/>
                <w:b/>
                <w:bCs/>
                <w:color w:val="000000"/>
                <w:sz w:val="18"/>
                <w:szCs w:val="18"/>
              </w:rPr>
            </w:pPr>
          </w:p>
        </w:tc>
        <w:tc>
          <w:tcPr>
            <w:tcW w:w="1536" w:type="pct"/>
            <w:tcBorders>
              <w:top w:val="nil"/>
              <w:left w:val="single" w:sz="8" w:space="0" w:color="auto"/>
              <w:bottom w:val="single" w:sz="8" w:space="0" w:color="auto"/>
              <w:right w:val="single" w:sz="8" w:space="0" w:color="auto"/>
            </w:tcBorders>
            <w:shd w:val="clear" w:color="auto" w:fill="auto"/>
            <w:vAlign w:val="center"/>
            <w:hideMark/>
          </w:tcPr>
          <w:p w14:paraId="5A84A88E"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TOTAL</w:t>
            </w:r>
          </w:p>
        </w:tc>
        <w:tc>
          <w:tcPr>
            <w:tcW w:w="585" w:type="pct"/>
            <w:tcBorders>
              <w:top w:val="nil"/>
              <w:left w:val="nil"/>
              <w:bottom w:val="single" w:sz="8" w:space="0" w:color="auto"/>
              <w:right w:val="single" w:sz="8" w:space="0" w:color="auto"/>
            </w:tcBorders>
            <w:shd w:val="clear" w:color="auto" w:fill="auto"/>
            <w:noWrap/>
            <w:vAlign w:val="center"/>
            <w:hideMark/>
          </w:tcPr>
          <w:p w14:paraId="5A84A88F"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67</w:t>
            </w:r>
          </w:p>
        </w:tc>
        <w:tc>
          <w:tcPr>
            <w:tcW w:w="533" w:type="pct"/>
            <w:tcBorders>
              <w:top w:val="nil"/>
              <w:left w:val="nil"/>
              <w:bottom w:val="single" w:sz="8" w:space="0" w:color="auto"/>
              <w:right w:val="single" w:sz="8" w:space="0" w:color="auto"/>
            </w:tcBorders>
            <w:shd w:val="clear" w:color="auto" w:fill="auto"/>
            <w:noWrap/>
            <w:vAlign w:val="center"/>
            <w:hideMark/>
          </w:tcPr>
          <w:p w14:paraId="5A84A890"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59</w:t>
            </w:r>
          </w:p>
        </w:tc>
        <w:tc>
          <w:tcPr>
            <w:tcW w:w="533" w:type="pct"/>
            <w:tcBorders>
              <w:top w:val="nil"/>
              <w:left w:val="nil"/>
              <w:bottom w:val="single" w:sz="8" w:space="0" w:color="auto"/>
              <w:right w:val="single" w:sz="8" w:space="0" w:color="auto"/>
            </w:tcBorders>
            <w:shd w:val="clear" w:color="auto" w:fill="auto"/>
            <w:noWrap/>
            <w:vAlign w:val="center"/>
            <w:hideMark/>
          </w:tcPr>
          <w:p w14:paraId="5A84A891"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59</w:t>
            </w:r>
          </w:p>
        </w:tc>
        <w:tc>
          <w:tcPr>
            <w:tcW w:w="533" w:type="pct"/>
            <w:tcBorders>
              <w:top w:val="nil"/>
              <w:left w:val="nil"/>
              <w:bottom w:val="single" w:sz="8" w:space="0" w:color="auto"/>
              <w:right w:val="single" w:sz="8" w:space="0" w:color="auto"/>
            </w:tcBorders>
            <w:shd w:val="clear" w:color="auto" w:fill="auto"/>
            <w:noWrap/>
            <w:vAlign w:val="center"/>
            <w:hideMark/>
          </w:tcPr>
          <w:p w14:paraId="5A84A892"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56</w:t>
            </w:r>
          </w:p>
        </w:tc>
        <w:tc>
          <w:tcPr>
            <w:tcW w:w="600" w:type="pct"/>
            <w:tcBorders>
              <w:top w:val="nil"/>
              <w:left w:val="nil"/>
              <w:bottom w:val="single" w:sz="8" w:space="0" w:color="auto"/>
              <w:right w:val="single" w:sz="8" w:space="0" w:color="auto"/>
            </w:tcBorders>
            <w:shd w:val="clear" w:color="auto" w:fill="auto"/>
            <w:noWrap/>
            <w:vAlign w:val="center"/>
            <w:hideMark/>
          </w:tcPr>
          <w:p w14:paraId="5A84A893" w14:textId="77777777" w:rsidR="00DE692E" w:rsidRPr="00BD5A36" w:rsidRDefault="00DE692E" w:rsidP="00D431A4">
            <w:pPr>
              <w:jc w:val="center"/>
              <w:rPr>
                <w:rFonts w:ascii="Garamond" w:hAnsi="Garamond" w:cs="Calibri"/>
                <w:b/>
                <w:bCs/>
                <w:color w:val="000000"/>
                <w:sz w:val="18"/>
                <w:szCs w:val="18"/>
              </w:rPr>
            </w:pPr>
            <w:r w:rsidRPr="00BD5A36">
              <w:rPr>
                <w:rFonts w:ascii="Garamond" w:hAnsi="Garamond" w:cs="Calibri"/>
                <w:b/>
                <w:bCs/>
                <w:color w:val="000000"/>
                <w:sz w:val="18"/>
                <w:szCs w:val="18"/>
              </w:rPr>
              <w:t>55</w:t>
            </w:r>
          </w:p>
        </w:tc>
        <w:tc>
          <w:tcPr>
            <w:tcW w:w="510" w:type="pct"/>
            <w:tcBorders>
              <w:top w:val="nil"/>
              <w:left w:val="nil"/>
              <w:bottom w:val="single" w:sz="8" w:space="0" w:color="auto"/>
              <w:right w:val="single" w:sz="8" w:space="0" w:color="auto"/>
            </w:tcBorders>
            <w:shd w:val="clear" w:color="auto" w:fill="auto"/>
            <w:noWrap/>
            <w:vAlign w:val="center"/>
            <w:hideMark/>
          </w:tcPr>
          <w:p w14:paraId="5A84A894" w14:textId="77777777" w:rsidR="00DE692E" w:rsidRPr="00BD5A36" w:rsidRDefault="00DE692E" w:rsidP="00D431A4">
            <w:pPr>
              <w:rPr>
                <w:rFonts w:ascii="Garamond" w:hAnsi="Garamond" w:cs="Calibri"/>
                <w:color w:val="000000"/>
                <w:sz w:val="18"/>
                <w:szCs w:val="18"/>
              </w:rPr>
            </w:pPr>
            <w:r w:rsidRPr="00BD5A36">
              <w:rPr>
                <w:rFonts w:ascii="Garamond" w:hAnsi="Garamond" w:cs="Calibri"/>
                <w:color w:val="000000"/>
                <w:sz w:val="18"/>
                <w:szCs w:val="18"/>
              </w:rPr>
              <w:t> </w:t>
            </w:r>
          </w:p>
        </w:tc>
      </w:tr>
    </w:tbl>
    <w:p w14:paraId="5A84A896" w14:textId="77777777" w:rsidR="00DE692E" w:rsidRPr="00B373FB" w:rsidRDefault="00E5035A" w:rsidP="00E5035A">
      <w:pPr>
        <w:spacing w:before="1"/>
        <w:ind w:right="370"/>
        <w:rPr>
          <w:rFonts w:ascii="Garamond" w:hAnsi="Garamond"/>
          <w:i/>
          <w:color w:val="44536A"/>
        </w:rPr>
      </w:pPr>
      <w:r>
        <w:rPr>
          <w:rFonts w:ascii="Garamond" w:hAnsi="Garamond"/>
          <w:i/>
          <w:color w:val="44536A"/>
        </w:rPr>
        <w:t xml:space="preserve">                                                     </w:t>
      </w:r>
      <w:r w:rsidR="00DE692E" w:rsidRPr="00B373FB">
        <w:rPr>
          <w:rFonts w:ascii="Garamond" w:hAnsi="Garamond"/>
          <w:i/>
          <w:color w:val="44536A"/>
        </w:rPr>
        <w:t>Ilustración 2: Matriz de priorización de aspectos críticos</w:t>
      </w:r>
    </w:p>
    <w:p w14:paraId="5A84A897" w14:textId="77777777" w:rsidR="00DE692E" w:rsidRPr="00E97765" w:rsidRDefault="00DE692E" w:rsidP="00DE692E">
      <w:pPr>
        <w:widowControl w:val="0"/>
        <w:shd w:val="clear" w:color="auto" w:fill="FFFFFF"/>
        <w:tabs>
          <w:tab w:val="left" w:pos="360"/>
        </w:tabs>
        <w:autoSpaceDE w:val="0"/>
        <w:autoSpaceDN w:val="0"/>
        <w:adjustRightInd w:val="0"/>
        <w:spacing w:line="264" w:lineRule="auto"/>
        <w:ind w:right="170"/>
        <w:jc w:val="both"/>
        <w:rPr>
          <w:rFonts w:ascii="Garamond" w:hAnsi="Garamond"/>
          <w:sz w:val="6"/>
          <w:szCs w:val="6"/>
        </w:rPr>
      </w:pPr>
    </w:p>
    <w:p w14:paraId="5A84A898" w14:textId="77777777" w:rsidR="00DE692E" w:rsidRDefault="00DE692E" w:rsidP="00DE692E">
      <w:pPr>
        <w:widowControl w:val="0"/>
        <w:shd w:val="clear" w:color="auto" w:fill="FFFFFF"/>
        <w:tabs>
          <w:tab w:val="left" w:pos="360"/>
        </w:tabs>
        <w:autoSpaceDE w:val="0"/>
        <w:autoSpaceDN w:val="0"/>
        <w:adjustRightInd w:val="0"/>
        <w:spacing w:line="264" w:lineRule="auto"/>
        <w:ind w:right="170"/>
        <w:jc w:val="both"/>
        <w:rPr>
          <w:rFonts w:ascii="Garamond" w:hAnsi="Garamond"/>
          <w:sz w:val="22"/>
          <w:szCs w:val="22"/>
        </w:rPr>
      </w:pPr>
      <w:r w:rsidRPr="00B373FB">
        <w:rPr>
          <w:rFonts w:ascii="Garamond" w:hAnsi="Garamond"/>
          <w:sz w:val="22"/>
          <w:szCs w:val="22"/>
        </w:rPr>
        <w:t>Del análisis anterior, se ordenaron los aspectos críticos y los ejes articuladores, según la sumatoria de impacto de mayor a menor, y se priorizaron los de mayor calificación así:</w:t>
      </w:r>
    </w:p>
    <w:p w14:paraId="5A84A899" w14:textId="77777777" w:rsidR="00DE692E" w:rsidRDefault="00DE692E" w:rsidP="00DE692E">
      <w:pPr>
        <w:widowControl w:val="0"/>
        <w:shd w:val="clear" w:color="auto" w:fill="FFFFFF"/>
        <w:tabs>
          <w:tab w:val="left" w:pos="360"/>
        </w:tabs>
        <w:autoSpaceDE w:val="0"/>
        <w:autoSpaceDN w:val="0"/>
        <w:adjustRightInd w:val="0"/>
        <w:spacing w:line="264" w:lineRule="auto"/>
        <w:ind w:right="170"/>
        <w:jc w:val="both"/>
        <w:rPr>
          <w:rFonts w:ascii="Garamond" w:hAnsi="Garamond"/>
          <w:sz w:val="22"/>
          <w:szCs w:val="22"/>
        </w:rPr>
      </w:pPr>
    </w:p>
    <w:tbl>
      <w:tblPr>
        <w:tblW w:w="5000" w:type="pct"/>
        <w:tblCellMar>
          <w:left w:w="70" w:type="dxa"/>
          <w:right w:w="70" w:type="dxa"/>
        </w:tblCellMar>
        <w:tblLook w:val="04A0" w:firstRow="1" w:lastRow="0" w:firstColumn="1" w:lastColumn="0" w:noHBand="0" w:noVBand="1"/>
      </w:tblPr>
      <w:tblGrid>
        <w:gridCol w:w="8197"/>
        <w:gridCol w:w="1131"/>
      </w:tblGrid>
      <w:tr w:rsidR="00DE692E" w:rsidRPr="00A57910" w14:paraId="5A84A89C" w14:textId="77777777" w:rsidTr="00D431A4">
        <w:trPr>
          <w:trHeight w:val="300"/>
        </w:trPr>
        <w:tc>
          <w:tcPr>
            <w:tcW w:w="4394" w:type="pct"/>
            <w:tcBorders>
              <w:top w:val="single" w:sz="8" w:space="0" w:color="auto"/>
              <w:left w:val="single" w:sz="8" w:space="0" w:color="auto"/>
              <w:bottom w:val="single" w:sz="4" w:space="0" w:color="auto"/>
              <w:right w:val="single" w:sz="4" w:space="0" w:color="auto"/>
            </w:tcBorders>
            <w:shd w:val="clear" w:color="000000" w:fill="366092"/>
            <w:noWrap/>
            <w:vAlign w:val="center"/>
            <w:hideMark/>
          </w:tcPr>
          <w:p w14:paraId="5A84A89A" w14:textId="77777777" w:rsidR="00DE692E" w:rsidRPr="00A57910" w:rsidRDefault="00DE692E" w:rsidP="00D431A4">
            <w:pPr>
              <w:jc w:val="center"/>
              <w:rPr>
                <w:rFonts w:ascii="Garamond" w:hAnsi="Garamond" w:cs="Calibri"/>
                <w:b/>
                <w:bCs/>
                <w:color w:val="FFFFFF"/>
                <w:sz w:val="22"/>
                <w:szCs w:val="22"/>
              </w:rPr>
            </w:pPr>
            <w:r w:rsidRPr="00A57910">
              <w:rPr>
                <w:rFonts w:ascii="Garamond" w:hAnsi="Garamond" w:cs="Calibri"/>
                <w:b/>
                <w:bCs/>
                <w:color w:val="FFFFFF"/>
                <w:sz w:val="22"/>
                <w:szCs w:val="22"/>
              </w:rPr>
              <w:t>ASPECTOS CRÍTICOS</w:t>
            </w:r>
          </w:p>
        </w:tc>
        <w:tc>
          <w:tcPr>
            <w:tcW w:w="606" w:type="pct"/>
            <w:tcBorders>
              <w:top w:val="single" w:sz="8" w:space="0" w:color="auto"/>
              <w:left w:val="nil"/>
              <w:bottom w:val="single" w:sz="4" w:space="0" w:color="auto"/>
              <w:right w:val="single" w:sz="8" w:space="0" w:color="auto"/>
            </w:tcBorders>
            <w:shd w:val="clear" w:color="000000" w:fill="366092"/>
            <w:noWrap/>
            <w:vAlign w:val="center"/>
            <w:hideMark/>
          </w:tcPr>
          <w:p w14:paraId="5A84A89B" w14:textId="77777777" w:rsidR="00DE692E" w:rsidRPr="00A57910" w:rsidRDefault="00DE692E" w:rsidP="00D431A4">
            <w:pPr>
              <w:jc w:val="center"/>
              <w:rPr>
                <w:rFonts w:ascii="Garamond" w:hAnsi="Garamond" w:cs="Calibri"/>
                <w:b/>
                <w:bCs/>
                <w:color w:val="FFFFFF"/>
                <w:sz w:val="22"/>
                <w:szCs w:val="22"/>
              </w:rPr>
            </w:pPr>
            <w:r w:rsidRPr="00A57910">
              <w:rPr>
                <w:rFonts w:ascii="Garamond" w:hAnsi="Garamond" w:cs="Calibri"/>
                <w:b/>
                <w:bCs/>
                <w:color w:val="FFFFFF"/>
                <w:sz w:val="22"/>
                <w:szCs w:val="22"/>
              </w:rPr>
              <w:t>VALOR</w:t>
            </w:r>
          </w:p>
        </w:tc>
      </w:tr>
      <w:tr w:rsidR="00DE692E" w:rsidRPr="00A57910" w14:paraId="5A84A89F" w14:textId="77777777" w:rsidTr="00D431A4">
        <w:trPr>
          <w:trHeight w:val="480"/>
        </w:trPr>
        <w:tc>
          <w:tcPr>
            <w:tcW w:w="4394" w:type="pct"/>
            <w:tcBorders>
              <w:top w:val="nil"/>
              <w:left w:val="single" w:sz="8" w:space="0" w:color="auto"/>
              <w:bottom w:val="single" w:sz="4" w:space="0" w:color="auto"/>
              <w:right w:val="single" w:sz="4" w:space="0" w:color="auto"/>
            </w:tcBorders>
            <w:shd w:val="clear" w:color="auto" w:fill="auto"/>
            <w:vAlign w:val="center"/>
            <w:hideMark/>
          </w:tcPr>
          <w:p w14:paraId="5A84A89D" w14:textId="77777777" w:rsidR="00DE692E" w:rsidRPr="00181F5C" w:rsidRDefault="00DE692E" w:rsidP="00D431A4">
            <w:pPr>
              <w:rPr>
                <w:rFonts w:ascii="Garamond" w:hAnsi="Garamond" w:cs="Calibri"/>
                <w:color w:val="000000"/>
                <w:szCs w:val="18"/>
              </w:rPr>
            </w:pPr>
            <w:r w:rsidRPr="00181F5C">
              <w:rPr>
                <w:rFonts w:ascii="Garamond" w:hAnsi="Garamond" w:cs="Calibri"/>
                <w:color w:val="000000"/>
                <w:szCs w:val="18"/>
              </w:rPr>
              <w:t>La entidad no cuenta con inventarios documentales en el FUID para todas las fases de archivo (Archivos de gestión, archivo central y las localidades).</w:t>
            </w:r>
          </w:p>
        </w:tc>
        <w:tc>
          <w:tcPr>
            <w:tcW w:w="606" w:type="pct"/>
            <w:tcBorders>
              <w:top w:val="nil"/>
              <w:left w:val="nil"/>
              <w:bottom w:val="single" w:sz="4" w:space="0" w:color="auto"/>
              <w:right w:val="single" w:sz="8" w:space="0" w:color="auto"/>
            </w:tcBorders>
            <w:shd w:val="clear" w:color="auto" w:fill="auto"/>
            <w:noWrap/>
            <w:vAlign w:val="center"/>
            <w:hideMark/>
          </w:tcPr>
          <w:p w14:paraId="5A84A89E" w14:textId="77777777" w:rsidR="00DE692E" w:rsidRPr="00181F5C" w:rsidRDefault="00DE692E" w:rsidP="00D431A4">
            <w:pPr>
              <w:jc w:val="center"/>
              <w:rPr>
                <w:rFonts w:ascii="Garamond" w:hAnsi="Garamond" w:cs="Calibri"/>
                <w:b/>
                <w:bCs/>
                <w:color w:val="000000"/>
                <w:szCs w:val="18"/>
              </w:rPr>
            </w:pPr>
            <w:r w:rsidRPr="00181F5C">
              <w:rPr>
                <w:rFonts w:ascii="Garamond" w:hAnsi="Garamond" w:cs="Calibri"/>
                <w:b/>
                <w:bCs/>
                <w:color w:val="000000"/>
                <w:szCs w:val="18"/>
              </w:rPr>
              <w:t>48</w:t>
            </w:r>
          </w:p>
        </w:tc>
      </w:tr>
      <w:tr w:rsidR="00DE692E" w:rsidRPr="00A57910" w14:paraId="5A84A8A2" w14:textId="77777777" w:rsidTr="00D431A4">
        <w:trPr>
          <w:trHeight w:val="300"/>
        </w:trPr>
        <w:tc>
          <w:tcPr>
            <w:tcW w:w="4394" w:type="pct"/>
            <w:tcBorders>
              <w:top w:val="nil"/>
              <w:left w:val="single" w:sz="8" w:space="0" w:color="auto"/>
              <w:bottom w:val="single" w:sz="4" w:space="0" w:color="auto"/>
              <w:right w:val="single" w:sz="4" w:space="0" w:color="auto"/>
            </w:tcBorders>
            <w:shd w:val="clear" w:color="auto" w:fill="auto"/>
            <w:vAlign w:val="center"/>
            <w:hideMark/>
          </w:tcPr>
          <w:p w14:paraId="5A84A8A0" w14:textId="77777777" w:rsidR="00DE692E" w:rsidRPr="00181F5C" w:rsidRDefault="00DE692E" w:rsidP="00D431A4">
            <w:pPr>
              <w:rPr>
                <w:rFonts w:ascii="Garamond" w:hAnsi="Garamond" w:cs="Calibri"/>
                <w:color w:val="000000"/>
                <w:szCs w:val="18"/>
              </w:rPr>
            </w:pPr>
            <w:r w:rsidRPr="00181F5C">
              <w:rPr>
                <w:rFonts w:ascii="Garamond" w:hAnsi="Garamond" w:cs="Calibri"/>
                <w:color w:val="000000"/>
                <w:szCs w:val="18"/>
              </w:rPr>
              <w:t>Falta de organización de archivos de gestión.</w:t>
            </w:r>
          </w:p>
        </w:tc>
        <w:tc>
          <w:tcPr>
            <w:tcW w:w="606" w:type="pct"/>
            <w:tcBorders>
              <w:top w:val="nil"/>
              <w:left w:val="nil"/>
              <w:bottom w:val="single" w:sz="4" w:space="0" w:color="auto"/>
              <w:right w:val="single" w:sz="8" w:space="0" w:color="auto"/>
            </w:tcBorders>
            <w:shd w:val="clear" w:color="auto" w:fill="auto"/>
            <w:noWrap/>
            <w:vAlign w:val="center"/>
            <w:hideMark/>
          </w:tcPr>
          <w:p w14:paraId="5A84A8A1" w14:textId="77777777" w:rsidR="00DE692E" w:rsidRPr="00181F5C" w:rsidRDefault="00DE692E" w:rsidP="00D431A4">
            <w:pPr>
              <w:jc w:val="center"/>
              <w:rPr>
                <w:rFonts w:ascii="Garamond" w:hAnsi="Garamond" w:cs="Calibri"/>
                <w:b/>
                <w:bCs/>
                <w:color w:val="000000"/>
                <w:szCs w:val="18"/>
              </w:rPr>
            </w:pPr>
            <w:r w:rsidRPr="00181F5C">
              <w:rPr>
                <w:rFonts w:ascii="Garamond" w:hAnsi="Garamond" w:cs="Calibri"/>
                <w:b/>
                <w:bCs/>
                <w:color w:val="000000"/>
                <w:szCs w:val="18"/>
              </w:rPr>
              <w:t>46</w:t>
            </w:r>
          </w:p>
        </w:tc>
      </w:tr>
      <w:tr w:rsidR="00DE692E" w:rsidRPr="00A57910" w14:paraId="5A84A8A5" w14:textId="77777777" w:rsidTr="00D431A4">
        <w:trPr>
          <w:trHeight w:val="300"/>
        </w:trPr>
        <w:tc>
          <w:tcPr>
            <w:tcW w:w="4394" w:type="pct"/>
            <w:tcBorders>
              <w:top w:val="nil"/>
              <w:left w:val="single" w:sz="8" w:space="0" w:color="auto"/>
              <w:bottom w:val="single" w:sz="4" w:space="0" w:color="auto"/>
              <w:right w:val="single" w:sz="4" w:space="0" w:color="auto"/>
            </w:tcBorders>
            <w:shd w:val="clear" w:color="auto" w:fill="auto"/>
            <w:vAlign w:val="center"/>
            <w:hideMark/>
          </w:tcPr>
          <w:p w14:paraId="5A84A8A3" w14:textId="77777777" w:rsidR="00DE692E" w:rsidRPr="00181F5C" w:rsidRDefault="00DE692E" w:rsidP="00D431A4">
            <w:pPr>
              <w:rPr>
                <w:rFonts w:ascii="Garamond" w:hAnsi="Garamond" w:cs="Calibri"/>
                <w:color w:val="000000"/>
                <w:szCs w:val="18"/>
              </w:rPr>
            </w:pPr>
            <w:r w:rsidRPr="00181F5C">
              <w:rPr>
                <w:rFonts w:ascii="Garamond" w:hAnsi="Garamond" w:cs="Calibri"/>
                <w:color w:val="000000"/>
                <w:szCs w:val="18"/>
              </w:rPr>
              <w:t>La entidad no ha elaborado la Tabla de Valoración Documental TVD.</w:t>
            </w:r>
          </w:p>
        </w:tc>
        <w:tc>
          <w:tcPr>
            <w:tcW w:w="606" w:type="pct"/>
            <w:tcBorders>
              <w:top w:val="nil"/>
              <w:left w:val="nil"/>
              <w:bottom w:val="single" w:sz="4" w:space="0" w:color="auto"/>
              <w:right w:val="single" w:sz="8" w:space="0" w:color="auto"/>
            </w:tcBorders>
            <w:shd w:val="clear" w:color="auto" w:fill="auto"/>
            <w:noWrap/>
            <w:vAlign w:val="center"/>
            <w:hideMark/>
          </w:tcPr>
          <w:p w14:paraId="5A84A8A4" w14:textId="77777777" w:rsidR="00DE692E" w:rsidRPr="00181F5C" w:rsidRDefault="00DE692E" w:rsidP="00D431A4">
            <w:pPr>
              <w:jc w:val="center"/>
              <w:rPr>
                <w:rFonts w:ascii="Garamond" w:hAnsi="Garamond" w:cs="Calibri"/>
                <w:b/>
                <w:bCs/>
                <w:color w:val="000000"/>
                <w:szCs w:val="18"/>
              </w:rPr>
            </w:pPr>
            <w:r w:rsidRPr="00181F5C">
              <w:rPr>
                <w:rFonts w:ascii="Garamond" w:hAnsi="Garamond" w:cs="Calibri"/>
                <w:b/>
                <w:bCs/>
                <w:color w:val="000000"/>
                <w:szCs w:val="18"/>
              </w:rPr>
              <w:t>43</w:t>
            </w:r>
          </w:p>
        </w:tc>
      </w:tr>
      <w:tr w:rsidR="00DE692E" w:rsidRPr="00A57910" w14:paraId="5A84A8A8" w14:textId="77777777" w:rsidTr="00D431A4">
        <w:trPr>
          <w:trHeight w:val="300"/>
        </w:trPr>
        <w:tc>
          <w:tcPr>
            <w:tcW w:w="4394" w:type="pct"/>
            <w:tcBorders>
              <w:top w:val="nil"/>
              <w:left w:val="single" w:sz="8" w:space="0" w:color="auto"/>
              <w:bottom w:val="single" w:sz="4" w:space="0" w:color="auto"/>
              <w:right w:val="single" w:sz="4" w:space="0" w:color="auto"/>
            </w:tcBorders>
            <w:shd w:val="clear" w:color="auto" w:fill="auto"/>
            <w:vAlign w:val="center"/>
            <w:hideMark/>
          </w:tcPr>
          <w:p w14:paraId="5A84A8A6" w14:textId="77777777" w:rsidR="00DE692E" w:rsidRPr="00181F5C" w:rsidRDefault="00DE692E" w:rsidP="00D431A4">
            <w:pPr>
              <w:rPr>
                <w:rFonts w:ascii="Garamond" w:hAnsi="Garamond" w:cs="Calibri"/>
                <w:color w:val="000000"/>
                <w:szCs w:val="18"/>
              </w:rPr>
            </w:pPr>
            <w:r w:rsidRPr="00181F5C">
              <w:rPr>
                <w:rFonts w:ascii="Garamond" w:hAnsi="Garamond" w:cs="Calibri"/>
                <w:color w:val="000000"/>
                <w:szCs w:val="18"/>
              </w:rPr>
              <w:t>Ausencia de tabla de control de acceso a la información que produce la entidad.</w:t>
            </w:r>
          </w:p>
        </w:tc>
        <w:tc>
          <w:tcPr>
            <w:tcW w:w="606" w:type="pct"/>
            <w:tcBorders>
              <w:top w:val="nil"/>
              <w:left w:val="nil"/>
              <w:bottom w:val="single" w:sz="4" w:space="0" w:color="auto"/>
              <w:right w:val="single" w:sz="8" w:space="0" w:color="auto"/>
            </w:tcBorders>
            <w:shd w:val="clear" w:color="auto" w:fill="auto"/>
            <w:noWrap/>
            <w:vAlign w:val="center"/>
            <w:hideMark/>
          </w:tcPr>
          <w:p w14:paraId="5A84A8A7" w14:textId="77777777" w:rsidR="00DE692E" w:rsidRPr="00181F5C" w:rsidRDefault="00DE692E" w:rsidP="00D431A4">
            <w:pPr>
              <w:jc w:val="center"/>
              <w:rPr>
                <w:rFonts w:ascii="Garamond" w:hAnsi="Garamond" w:cs="Calibri"/>
                <w:b/>
                <w:bCs/>
                <w:color w:val="000000"/>
                <w:szCs w:val="18"/>
              </w:rPr>
            </w:pPr>
            <w:r w:rsidRPr="00181F5C">
              <w:rPr>
                <w:rFonts w:ascii="Garamond" w:hAnsi="Garamond" w:cs="Calibri"/>
                <w:b/>
                <w:bCs/>
                <w:color w:val="000000"/>
                <w:szCs w:val="18"/>
              </w:rPr>
              <w:t>39</w:t>
            </w:r>
          </w:p>
        </w:tc>
      </w:tr>
      <w:tr w:rsidR="00DE692E" w:rsidRPr="00A57910" w14:paraId="5A84A8AB" w14:textId="77777777" w:rsidTr="00D431A4">
        <w:trPr>
          <w:trHeight w:val="300"/>
        </w:trPr>
        <w:tc>
          <w:tcPr>
            <w:tcW w:w="4394" w:type="pct"/>
            <w:tcBorders>
              <w:top w:val="nil"/>
              <w:left w:val="single" w:sz="8" w:space="0" w:color="auto"/>
              <w:bottom w:val="single" w:sz="4" w:space="0" w:color="auto"/>
              <w:right w:val="single" w:sz="4" w:space="0" w:color="auto"/>
            </w:tcBorders>
            <w:shd w:val="clear" w:color="auto" w:fill="auto"/>
            <w:vAlign w:val="center"/>
            <w:hideMark/>
          </w:tcPr>
          <w:p w14:paraId="5A84A8A9" w14:textId="77777777" w:rsidR="00DE692E" w:rsidRPr="00181F5C" w:rsidRDefault="00DE692E" w:rsidP="00D431A4">
            <w:pPr>
              <w:rPr>
                <w:rFonts w:ascii="Garamond" w:hAnsi="Garamond" w:cs="Calibri"/>
                <w:color w:val="000000"/>
                <w:szCs w:val="18"/>
              </w:rPr>
            </w:pPr>
            <w:r w:rsidRPr="00181F5C">
              <w:rPr>
                <w:rFonts w:ascii="Garamond" w:hAnsi="Garamond" w:cs="Calibri"/>
                <w:color w:val="000000"/>
                <w:szCs w:val="18"/>
              </w:rPr>
              <w:t>Desactualización del diagnóstico del estado de los archivos.</w:t>
            </w:r>
          </w:p>
        </w:tc>
        <w:tc>
          <w:tcPr>
            <w:tcW w:w="606" w:type="pct"/>
            <w:tcBorders>
              <w:top w:val="nil"/>
              <w:left w:val="nil"/>
              <w:bottom w:val="single" w:sz="4" w:space="0" w:color="auto"/>
              <w:right w:val="single" w:sz="8" w:space="0" w:color="auto"/>
            </w:tcBorders>
            <w:shd w:val="clear" w:color="auto" w:fill="auto"/>
            <w:noWrap/>
            <w:vAlign w:val="center"/>
            <w:hideMark/>
          </w:tcPr>
          <w:p w14:paraId="5A84A8AA" w14:textId="77777777" w:rsidR="00DE692E" w:rsidRPr="00181F5C" w:rsidRDefault="00DE692E" w:rsidP="00D431A4">
            <w:pPr>
              <w:jc w:val="center"/>
              <w:rPr>
                <w:rFonts w:ascii="Garamond" w:hAnsi="Garamond" w:cs="Calibri"/>
                <w:b/>
                <w:bCs/>
                <w:color w:val="000000"/>
                <w:szCs w:val="18"/>
              </w:rPr>
            </w:pPr>
            <w:r w:rsidRPr="00181F5C">
              <w:rPr>
                <w:rFonts w:ascii="Garamond" w:hAnsi="Garamond" w:cs="Calibri"/>
                <w:b/>
                <w:bCs/>
                <w:color w:val="000000"/>
                <w:szCs w:val="18"/>
              </w:rPr>
              <w:t>35</w:t>
            </w:r>
          </w:p>
        </w:tc>
      </w:tr>
      <w:tr w:rsidR="00DE692E" w:rsidRPr="00A57910" w14:paraId="5A84A8AE" w14:textId="77777777" w:rsidTr="00D431A4">
        <w:trPr>
          <w:trHeight w:val="300"/>
        </w:trPr>
        <w:tc>
          <w:tcPr>
            <w:tcW w:w="4394" w:type="pct"/>
            <w:tcBorders>
              <w:top w:val="nil"/>
              <w:left w:val="single" w:sz="8" w:space="0" w:color="auto"/>
              <w:bottom w:val="single" w:sz="4" w:space="0" w:color="auto"/>
              <w:right w:val="single" w:sz="4" w:space="0" w:color="auto"/>
            </w:tcBorders>
            <w:shd w:val="clear" w:color="auto" w:fill="auto"/>
            <w:vAlign w:val="center"/>
            <w:hideMark/>
          </w:tcPr>
          <w:p w14:paraId="5A84A8AC" w14:textId="77777777" w:rsidR="00DE692E" w:rsidRPr="00181F5C" w:rsidRDefault="00DE692E" w:rsidP="00D431A4">
            <w:pPr>
              <w:rPr>
                <w:rFonts w:ascii="Garamond" w:hAnsi="Garamond" w:cs="Calibri"/>
                <w:color w:val="000000"/>
                <w:szCs w:val="18"/>
              </w:rPr>
            </w:pPr>
            <w:r w:rsidRPr="00181F5C">
              <w:rPr>
                <w:rFonts w:ascii="Garamond" w:hAnsi="Garamond" w:cs="Calibri"/>
                <w:color w:val="000000"/>
                <w:szCs w:val="18"/>
              </w:rPr>
              <w:t>Falta de implementación del Sistema Integrado de Conservación.</w:t>
            </w:r>
          </w:p>
        </w:tc>
        <w:tc>
          <w:tcPr>
            <w:tcW w:w="606" w:type="pct"/>
            <w:tcBorders>
              <w:top w:val="nil"/>
              <w:left w:val="nil"/>
              <w:bottom w:val="single" w:sz="4" w:space="0" w:color="auto"/>
              <w:right w:val="single" w:sz="8" w:space="0" w:color="auto"/>
            </w:tcBorders>
            <w:shd w:val="clear" w:color="auto" w:fill="auto"/>
            <w:noWrap/>
            <w:vAlign w:val="center"/>
            <w:hideMark/>
          </w:tcPr>
          <w:p w14:paraId="5A84A8AD" w14:textId="77777777" w:rsidR="00DE692E" w:rsidRPr="00181F5C" w:rsidRDefault="00DE692E" w:rsidP="00D431A4">
            <w:pPr>
              <w:jc w:val="center"/>
              <w:rPr>
                <w:rFonts w:ascii="Garamond" w:hAnsi="Garamond" w:cs="Calibri"/>
                <w:b/>
                <w:bCs/>
                <w:color w:val="000000"/>
                <w:szCs w:val="18"/>
              </w:rPr>
            </w:pPr>
            <w:r w:rsidRPr="00181F5C">
              <w:rPr>
                <w:rFonts w:ascii="Garamond" w:hAnsi="Garamond" w:cs="Calibri"/>
                <w:b/>
                <w:bCs/>
                <w:color w:val="000000"/>
                <w:szCs w:val="18"/>
              </w:rPr>
              <w:t>34</w:t>
            </w:r>
          </w:p>
        </w:tc>
      </w:tr>
      <w:tr w:rsidR="00DE692E" w:rsidRPr="00A57910" w14:paraId="5A84A8B1" w14:textId="77777777" w:rsidTr="00D431A4">
        <w:trPr>
          <w:trHeight w:val="480"/>
        </w:trPr>
        <w:tc>
          <w:tcPr>
            <w:tcW w:w="4394" w:type="pct"/>
            <w:tcBorders>
              <w:top w:val="nil"/>
              <w:left w:val="single" w:sz="8" w:space="0" w:color="auto"/>
              <w:bottom w:val="single" w:sz="4" w:space="0" w:color="auto"/>
              <w:right w:val="single" w:sz="4" w:space="0" w:color="auto"/>
            </w:tcBorders>
            <w:shd w:val="clear" w:color="auto" w:fill="auto"/>
            <w:vAlign w:val="center"/>
            <w:hideMark/>
          </w:tcPr>
          <w:p w14:paraId="5A84A8AF" w14:textId="77777777" w:rsidR="00DE692E" w:rsidRPr="00181F5C" w:rsidRDefault="00DE692E" w:rsidP="00D431A4">
            <w:pPr>
              <w:rPr>
                <w:rFonts w:ascii="Garamond" w:hAnsi="Garamond" w:cs="Calibri"/>
                <w:color w:val="000000"/>
                <w:szCs w:val="18"/>
              </w:rPr>
            </w:pPr>
            <w:r w:rsidRPr="00181F5C">
              <w:rPr>
                <w:rFonts w:ascii="Garamond" w:hAnsi="Garamond" w:cs="Calibri"/>
                <w:color w:val="000000"/>
                <w:szCs w:val="18"/>
              </w:rPr>
              <w:t>La entidad no ha adoptado soluciones tecnológicas para el uso racional del papel (directiva presidencial 04 de 2012).</w:t>
            </w:r>
          </w:p>
        </w:tc>
        <w:tc>
          <w:tcPr>
            <w:tcW w:w="606" w:type="pct"/>
            <w:tcBorders>
              <w:top w:val="nil"/>
              <w:left w:val="nil"/>
              <w:bottom w:val="single" w:sz="4" w:space="0" w:color="auto"/>
              <w:right w:val="single" w:sz="8" w:space="0" w:color="auto"/>
            </w:tcBorders>
            <w:shd w:val="clear" w:color="auto" w:fill="auto"/>
            <w:noWrap/>
            <w:vAlign w:val="center"/>
            <w:hideMark/>
          </w:tcPr>
          <w:p w14:paraId="5A84A8B0" w14:textId="77777777" w:rsidR="00DE692E" w:rsidRPr="00181F5C" w:rsidRDefault="00DE692E" w:rsidP="00D431A4">
            <w:pPr>
              <w:jc w:val="center"/>
              <w:rPr>
                <w:rFonts w:ascii="Garamond" w:hAnsi="Garamond" w:cs="Calibri"/>
                <w:b/>
                <w:bCs/>
                <w:color w:val="000000"/>
                <w:szCs w:val="18"/>
              </w:rPr>
            </w:pPr>
            <w:r w:rsidRPr="00181F5C">
              <w:rPr>
                <w:rFonts w:ascii="Garamond" w:hAnsi="Garamond" w:cs="Calibri"/>
                <w:b/>
                <w:bCs/>
                <w:color w:val="000000"/>
                <w:szCs w:val="18"/>
              </w:rPr>
              <w:t>29</w:t>
            </w:r>
          </w:p>
        </w:tc>
      </w:tr>
      <w:tr w:rsidR="00DE692E" w:rsidRPr="00A57910" w14:paraId="5A84A8B4" w14:textId="77777777" w:rsidTr="00D431A4">
        <w:trPr>
          <w:trHeight w:val="495"/>
        </w:trPr>
        <w:tc>
          <w:tcPr>
            <w:tcW w:w="4394" w:type="pct"/>
            <w:tcBorders>
              <w:top w:val="nil"/>
              <w:left w:val="single" w:sz="8" w:space="0" w:color="auto"/>
              <w:bottom w:val="single" w:sz="8" w:space="0" w:color="auto"/>
              <w:right w:val="single" w:sz="4" w:space="0" w:color="auto"/>
            </w:tcBorders>
            <w:shd w:val="clear" w:color="auto" w:fill="auto"/>
            <w:vAlign w:val="center"/>
            <w:hideMark/>
          </w:tcPr>
          <w:p w14:paraId="5A84A8B2" w14:textId="77777777" w:rsidR="00DE692E" w:rsidRPr="00181F5C" w:rsidRDefault="00DE692E" w:rsidP="00D431A4">
            <w:pPr>
              <w:rPr>
                <w:rFonts w:ascii="Garamond" w:hAnsi="Garamond" w:cs="Calibri"/>
                <w:color w:val="000000"/>
                <w:szCs w:val="18"/>
              </w:rPr>
            </w:pPr>
            <w:r w:rsidRPr="00181F5C">
              <w:rPr>
                <w:rFonts w:ascii="Garamond" w:hAnsi="Garamond" w:cs="Arial"/>
                <w:szCs w:val="18"/>
              </w:rPr>
              <w:t>Actualizar, desarrollar, socializar e implementar los Programas específicos del Programa de Gestión Documental (PGD).</w:t>
            </w:r>
          </w:p>
        </w:tc>
        <w:tc>
          <w:tcPr>
            <w:tcW w:w="606" w:type="pct"/>
            <w:tcBorders>
              <w:top w:val="nil"/>
              <w:left w:val="nil"/>
              <w:bottom w:val="single" w:sz="8" w:space="0" w:color="auto"/>
              <w:right w:val="single" w:sz="8" w:space="0" w:color="auto"/>
            </w:tcBorders>
            <w:shd w:val="clear" w:color="auto" w:fill="auto"/>
            <w:noWrap/>
            <w:vAlign w:val="center"/>
            <w:hideMark/>
          </w:tcPr>
          <w:p w14:paraId="5A84A8B3" w14:textId="77777777" w:rsidR="00DE692E" w:rsidRPr="00181F5C" w:rsidRDefault="00DE692E" w:rsidP="00D431A4">
            <w:pPr>
              <w:jc w:val="center"/>
              <w:rPr>
                <w:rFonts w:ascii="Garamond" w:hAnsi="Garamond" w:cs="Calibri"/>
                <w:b/>
                <w:bCs/>
                <w:color w:val="000000"/>
                <w:szCs w:val="18"/>
              </w:rPr>
            </w:pPr>
            <w:r w:rsidRPr="00181F5C">
              <w:rPr>
                <w:rFonts w:ascii="Garamond" w:hAnsi="Garamond" w:cs="Calibri"/>
                <w:b/>
                <w:bCs/>
                <w:color w:val="000000"/>
                <w:szCs w:val="18"/>
              </w:rPr>
              <w:t>22</w:t>
            </w:r>
          </w:p>
        </w:tc>
      </w:tr>
      <w:tr w:rsidR="00DE692E" w:rsidRPr="00A57910" w14:paraId="5A84A8B7" w14:textId="77777777" w:rsidTr="00D431A4">
        <w:trPr>
          <w:trHeight w:val="315"/>
        </w:trPr>
        <w:tc>
          <w:tcPr>
            <w:tcW w:w="4394" w:type="pct"/>
            <w:tcBorders>
              <w:top w:val="nil"/>
              <w:left w:val="nil"/>
              <w:bottom w:val="nil"/>
              <w:right w:val="nil"/>
            </w:tcBorders>
            <w:shd w:val="clear" w:color="auto" w:fill="auto"/>
            <w:vAlign w:val="center"/>
            <w:hideMark/>
          </w:tcPr>
          <w:p w14:paraId="5A84A8B5" w14:textId="77777777" w:rsidR="00DE692E" w:rsidRPr="00A57910" w:rsidRDefault="00DE692E" w:rsidP="00D431A4">
            <w:pPr>
              <w:jc w:val="center"/>
              <w:rPr>
                <w:rFonts w:ascii="Garamond" w:hAnsi="Garamond" w:cs="Calibri"/>
                <w:b/>
                <w:bCs/>
                <w:color w:val="000000"/>
                <w:sz w:val="18"/>
                <w:szCs w:val="18"/>
              </w:rPr>
            </w:pPr>
          </w:p>
        </w:tc>
        <w:tc>
          <w:tcPr>
            <w:tcW w:w="606" w:type="pct"/>
            <w:tcBorders>
              <w:top w:val="nil"/>
              <w:left w:val="nil"/>
              <w:bottom w:val="nil"/>
              <w:right w:val="nil"/>
            </w:tcBorders>
            <w:shd w:val="clear" w:color="auto" w:fill="auto"/>
            <w:noWrap/>
            <w:vAlign w:val="center"/>
            <w:hideMark/>
          </w:tcPr>
          <w:p w14:paraId="5A84A8B6" w14:textId="77777777" w:rsidR="00DE692E" w:rsidRPr="00A57910" w:rsidRDefault="00DE692E" w:rsidP="00D431A4">
            <w:pPr>
              <w:rPr>
                <w:rFonts w:ascii="Times New Roman" w:hAnsi="Times New Roman"/>
              </w:rPr>
            </w:pPr>
          </w:p>
        </w:tc>
      </w:tr>
      <w:tr w:rsidR="00DE692E" w:rsidRPr="00A57910" w14:paraId="5A84A8BA" w14:textId="77777777" w:rsidTr="00D431A4">
        <w:trPr>
          <w:trHeight w:val="300"/>
        </w:trPr>
        <w:tc>
          <w:tcPr>
            <w:tcW w:w="4394" w:type="pct"/>
            <w:tcBorders>
              <w:top w:val="single" w:sz="8" w:space="0" w:color="auto"/>
              <w:left w:val="single" w:sz="8" w:space="0" w:color="auto"/>
              <w:bottom w:val="single" w:sz="4" w:space="0" w:color="auto"/>
              <w:right w:val="single" w:sz="4" w:space="0" w:color="auto"/>
            </w:tcBorders>
            <w:shd w:val="clear" w:color="000000" w:fill="366092"/>
            <w:noWrap/>
            <w:vAlign w:val="center"/>
            <w:hideMark/>
          </w:tcPr>
          <w:p w14:paraId="5A84A8B8" w14:textId="77777777" w:rsidR="00DE692E" w:rsidRPr="00A57910" w:rsidRDefault="00DE692E" w:rsidP="00D431A4">
            <w:pPr>
              <w:jc w:val="center"/>
              <w:rPr>
                <w:rFonts w:ascii="Garamond" w:hAnsi="Garamond" w:cs="Calibri"/>
                <w:b/>
                <w:bCs/>
                <w:color w:val="FFFFFF"/>
                <w:sz w:val="22"/>
                <w:szCs w:val="22"/>
              </w:rPr>
            </w:pPr>
            <w:r w:rsidRPr="00A57910">
              <w:rPr>
                <w:rFonts w:ascii="Garamond" w:hAnsi="Garamond" w:cs="Calibri"/>
                <w:b/>
                <w:bCs/>
                <w:color w:val="FFFFFF"/>
                <w:sz w:val="22"/>
                <w:szCs w:val="22"/>
              </w:rPr>
              <w:t>EJES ARTICULADORES</w:t>
            </w:r>
          </w:p>
        </w:tc>
        <w:tc>
          <w:tcPr>
            <w:tcW w:w="606" w:type="pct"/>
            <w:tcBorders>
              <w:top w:val="single" w:sz="8" w:space="0" w:color="auto"/>
              <w:left w:val="nil"/>
              <w:bottom w:val="single" w:sz="4" w:space="0" w:color="auto"/>
              <w:right w:val="single" w:sz="8" w:space="0" w:color="auto"/>
            </w:tcBorders>
            <w:shd w:val="clear" w:color="000000" w:fill="366092"/>
            <w:noWrap/>
            <w:vAlign w:val="center"/>
            <w:hideMark/>
          </w:tcPr>
          <w:p w14:paraId="5A84A8B9" w14:textId="77777777" w:rsidR="00DE692E" w:rsidRPr="00A57910" w:rsidRDefault="00DE692E" w:rsidP="00D431A4">
            <w:pPr>
              <w:jc w:val="center"/>
              <w:rPr>
                <w:rFonts w:ascii="Garamond" w:hAnsi="Garamond" w:cs="Calibri"/>
                <w:b/>
                <w:bCs/>
                <w:color w:val="FFFFFF"/>
                <w:sz w:val="22"/>
                <w:szCs w:val="22"/>
              </w:rPr>
            </w:pPr>
            <w:r w:rsidRPr="00A57910">
              <w:rPr>
                <w:rFonts w:ascii="Garamond" w:hAnsi="Garamond" w:cs="Calibri"/>
                <w:b/>
                <w:bCs/>
                <w:color w:val="FFFFFF"/>
                <w:sz w:val="22"/>
                <w:szCs w:val="22"/>
              </w:rPr>
              <w:t>VALOR</w:t>
            </w:r>
          </w:p>
        </w:tc>
      </w:tr>
      <w:tr w:rsidR="00DE692E" w:rsidRPr="00A57910" w14:paraId="5A84A8BD" w14:textId="77777777" w:rsidTr="00D431A4">
        <w:trPr>
          <w:trHeight w:val="300"/>
        </w:trPr>
        <w:tc>
          <w:tcPr>
            <w:tcW w:w="4394" w:type="pct"/>
            <w:tcBorders>
              <w:top w:val="nil"/>
              <w:left w:val="single" w:sz="8" w:space="0" w:color="auto"/>
              <w:bottom w:val="single" w:sz="4" w:space="0" w:color="auto"/>
              <w:right w:val="single" w:sz="4" w:space="0" w:color="auto"/>
            </w:tcBorders>
            <w:shd w:val="clear" w:color="auto" w:fill="auto"/>
            <w:vAlign w:val="center"/>
            <w:hideMark/>
          </w:tcPr>
          <w:p w14:paraId="5A84A8BB" w14:textId="77777777" w:rsidR="00DE692E" w:rsidRPr="00181F5C" w:rsidRDefault="00DE692E" w:rsidP="00D431A4">
            <w:pPr>
              <w:rPr>
                <w:rFonts w:ascii="Garamond" w:hAnsi="Garamond" w:cs="Calibri"/>
                <w:szCs w:val="18"/>
              </w:rPr>
            </w:pPr>
            <w:r w:rsidRPr="00181F5C">
              <w:rPr>
                <w:rFonts w:ascii="Garamond" w:hAnsi="Garamond" w:cs="Calibri"/>
                <w:szCs w:val="18"/>
              </w:rPr>
              <w:t>Administración de archivos.</w:t>
            </w:r>
          </w:p>
        </w:tc>
        <w:tc>
          <w:tcPr>
            <w:tcW w:w="606" w:type="pct"/>
            <w:tcBorders>
              <w:top w:val="nil"/>
              <w:left w:val="nil"/>
              <w:bottom w:val="single" w:sz="4" w:space="0" w:color="auto"/>
              <w:right w:val="single" w:sz="8" w:space="0" w:color="auto"/>
            </w:tcBorders>
            <w:shd w:val="clear" w:color="auto" w:fill="auto"/>
            <w:noWrap/>
            <w:vAlign w:val="center"/>
            <w:hideMark/>
          </w:tcPr>
          <w:p w14:paraId="5A84A8BC" w14:textId="77777777" w:rsidR="00DE692E" w:rsidRPr="00181F5C" w:rsidRDefault="00DE692E" w:rsidP="00D431A4">
            <w:pPr>
              <w:jc w:val="center"/>
              <w:rPr>
                <w:rFonts w:ascii="Garamond" w:hAnsi="Garamond" w:cs="Calibri"/>
                <w:b/>
                <w:bCs/>
                <w:color w:val="000000"/>
                <w:szCs w:val="18"/>
              </w:rPr>
            </w:pPr>
            <w:r w:rsidRPr="00181F5C">
              <w:rPr>
                <w:rFonts w:ascii="Garamond" w:hAnsi="Garamond" w:cs="Calibri"/>
                <w:b/>
                <w:bCs/>
                <w:color w:val="000000"/>
                <w:szCs w:val="18"/>
              </w:rPr>
              <w:t>67</w:t>
            </w:r>
          </w:p>
        </w:tc>
      </w:tr>
      <w:tr w:rsidR="00DE692E" w:rsidRPr="00A57910" w14:paraId="5A84A8C0" w14:textId="77777777" w:rsidTr="00D431A4">
        <w:trPr>
          <w:trHeight w:val="300"/>
        </w:trPr>
        <w:tc>
          <w:tcPr>
            <w:tcW w:w="4394" w:type="pct"/>
            <w:tcBorders>
              <w:top w:val="nil"/>
              <w:left w:val="single" w:sz="8" w:space="0" w:color="auto"/>
              <w:bottom w:val="single" w:sz="4" w:space="0" w:color="auto"/>
              <w:right w:val="single" w:sz="4" w:space="0" w:color="auto"/>
            </w:tcBorders>
            <w:shd w:val="clear" w:color="auto" w:fill="auto"/>
            <w:vAlign w:val="center"/>
            <w:hideMark/>
          </w:tcPr>
          <w:p w14:paraId="5A84A8BE" w14:textId="77777777" w:rsidR="00DE692E" w:rsidRPr="00181F5C" w:rsidRDefault="00DE692E" w:rsidP="00D431A4">
            <w:pPr>
              <w:rPr>
                <w:rFonts w:ascii="Garamond" w:hAnsi="Garamond" w:cs="Calibri"/>
                <w:szCs w:val="18"/>
              </w:rPr>
            </w:pPr>
            <w:r w:rsidRPr="00181F5C">
              <w:rPr>
                <w:rFonts w:ascii="Garamond" w:hAnsi="Garamond" w:cs="Calibri"/>
                <w:szCs w:val="18"/>
              </w:rPr>
              <w:t>Acceso a la información.</w:t>
            </w:r>
          </w:p>
        </w:tc>
        <w:tc>
          <w:tcPr>
            <w:tcW w:w="606" w:type="pct"/>
            <w:tcBorders>
              <w:top w:val="nil"/>
              <w:left w:val="nil"/>
              <w:bottom w:val="single" w:sz="4" w:space="0" w:color="auto"/>
              <w:right w:val="single" w:sz="8" w:space="0" w:color="auto"/>
            </w:tcBorders>
            <w:shd w:val="clear" w:color="auto" w:fill="auto"/>
            <w:noWrap/>
            <w:vAlign w:val="center"/>
            <w:hideMark/>
          </w:tcPr>
          <w:p w14:paraId="5A84A8BF" w14:textId="77777777" w:rsidR="00DE692E" w:rsidRPr="00181F5C" w:rsidRDefault="00DE692E" w:rsidP="00D431A4">
            <w:pPr>
              <w:jc w:val="center"/>
              <w:rPr>
                <w:rFonts w:ascii="Garamond" w:hAnsi="Garamond" w:cs="Calibri"/>
                <w:b/>
                <w:bCs/>
                <w:color w:val="000000"/>
                <w:szCs w:val="18"/>
              </w:rPr>
            </w:pPr>
            <w:r w:rsidRPr="00181F5C">
              <w:rPr>
                <w:rFonts w:ascii="Garamond" w:hAnsi="Garamond" w:cs="Calibri"/>
                <w:b/>
                <w:bCs/>
                <w:color w:val="000000"/>
                <w:szCs w:val="18"/>
              </w:rPr>
              <w:t>59</w:t>
            </w:r>
          </w:p>
        </w:tc>
      </w:tr>
      <w:tr w:rsidR="00DE692E" w:rsidRPr="00A57910" w14:paraId="5A84A8C3" w14:textId="77777777" w:rsidTr="00D431A4">
        <w:trPr>
          <w:trHeight w:val="300"/>
        </w:trPr>
        <w:tc>
          <w:tcPr>
            <w:tcW w:w="4394" w:type="pct"/>
            <w:tcBorders>
              <w:top w:val="nil"/>
              <w:left w:val="single" w:sz="8" w:space="0" w:color="auto"/>
              <w:bottom w:val="single" w:sz="4" w:space="0" w:color="auto"/>
              <w:right w:val="single" w:sz="4" w:space="0" w:color="auto"/>
            </w:tcBorders>
            <w:shd w:val="clear" w:color="auto" w:fill="auto"/>
            <w:vAlign w:val="center"/>
            <w:hideMark/>
          </w:tcPr>
          <w:p w14:paraId="5A84A8C1" w14:textId="77777777" w:rsidR="00DE692E" w:rsidRPr="00181F5C" w:rsidRDefault="00DE692E" w:rsidP="00D431A4">
            <w:pPr>
              <w:rPr>
                <w:rFonts w:ascii="Garamond" w:hAnsi="Garamond" w:cs="Calibri"/>
                <w:szCs w:val="18"/>
              </w:rPr>
            </w:pPr>
            <w:r w:rsidRPr="00181F5C">
              <w:rPr>
                <w:rFonts w:ascii="Garamond" w:hAnsi="Garamond" w:cs="Calibri"/>
                <w:szCs w:val="18"/>
              </w:rPr>
              <w:t>Preservación de la información.</w:t>
            </w:r>
          </w:p>
        </w:tc>
        <w:tc>
          <w:tcPr>
            <w:tcW w:w="606" w:type="pct"/>
            <w:tcBorders>
              <w:top w:val="nil"/>
              <w:left w:val="nil"/>
              <w:bottom w:val="single" w:sz="4" w:space="0" w:color="auto"/>
              <w:right w:val="single" w:sz="8" w:space="0" w:color="auto"/>
            </w:tcBorders>
            <w:shd w:val="clear" w:color="auto" w:fill="auto"/>
            <w:noWrap/>
            <w:vAlign w:val="center"/>
            <w:hideMark/>
          </w:tcPr>
          <w:p w14:paraId="5A84A8C2" w14:textId="77777777" w:rsidR="00DE692E" w:rsidRPr="00181F5C" w:rsidRDefault="00DE692E" w:rsidP="00D431A4">
            <w:pPr>
              <w:jc w:val="center"/>
              <w:rPr>
                <w:rFonts w:ascii="Garamond" w:hAnsi="Garamond" w:cs="Calibri"/>
                <w:b/>
                <w:bCs/>
                <w:color w:val="000000"/>
                <w:szCs w:val="18"/>
              </w:rPr>
            </w:pPr>
            <w:r w:rsidRPr="00181F5C">
              <w:rPr>
                <w:rFonts w:ascii="Garamond" w:hAnsi="Garamond" w:cs="Calibri"/>
                <w:b/>
                <w:bCs/>
                <w:color w:val="000000"/>
                <w:szCs w:val="18"/>
              </w:rPr>
              <w:t>59</w:t>
            </w:r>
          </w:p>
        </w:tc>
      </w:tr>
      <w:tr w:rsidR="00DE692E" w:rsidRPr="00A57910" w14:paraId="5A84A8C6" w14:textId="77777777" w:rsidTr="00D431A4">
        <w:trPr>
          <w:trHeight w:val="300"/>
        </w:trPr>
        <w:tc>
          <w:tcPr>
            <w:tcW w:w="4394" w:type="pct"/>
            <w:tcBorders>
              <w:top w:val="nil"/>
              <w:left w:val="single" w:sz="8" w:space="0" w:color="auto"/>
              <w:bottom w:val="single" w:sz="4" w:space="0" w:color="auto"/>
              <w:right w:val="single" w:sz="4" w:space="0" w:color="auto"/>
            </w:tcBorders>
            <w:shd w:val="clear" w:color="auto" w:fill="auto"/>
            <w:vAlign w:val="center"/>
            <w:hideMark/>
          </w:tcPr>
          <w:p w14:paraId="5A84A8C4" w14:textId="77777777" w:rsidR="00DE692E" w:rsidRPr="00181F5C" w:rsidRDefault="00DE692E" w:rsidP="00D431A4">
            <w:pPr>
              <w:rPr>
                <w:rFonts w:ascii="Garamond" w:hAnsi="Garamond" w:cs="Calibri"/>
                <w:szCs w:val="18"/>
              </w:rPr>
            </w:pPr>
            <w:r w:rsidRPr="00181F5C">
              <w:rPr>
                <w:rFonts w:ascii="Garamond" w:hAnsi="Garamond" w:cs="Calibri"/>
                <w:szCs w:val="18"/>
              </w:rPr>
              <w:t>Aspectos tecnológicos y de seguridad.</w:t>
            </w:r>
          </w:p>
        </w:tc>
        <w:tc>
          <w:tcPr>
            <w:tcW w:w="606" w:type="pct"/>
            <w:tcBorders>
              <w:top w:val="nil"/>
              <w:left w:val="nil"/>
              <w:bottom w:val="single" w:sz="4" w:space="0" w:color="auto"/>
              <w:right w:val="single" w:sz="8" w:space="0" w:color="auto"/>
            </w:tcBorders>
            <w:shd w:val="clear" w:color="auto" w:fill="auto"/>
            <w:noWrap/>
            <w:vAlign w:val="center"/>
            <w:hideMark/>
          </w:tcPr>
          <w:p w14:paraId="5A84A8C5" w14:textId="77777777" w:rsidR="00DE692E" w:rsidRPr="00181F5C" w:rsidRDefault="00DE692E" w:rsidP="00D431A4">
            <w:pPr>
              <w:jc w:val="center"/>
              <w:rPr>
                <w:rFonts w:ascii="Garamond" w:hAnsi="Garamond" w:cs="Calibri"/>
                <w:b/>
                <w:bCs/>
                <w:color w:val="000000"/>
                <w:szCs w:val="18"/>
              </w:rPr>
            </w:pPr>
            <w:r w:rsidRPr="00181F5C">
              <w:rPr>
                <w:rFonts w:ascii="Garamond" w:hAnsi="Garamond" w:cs="Calibri"/>
                <w:b/>
                <w:bCs/>
                <w:color w:val="000000"/>
                <w:szCs w:val="18"/>
              </w:rPr>
              <w:t>56</w:t>
            </w:r>
          </w:p>
        </w:tc>
      </w:tr>
      <w:tr w:rsidR="00DE692E" w:rsidRPr="00A57910" w14:paraId="5A84A8C9" w14:textId="77777777" w:rsidTr="00D431A4">
        <w:trPr>
          <w:trHeight w:val="315"/>
        </w:trPr>
        <w:tc>
          <w:tcPr>
            <w:tcW w:w="4394" w:type="pct"/>
            <w:tcBorders>
              <w:top w:val="nil"/>
              <w:left w:val="single" w:sz="8" w:space="0" w:color="auto"/>
              <w:bottom w:val="single" w:sz="8" w:space="0" w:color="auto"/>
              <w:right w:val="single" w:sz="4" w:space="0" w:color="auto"/>
            </w:tcBorders>
            <w:shd w:val="clear" w:color="auto" w:fill="auto"/>
            <w:vAlign w:val="center"/>
            <w:hideMark/>
          </w:tcPr>
          <w:p w14:paraId="5A84A8C7" w14:textId="77777777" w:rsidR="00DE692E" w:rsidRPr="00181F5C" w:rsidRDefault="00DE692E" w:rsidP="00D431A4">
            <w:pPr>
              <w:rPr>
                <w:rFonts w:ascii="Garamond" w:hAnsi="Garamond" w:cs="Calibri"/>
                <w:szCs w:val="18"/>
              </w:rPr>
            </w:pPr>
            <w:r w:rsidRPr="00181F5C">
              <w:rPr>
                <w:rFonts w:ascii="Garamond" w:hAnsi="Garamond" w:cs="Calibri"/>
                <w:szCs w:val="18"/>
              </w:rPr>
              <w:t>Fortalecimiento y articulación.</w:t>
            </w:r>
          </w:p>
        </w:tc>
        <w:tc>
          <w:tcPr>
            <w:tcW w:w="606" w:type="pct"/>
            <w:tcBorders>
              <w:top w:val="nil"/>
              <w:left w:val="nil"/>
              <w:bottom w:val="single" w:sz="8" w:space="0" w:color="auto"/>
              <w:right w:val="single" w:sz="8" w:space="0" w:color="auto"/>
            </w:tcBorders>
            <w:shd w:val="clear" w:color="auto" w:fill="auto"/>
            <w:noWrap/>
            <w:vAlign w:val="center"/>
            <w:hideMark/>
          </w:tcPr>
          <w:p w14:paraId="5A84A8C8" w14:textId="77777777" w:rsidR="00DE692E" w:rsidRPr="00181F5C" w:rsidRDefault="00DE692E" w:rsidP="00D431A4">
            <w:pPr>
              <w:jc w:val="center"/>
              <w:rPr>
                <w:rFonts w:ascii="Garamond" w:hAnsi="Garamond" w:cs="Calibri"/>
                <w:b/>
                <w:bCs/>
                <w:color w:val="000000"/>
                <w:szCs w:val="18"/>
              </w:rPr>
            </w:pPr>
            <w:r w:rsidRPr="00181F5C">
              <w:rPr>
                <w:rFonts w:ascii="Garamond" w:hAnsi="Garamond" w:cs="Calibri"/>
                <w:b/>
                <w:bCs/>
                <w:color w:val="000000"/>
                <w:szCs w:val="18"/>
              </w:rPr>
              <w:t>55</w:t>
            </w:r>
          </w:p>
        </w:tc>
      </w:tr>
    </w:tbl>
    <w:p w14:paraId="5A84A8CA" w14:textId="77777777" w:rsidR="00DE692E" w:rsidRDefault="00DE692E" w:rsidP="00181F5C">
      <w:pPr>
        <w:ind w:right="371"/>
        <w:jc w:val="center"/>
        <w:rPr>
          <w:rFonts w:ascii="Garamond" w:hAnsi="Garamond"/>
          <w:i/>
          <w:color w:val="44536A"/>
        </w:rPr>
      </w:pPr>
      <w:r w:rsidRPr="00B373FB">
        <w:rPr>
          <w:rFonts w:ascii="Garamond" w:hAnsi="Garamond"/>
          <w:i/>
          <w:color w:val="44536A"/>
        </w:rPr>
        <w:t>Ilustración 3: Tabla de aspectos críticos y ejes articuladores priorizados</w:t>
      </w:r>
    </w:p>
    <w:p w14:paraId="5A84A8CB" w14:textId="77777777" w:rsidR="00E5035A" w:rsidRPr="00335114" w:rsidRDefault="00E5035A" w:rsidP="00DE692E">
      <w:pPr>
        <w:rPr>
          <w:rFonts w:ascii="Garamond" w:hAnsi="Garamond"/>
          <w:i/>
          <w:color w:val="00B0F0"/>
        </w:rPr>
      </w:pPr>
    </w:p>
    <w:p w14:paraId="5A84A8CC" w14:textId="77777777" w:rsidR="00DE692E" w:rsidRPr="00335114" w:rsidRDefault="00DE692E" w:rsidP="00DE692E">
      <w:pPr>
        <w:pStyle w:val="Ttulo1"/>
        <w:numPr>
          <w:ilvl w:val="0"/>
          <w:numId w:val="0"/>
        </w:numPr>
        <w:rPr>
          <w:rFonts w:ascii="Garamond" w:hAnsi="Garamond"/>
          <w:color w:val="00B0F0"/>
          <w:sz w:val="22"/>
          <w:szCs w:val="22"/>
          <w:lang w:val="es-CO"/>
        </w:rPr>
      </w:pPr>
      <w:r w:rsidRPr="00335114">
        <w:rPr>
          <w:rFonts w:ascii="Garamond" w:hAnsi="Garamond"/>
          <w:color w:val="00B0F0"/>
          <w:sz w:val="22"/>
          <w:szCs w:val="22"/>
          <w:lang w:val="es-CO"/>
        </w:rPr>
        <w:t>6. VISION ESTRATÉGICA DEL PLAN INSTITUCIONAL DE ARCHIVOS</w:t>
      </w:r>
    </w:p>
    <w:p w14:paraId="5A84A8CD" w14:textId="77777777" w:rsidR="00DE692E" w:rsidRPr="00B44C04" w:rsidRDefault="00DE692E" w:rsidP="00DE692E">
      <w:pPr>
        <w:jc w:val="both"/>
        <w:rPr>
          <w:rFonts w:ascii="Garamond" w:hAnsi="Garamond" w:cs="Arial"/>
          <w:sz w:val="22"/>
          <w:szCs w:val="22"/>
        </w:rPr>
      </w:pPr>
      <w:r w:rsidRPr="00B44C04">
        <w:rPr>
          <w:rFonts w:ascii="Garamond" w:hAnsi="Garamond" w:cs="Arial"/>
          <w:sz w:val="22"/>
          <w:szCs w:val="22"/>
        </w:rPr>
        <w:t>La Secretaría Distrital de Gobierno garantizará la administración de archivos, la preservación de la información y el acceso a la información a través del mejoramiento en los inventarios documentales, las tablas de valoración, las tablas de control de acceso, formalización del archivo de gestión y central y la implementación de un sistema de conservación documental</w:t>
      </w:r>
      <w:r w:rsidRPr="00B44C04">
        <w:rPr>
          <w:rFonts w:ascii="Garamond" w:hAnsi="Garamond"/>
          <w:sz w:val="22"/>
          <w:szCs w:val="22"/>
        </w:rPr>
        <w:t>.</w:t>
      </w:r>
    </w:p>
    <w:p w14:paraId="5A84A8CE" w14:textId="77777777" w:rsidR="00DE692E" w:rsidRPr="00335114" w:rsidRDefault="00DE692E" w:rsidP="00DE692E">
      <w:pPr>
        <w:rPr>
          <w:rFonts w:ascii="Garamond" w:hAnsi="Garamond"/>
          <w:b/>
          <w:bCs/>
          <w:color w:val="00B0F0"/>
        </w:rPr>
      </w:pPr>
    </w:p>
    <w:p w14:paraId="5A84A8CF" w14:textId="77777777" w:rsidR="00DE692E" w:rsidRPr="00335114" w:rsidRDefault="00DE692E" w:rsidP="00DE692E">
      <w:pPr>
        <w:pStyle w:val="Prrafodelista"/>
        <w:numPr>
          <w:ilvl w:val="0"/>
          <w:numId w:val="36"/>
        </w:numPr>
        <w:rPr>
          <w:rFonts w:ascii="Garamond" w:hAnsi="Garamond"/>
          <w:b/>
          <w:bCs/>
          <w:color w:val="00B0F0"/>
        </w:rPr>
      </w:pPr>
      <w:r w:rsidRPr="00335114">
        <w:rPr>
          <w:rFonts w:ascii="Garamond" w:hAnsi="Garamond"/>
          <w:b/>
          <w:bCs/>
          <w:color w:val="00B0F0"/>
        </w:rPr>
        <w:t>OBJETIVOS</w:t>
      </w:r>
    </w:p>
    <w:p w14:paraId="5A84A8D0" w14:textId="77777777" w:rsidR="00DE692E" w:rsidRPr="00B44C04" w:rsidRDefault="00DE692E" w:rsidP="00DE692E">
      <w:pPr>
        <w:ind w:left="708"/>
        <w:rPr>
          <w:rFonts w:ascii="Garamond" w:hAnsi="Garamond" w:cs="Arial"/>
          <w:color w:val="AEAAAA"/>
          <w:sz w:val="24"/>
          <w:szCs w:val="22"/>
          <w:lang w:val="x-none"/>
        </w:rPr>
      </w:pPr>
    </w:p>
    <w:p w14:paraId="5A84A8D1" w14:textId="77777777" w:rsidR="00DE692E" w:rsidRPr="00181F5C" w:rsidRDefault="00DE692E" w:rsidP="00DE692E">
      <w:pPr>
        <w:jc w:val="both"/>
        <w:rPr>
          <w:rFonts w:ascii="Garamond" w:hAnsi="Garamond" w:cs="Arial"/>
          <w:szCs w:val="22"/>
        </w:rPr>
      </w:pPr>
      <w:r w:rsidRPr="00B44C04">
        <w:rPr>
          <w:rFonts w:ascii="Garamond" w:hAnsi="Garamond" w:cs="Arial"/>
          <w:sz w:val="22"/>
          <w:szCs w:val="22"/>
        </w:rPr>
        <w:t>Con el propósito de minimizar los riesgos de los aspectos críticos y los ejes articuladores identificados, la Secretaría Distrital de Gobierno ha planteado los siguientes objetivos</w:t>
      </w:r>
      <w:r w:rsidRPr="00181F5C">
        <w:rPr>
          <w:rFonts w:ascii="Garamond" w:hAnsi="Garamond" w:cs="Arial"/>
          <w:szCs w:val="22"/>
        </w:rPr>
        <w:t>:</w:t>
      </w:r>
    </w:p>
    <w:p w14:paraId="5A84A8D2" w14:textId="77777777" w:rsidR="00DE692E" w:rsidRPr="00181F5C" w:rsidRDefault="00DE692E" w:rsidP="00DE692E">
      <w:pPr>
        <w:jc w:val="both"/>
        <w:rPr>
          <w:rFonts w:ascii="Garamond" w:hAnsi="Garamond" w:cs="Arial"/>
          <w:szCs w:val="22"/>
        </w:rPr>
      </w:pPr>
    </w:p>
    <w:tbl>
      <w:tblPr>
        <w:tblW w:w="5082" w:type="pct"/>
        <w:tblLayout w:type="fixed"/>
        <w:tblCellMar>
          <w:left w:w="70" w:type="dxa"/>
          <w:right w:w="70" w:type="dxa"/>
        </w:tblCellMar>
        <w:tblLook w:val="04A0" w:firstRow="1" w:lastRow="0" w:firstColumn="1" w:lastColumn="0" w:noHBand="0" w:noVBand="1"/>
      </w:tblPr>
      <w:tblGrid>
        <w:gridCol w:w="446"/>
        <w:gridCol w:w="4157"/>
        <w:gridCol w:w="4888"/>
      </w:tblGrid>
      <w:tr w:rsidR="00DE692E" w:rsidRPr="00B373FB" w14:paraId="5A84A8D6" w14:textId="77777777" w:rsidTr="00D431A4">
        <w:trPr>
          <w:trHeight w:val="303"/>
          <w:tblHeader/>
        </w:trPr>
        <w:tc>
          <w:tcPr>
            <w:tcW w:w="235" w:type="pct"/>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A84A8D3" w14:textId="77777777" w:rsidR="00DE692E" w:rsidRPr="00B373FB" w:rsidRDefault="00DE692E" w:rsidP="00D431A4">
            <w:pPr>
              <w:jc w:val="center"/>
              <w:rPr>
                <w:rFonts w:ascii="Garamond" w:hAnsi="Garamond" w:cs="Arial"/>
                <w:b/>
                <w:bCs/>
                <w:color w:val="FFFFFF"/>
                <w:sz w:val="22"/>
                <w:szCs w:val="22"/>
              </w:rPr>
            </w:pPr>
            <w:r w:rsidRPr="00B373FB">
              <w:rPr>
                <w:rFonts w:ascii="Garamond" w:hAnsi="Garamond" w:cs="Arial"/>
                <w:b/>
                <w:bCs/>
                <w:color w:val="FFFFFF"/>
                <w:sz w:val="22"/>
                <w:szCs w:val="22"/>
              </w:rPr>
              <w:t>No</w:t>
            </w:r>
          </w:p>
        </w:tc>
        <w:tc>
          <w:tcPr>
            <w:tcW w:w="2190" w:type="pct"/>
            <w:tcBorders>
              <w:top w:val="single" w:sz="4" w:space="0" w:color="auto"/>
              <w:left w:val="nil"/>
              <w:bottom w:val="single" w:sz="4" w:space="0" w:color="auto"/>
              <w:right w:val="single" w:sz="4" w:space="0" w:color="auto"/>
            </w:tcBorders>
            <w:shd w:val="clear" w:color="000000" w:fill="366092"/>
            <w:noWrap/>
            <w:vAlign w:val="center"/>
            <w:hideMark/>
          </w:tcPr>
          <w:p w14:paraId="5A84A8D4" w14:textId="77777777" w:rsidR="00DE692E" w:rsidRPr="00B373FB" w:rsidRDefault="00DE692E" w:rsidP="00D431A4">
            <w:pPr>
              <w:jc w:val="center"/>
              <w:rPr>
                <w:rFonts w:ascii="Garamond" w:hAnsi="Garamond" w:cs="Arial"/>
                <w:b/>
                <w:bCs/>
                <w:color w:val="FFFFFF"/>
                <w:sz w:val="22"/>
                <w:szCs w:val="22"/>
              </w:rPr>
            </w:pPr>
            <w:r w:rsidRPr="00B373FB">
              <w:rPr>
                <w:rFonts w:ascii="Garamond" w:hAnsi="Garamond" w:cs="Arial"/>
                <w:b/>
                <w:bCs/>
                <w:color w:val="FFFFFF"/>
                <w:sz w:val="22"/>
                <w:szCs w:val="22"/>
              </w:rPr>
              <w:t>ASPECTOS CRÍTICOS/EJES ARTICULADORES</w:t>
            </w:r>
          </w:p>
        </w:tc>
        <w:tc>
          <w:tcPr>
            <w:tcW w:w="2575" w:type="pct"/>
            <w:tcBorders>
              <w:top w:val="single" w:sz="4" w:space="0" w:color="auto"/>
              <w:left w:val="nil"/>
              <w:bottom w:val="single" w:sz="4" w:space="0" w:color="auto"/>
              <w:right w:val="single" w:sz="4" w:space="0" w:color="auto"/>
            </w:tcBorders>
            <w:shd w:val="clear" w:color="000000" w:fill="366092"/>
            <w:noWrap/>
            <w:vAlign w:val="center"/>
            <w:hideMark/>
          </w:tcPr>
          <w:p w14:paraId="5A84A8D5" w14:textId="77777777" w:rsidR="00DE692E" w:rsidRPr="00B373FB" w:rsidRDefault="00DE692E" w:rsidP="00D431A4">
            <w:pPr>
              <w:jc w:val="center"/>
              <w:rPr>
                <w:rFonts w:ascii="Garamond" w:hAnsi="Garamond" w:cs="Arial"/>
                <w:b/>
                <w:bCs/>
                <w:color w:val="FFFFFF"/>
                <w:sz w:val="22"/>
                <w:szCs w:val="22"/>
              </w:rPr>
            </w:pPr>
            <w:r w:rsidRPr="00B373FB">
              <w:rPr>
                <w:rFonts w:ascii="Garamond" w:hAnsi="Garamond" w:cs="Arial"/>
                <w:b/>
                <w:bCs/>
                <w:color w:val="FFFFFF"/>
                <w:sz w:val="22"/>
                <w:szCs w:val="22"/>
              </w:rPr>
              <w:t>OBJETIVOS</w:t>
            </w:r>
          </w:p>
        </w:tc>
      </w:tr>
      <w:tr w:rsidR="00DE692E" w:rsidRPr="00B373FB" w14:paraId="5A84A8DB" w14:textId="77777777" w:rsidTr="00D431A4">
        <w:trPr>
          <w:trHeight w:val="547"/>
        </w:trPr>
        <w:tc>
          <w:tcPr>
            <w:tcW w:w="235" w:type="pct"/>
            <w:tcBorders>
              <w:top w:val="nil"/>
              <w:left w:val="single" w:sz="4" w:space="0" w:color="auto"/>
              <w:bottom w:val="nil"/>
              <w:right w:val="single" w:sz="4" w:space="0" w:color="auto"/>
            </w:tcBorders>
            <w:shd w:val="clear" w:color="auto" w:fill="auto"/>
            <w:hideMark/>
          </w:tcPr>
          <w:p w14:paraId="5A84A8D7" w14:textId="77777777" w:rsidR="00DE692E" w:rsidRPr="00181F5C" w:rsidRDefault="00DE692E" w:rsidP="00D431A4">
            <w:pPr>
              <w:jc w:val="center"/>
              <w:rPr>
                <w:rFonts w:ascii="Garamond" w:hAnsi="Garamond" w:cs="Arial"/>
                <w:szCs w:val="22"/>
              </w:rPr>
            </w:pPr>
            <w:r w:rsidRPr="00181F5C">
              <w:rPr>
                <w:rFonts w:ascii="Garamond" w:hAnsi="Garamond" w:cs="Arial"/>
                <w:szCs w:val="22"/>
              </w:rPr>
              <w:t>1</w:t>
            </w:r>
          </w:p>
        </w:tc>
        <w:tc>
          <w:tcPr>
            <w:tcW w:w="2190" w:type="pct"/>
            <w:tcBorders>
              <w:top w:val="nil"/>
              <w:left w:val="nil"/>
              <w:bottom w:val="single" w:sz="4" w:space="0" w:color="auto"/>
              <w:right w:val="single" w:sz="4" w:space="0" w:color="auto"/>
            </w:tcBorders>
            <w:shd w:val="clear" w:color="auto" w:fill="auto"/>
          </w:tcPr>
          <w:p w14:paraId="5A84A8D8" w14:textId="77777777" w:rsidR="00DE692E" w:rsidRPr="00181F5C" w:rsidRDefault="00DE692E" w:rsidP="00D431A4">
            <w:pPr>
              <w:rPr>
                <w:rFonts w:ascii="Garamond" w:hAnsi="Garamond" w:cs="Arial"/>
                <w:szCs w:val="22"/>
              </w:rPr>
            </w:pPr>
            <w:r w:rsidRPr="00181F5C">
              <w:rPr>
                <w:rFonts w:ascii="Garamond" w:hAnsi="Garamond" w:cs="Calibri"/>
                <w:szCs w:val="22"/>
              </w:rPr>
              <w:t>La entidad no cuenta con inventarios documentales en el FUID para todas las fases de archivo (Archivos de gestión, archivo central y las localidades)</w:t>
            </w:r>
          </w:p>
        </w:tc>
        <w:tc>
          <w:tcPr>
            <w:tcW w:w="2575" w:type="pct"/>
            <w:tcBorders>
              <w:top w:val="nil"/>
              <w:left w:val="nil"/>
              <w:bottom w:val="single" w:sz="4" w:space="0" w:color="auto"/>
              <w:right w:val="single" w:sz="4" w:space="0" w:color="auto"/>
            </w:tcBorders>
            <w:shd w:val="clear" w:color="auto" w:fill="auto"/>
          </w:tcPr>
          <w:p w14:paraId="5A84A8D9" w14:textId="77777777" w:rsidR="00DE692E" w:rsidRPr="00181F5C" w:rsidRDefault="00DE692E" w:rsidP="00DE692E">
            <w:pPr>
              <w:pStyle w:val="Prrafodelista"/>
              <w:numPr>
                <w:ilvl w:val="0"/>
                <w:numId w:val="40"/>
              </w:numPr>
              <w:contextualSpacing/>
              <w:rPr>
                <w:rFonts w:ascii="Garamond" w:hAnsi="Garamond" w:cs="Arial"/>
                <w:szCs w:val="22"/>
              </w:rPr>
            </w:pPr>
            <w:r w:rsidRPr="00181F5C">
              <w:rPr>
                <w:rFonts w:ascii="Garamond" w:hAnsi="Garamond" w:cs="Arial"/>
                <w:szCs w:val="22"/>
              </w:rPr>
              <w:t>Hacer el levantamiento de los FUID en toda la entidad.</w:t>
            </w:r>
          </w:p>
          <w:p w14:paraId="5A84A8DA" w14:textId="77777777" w:rsidR="00DE692E" w:rsidRPr="00181F5C" w:rsidRDefault="00DE692E" w:rsidP="00DE692E">
            <w:pPr>
              <w:pStyle w:val="Prrafodelista"/>
              <w:numPr>
                <w:ilvl w:val="0"/>
                <w:numId w:val="40"/>
              </w:numPr>
              <w:contextualSpacing/>
              <w:rPr>
                <w:rFonts w:ascii="Garamond" w:hAnsi="Garamond" w:cs="Arial"/>
                <w:szCs w:val="22"/>
              </w:rPr>
            </w:pPr>
            <w:r w:rsidRPr="00181F5C">
              <w:rPr>
                <w:rFonts w:ascii="Garamond" w:hAnsi="Garamond" w:cs="Arial"/>
                <w:szCs w:val="22"/>
              </w:rPr>
              <w:t>Ajustar e implementar las TRD 2016-2020 en los FUID del mismo periodo.</w:t>
            </w:r>
          </w:p>
        </w:tc>
      </w:tr>
      <w:tr w:rsidR="00DE692E" w:rsidRPr="00B373FB" w14:paraId="5A84A8DF" w14:textId="77777777" w:rsidTr="00D431A4">
        <w:trPr>
          <w:trHeight w:val="372"/>
        </w:trPr>
        <w:tc>
          <w:tcPr>
            <w:tcW w:w="235" w:type="pct"/>
            <w:tcBorders>
              <w:top w:val="single" w:sz="4" w:space="0" w:color="auto"/>
              <w:left w:val="single" w:sz="4" w:space="0" w:color="auto"/>
              <w:bottom w:val="single" w:sz="4" w:space="0" w:color="auto"/>
              <w:right w:val="single" w:sz="4" w:space="0" w:color="auto"/>
            </w:tcBorders>
            <w:shd w:val="clear" w:color="auto" w:fill="auto"/>
            <w:hideMark/>
          </w:tcPr>
          <w:p w14:paraId="5A84A8DC" w14:textId="77777777" w:rsidR="00DE692E" w:rsidRPr="00181F5C" w:rsidRDefault="00DE692E" w:rsidP="00D431A4">
            <w:pPr>
              <w:jc w:val="center"/>
              <w:rPr>
                <w:rFonts w:ascii="Garamond" w:hAnsi="Garamond" w:cs="Arial"/>
                <w:szCs w:val="22"/>
              </w:rPr>
            </w:pPr>
            <w:r w:rsidRPr="00181F5C">
              <w:rPr>
                <w:rFonts w:ascii="Garamond" w:hAnsi="Garamond" w:cs="Arial"/>
                <w:szCs w:val="22"/>
              </w:rPr>
              <w:t>2</w:t>
            </w:r>
          </w:p>
        </w:tc>
        <w:tc>
          <w:tcPr>
            <w:tcW w:w="2190" w:type="pct"/>
            <w:tcBorders>
              <w:top w:val="nil"/>
              <w:left w:val="nil"/>
              <w:bottom w:val="single" w:sz="4" w:space="0" w:color="auto"/>
              <w:right w:val="single" w:sz="4" w:space="0" w:color="auto"/>
            </w:tcBorders>
            <w:shd w:val="clear" w:color="auto" w:fill="auto"/>
          </w:tcPr>
          <w:p w14:paraId="5A84A8DD" w14:textId="77777777" w:rsidR="00DE692E" w:rsidRPr="00181F5C" w:rsidRDefault="00DE692E" w:rsidP="00D431A4">
            <w:pPr>
              <w:rPr>
                <w:rFonts w:ascii="Garamond" w:hAnsi="Garamond" w:cs="Arial"/>
                <w:szCs w:val="22"/>
              </w:rPr>
            </w:pPr>
            <w:r w:rsidRPr="00181F5C">
              <w:rPr>
                <w:rFonts w:ascii="Garamond" w:hAnsi="Garamond" w:cs="Calibri"/>
                <w:szCs w:val="22"/>
              </w:rPr>
              <w:t>Falta de organización de archivos de gestión</w:t>
            </w:r>
          </w:p>
        </w:tc>
        <w:tc>
          <w:tcPr>
            <w:tcW w:w="2575" w:type="pct"/>
            <w:tcBorders>
              <w:top w:val="nil"/>
              <w:left w:val="nil"/>
              <w:bottom w:val="single" w:sz="4" w:space="0" w:color="auto"/>
              <w:right w:val="single" w:sz="4" w:space="0" w:color="auto"/>
            </w:tcBorders>
            <w:shd w:val="clear" w:color="auto" w:fill="auto"/>
          </w:tcPr>
          <w:p w14:paraId="5A84A8DE" w14:textId="77777777" w:rsidR="00DE692E" w:rsidRPr="00181F5C" w:rsidRDefault="00DE692E" w:rsidP="00D431A4">
            <w:pPr>
              <w:rPr>
                <w:rFonts w:ascii="Garamond" w:hAnsi="Garamond" w:cs="Arial"/>
                <w:color w:val="FF0000"/>
                <w:szCs w:val="22"/>
              </w:rPr>
            </w:pPr>
            <w:r w:rsidRPr="00181F5C">
              <w:rPr>
                <w:rFonts w:ascii="Garamond" w:hAnsi="Garamond" w:cs="Arial"/>
                <w:szCs w:val="22"/>
              </w:rPr>
              <w:t>Implementar las dos versiones de Tabla de Retención Documental (TRD), para la organización de los archivos de gestión.</w:t>
            </w:r>
          </w:p>
        </w:tc>
      </w:tr>
      <w:tr w:rsidR="00DE692E" w:rsidRPr="00B373FB" w14:paraId="5A84A8E3" w14:textId="77777777" w:rsidTr="00D431A4">
        <w:trPr>
          <w:trHeight w:val="348"/>
        </w:trPr>
        <w:tc>
          <w:tcPr>
            <w:tcW w:w="235" w:type="pct"/>
            <w:tcBorders>
              <w:top w:val="nil"/>
              <w:left w:val="single" w:sz="4" w:space="0" w:color="auto"/>
              <w:bottom w:val="single" w:sz="4" w:space="0" w:color="auto"/>
              <w:right w:val="single" w:sz="4" w:space="0" w:color="auto"/>
            </w:tcBorders>
            <w:shd w:val="clear" w:color="auto" w:fill="auto"/>
            <w:hideMark/>
          </w:tcPr>
          <w:p w14:paraId="5A84A8E0" w14:textId="77777777" w:rsidR="00DE692E" w:rsidRPr="00181F5C" w:rsidRDefault="00DE692E" w:rsidP="00D431A4">
            <w:pPr>
              <w:jc w:val="center"/>
              <w:rPr>
                <w:rFonts w:ascii="Garamond" w:hAnsi="Garamond" w:cs="Arial"/>
                <w:szCs w:val="22"/>
              </w:rPr>
            </w:pPr>
            <w:r w:rsidRPr="00181F5C">
              <w:rPr>
                <w:rFonts w:ascii="Garamond" w:hAnsi="Garamond" w:cs="Arial"/>
                <w:szCs w:val="22"/>
              </w:rPr>
              <w:t>3</w:t>
            </w:r>
          </w:p>
        </w:tc>
        <w:tc>
          <w:tcPr>
            <w:tcW w:w="2190" w:type="pct"/>
            <w:tcBorders>
              <w:top w:val="nil"/>
              <w:left w:val="nil"/>
              <w:bottom w:val="single" w:sz="4" w:space="0" w:color="auto"/>
              <w:right w:val="single" w:sz="4" w:space="0" w:color="auto"/>
            </w:tcBorders>
            <w:shd w:val="clear" w:color="auto" w:fill="auto"/>
          </w:tcPr>
          <w:p w14:paraId="5A84A8E1" w14:textId="77777777" w:rsidR="00DE692E" w:rsidRPr="00181F5C" w:rsidRDefault="00DE692E" w:rsidP="00D431A4">
            <w:pPr>
              <w:rPr>
                <w:rFonts w:ascii="Garamond" w:hAnsi="Garamond" w:cs="Arial"/>
                <w:szCs w:val="22"/>
              </w:rPr>
            </w:pPr>
            <w:r w:rsidRPr="00181F5C">
              <w:rPr>
                <w:rFonts w:ascii="Garamond" w:hAnsi="Garamond" w:cs="Calibri"/>
                <w:color w:val="000000"/>
                <w:szCs w:val="22"/>
              </w:rPr>
              <w:t>La entidad no ha elaborado la Tabla de Valoración Documental TVD</w:t>
            </w:r>
          </w:p>
        </w:tc>
        <w:tc>
          <w:tcPr>
            <w:tcW w:w="2575" w:type="pct"/>
            <w:tcBorders>
              <w:top w:val="nil"/>
              <w:left w:val="nil"/>
              <w:bottom w:val="single" w:sz="4" w:space="0" w:color="auto"/>
              <w:right w:val="single" w:sz="4" w:space="0" w:color="auto"/>
            </w:tcBorders>
            <w:shd w:val="clear" w:color="auto" w:fill="auto"/>
          </w:tcPr>
          <w:p w14:paraId="5A84A8E2" w14:textId="77777777" w:rsidR="00DE692E" w:rsidRPr="00181F5C" w:rsidRDefault="00DE692E" w:rsidP="00D431A4">
            <w:pPr>
              <w:rPr>
                <w:rFonts w:ascii="Garamond" w:hAnsi="Garamond" w:cs="Arial"/>
                <w:szCs w:val="22"/>
              </w:rPr>
            </w:pPr>
            <w:r w:rsidRPr="00181F5C">
              <w:rPr>
                <w:rFonts w:ascii="Garamond" w:hAnsi="Garamond" w:cs="Arial"/>
                <w:szCs w:val="22"/>
              </w:rPr>
              <w:t>Elaborar las Tablas de Valoración Documental (TVD) para la organización del Fondo Documental Acumulado.</w:t>
            </w:r>
          </w:p>
        </w:tc>
      </w:tr>
      <w:tr w:rsidR="00DE692E" w:rsidRPr="00B373FB" w14:paraId="5A84A8E7" w14:textId="77777777" w:rsidTr="00D431A4">
        <w:trPr>
          <w:trHeight w:val="451"/>
        </w:trPr>
        <w:tc>
          <w:tcPr>
            <w:tcW w:w="235" w:type="pct"/>
            <w:tcBorders>
              <w:top w:val="nil"/>
              <w:left w:val="single" w:sz="4" w:space="0" w:color="auto"/>
              <w:bottom w:val="single" w:sz="4" w:space="0" w:color="auto"/>
              <w:right w:val="single" w:sz="4" w:space="0" w:color="auto"/>
            </w:tcBorders>
            <w:shd w:val="clear" w:color="auto" w:fill="auto"/>
            <w:hideMark/>
          </w:tcPr>
          <w:p w14:paraId="5A84A8E4" w14:textId="77777777" w:rsidR="00DE692E" w:rsidRPr="00181F5C" w:rsidRDefault="00DE692E" w:rsidP="00D431A4">
            <w:pPr>
              <w:jc w:val="center"/>
              <w:rPr>
                <w:rFonts w:ascii="Garamond" w:hAnsi="Garamond" w:cs="Arial"/>
                <w:szCs w:val="22"/>
              </w:rPr>
            </w:pPr>
            <w:r w:rsidRPr="00181F5C">
              <w:rPr>
                <w:rFonts w:ascii="Garamond" w:hAnsi="Garamond" w:cs="Arial"/>
                <w:szCs w:val="22"/>
              </w:rPr>
              <w:t>4</w:t>
            </w:r>
          </w:p>
        </w:tc>
        <w:tc>
          <w:tcPr>
            <w:tcW w:w="2190" w:type="pct"/>
            <w:tcBorders>
              <w:top w:val="nil"/>
              <w:left w:val="nil"/>
              <w:bottom w:val="single" w:sz="4" w:space="0" w:color="auto"/>
              <w:right w:val="single" w:sz="4" w:space="0" w:color="auto"/>
            </w:tcBorders>
            <w:shd w:val="clear" w:color="auto" w:fill="auto"/>
          </w:tcPr>
          <w:p w14:paraId="5A84A8E5" w14:textId="77777777" w:rsidR="00DE692E" w:rsidRPr="00181F5C" w:rsidRDefault="00DE692E" w:rsidP="00D431A4">
            <w:pPr>
              <w:rPr>
                <w:rFonts w:ascii="Garamond" w:hAnsi="Garamond" w:cs="Arial"/>
                <w:color w:val="FF0000"/>
                <w:szCs w:val="22"/>
              </w:rPr>
            </w:pPr>
            <w:r w:rsidRPr="00181F5C">
              <w:rPr>
                <w:rFonts w:ascii="Garamond" w:hAnsi="Garamond" w:cs="Calibri"/>
                <w:color w:val="000000"/>
                <w:szCs w:val="22"/>
              </w:rPr>
              <w:t>Ausencia de la Tabla de Control de Acceso</w:t>
            </w:r>
          </w:p>
        </w:tc>
        <w:tc>
          <w:tcPr>
            <w:tcW w:w="2575" w:type="pct"/>
            <w:tcBorders>
              <w:top w:val="nil"/>
              <w:left w:val="nil"/>
              <w:bottom w:val="single" w:sz="4" w:space="0" w:color="auto"/>
              <w:right w:val="single" w:sz="4" w:space="0" w:color="auto"/>
            </w:tcBorders>
            <w:shd w:val="clear" w:color="auto" w:fill="auto"/>
          </w:tcPr>
          <w:p w14:paraId="5A84A8E6" w14:textId="77777777" w:rsidR="00DE692E" w:rsidRPr="00181F5C" w:rsidRDefault="00DE692E" w:rsidP="00D431A4">
            <w:pPr>
              <w:rPr>
                <w:rFonts w:ascii="Garamond" w:hAnsi="Garamond" w:cs="Arial"/>
                <w:szCs w:val="22"/>
              </w:rPr>
            </w:pPr>
            <w:r w:rsidRPr="00181F5C">
              <w:rPr>
                <w:rFonts w:ascii="Garamond" w:hAnsi="Garamond" w:cs="Arial"/>
                <w:szCs w:val="22"/>
              </w:rPr>
              <w:t>Realizar las Tablas de Control de Acceso (TCA) a la información que produce la entidad.</w:t>
            </w:r>
          </w:p>
        </w:tc>
      </w:tr>
      <w:tr w:rsidR="00DE692E" w:rsidRPr="00B373FB" w14:paraId="5A84A8EB" w14:textId="77777777" w:rsidTr="00D431A4">
        <w:trPr>
          <w:trHeight w:val="503"/>
        </w:trPr>
        <w:tc>
          <w:tcPr>
            <w:tcW w:w="235" w:type="pct"/>
            <w:vMerge w:val="restart"/>
            <w:tcBorders>
              <w:top w:val="nil"/>
              <w:left w:val="single" w:sz="4" w:space="0" w:color="auto"/>
              <w:bottom w:val="single" w:sz="4" w:space="0" w:color="000000"/>
              <w:right w:val="single" w:sz="4" w:space="0" w:color="auto"/>
            </w:tcBorders>
            <w:shd w:val="clear" w:color="auto" w:fill="auto"/>
            <w:hideMark/>
          </w:tcPr>
          <w:p w14:paraId="5A84A8E8" w14:textId="77777777" w:rsidR="00DE692E" w:rsidRPr="00181F5C" w:rsidRDefault="00DE692E" w:rsidP="00D431A4">
            <w:pPr>
              <w:jc w:val="center"/>
              <w:rPr>
                <w:rFonts w:ascii="Garamond" w:hAnsi="Garamond" w:cs="Arial"/>
                <w:szCs w:val="22"/>
              </w:rPr>
            </w:pPr>
            <w:r w:rsidRPr="00181F5C">
              <w:rPr>
                <w:rFonts w:ascii="Garamond" w:hAnsi="Garamond" w:cs="Arial"/>
                <w:szCs w:val="22"/>
              </w:rPr>
              <w:t>5</w:t>
            </w:r>
          </w:p>
        </w:tc>
        <w:tc>
          <w:tcPr>
            <w:tcW w:w="2190" w:type="pct"/>
            <w:vMerge w:val="restart"/>
            <w:tcBorders>
              <w:top w:val="nil"/>
              <w:left w:val="single" w:sz="4" w:space="0" w:color="auto"/>
              <w:bottom w:val="single" w:sz="4" w:space="0" w:color="000000"/>
              <w:right w:val="single" w:sz="4" w:space="0" w:color="auto"/>
            </w:tcBorders>
            <w:shd w:val="clear" w:color="auto" w:fill="auto"/>
          </w:tcPr>
          <w:p w14:paraId="5A84A8E9" w14:textId="77777777" w:rsidR="00DE692E" w:rsidRPr="00181F5C" w:rsidRDefault="00DE692E" w:rsidP="00D431A4">
            <w:pPr>
              <w:rPr>
                <w:rFonts w:ascii="Garamond" w:hAnsi="Garamond" w:cs="Arial"/>
                <w:szCs w:val="22"/>
              </w:rPr>
            </w:pPr>
            <w:r w:rsidRPr="00181F5C">
              <w:rPr>
                <w:rFonts w:ascii="Garamond" w:hAnsi="Garamond" w:cs="Calibri"/>
                <w:color w:val="000000"/>
                <w:szCs w:val="22"/>
              </w:rPr>
              <w:t>Desactualización del diagnóstico del estado de los archivos</w:t>
            </w:r>
            <w:r w:rsidRPr="00181F5C" w:rsidDel="00D32D2B">
              <w:rPr>
                <w:rFonts w:ascii="Garamond" w:hAnsi="Garamond" w:cs="Calibri"/>
                <w:color w:val="000000"/>
                <w:szCs w:val="22"/>
              </w:rPr>
              <w:t xml:space="preserve"> </w:t>
            </w:r>
          </w:p>
        </w:tc>
        <w:tc>
          <w:tcPr>
            <w:tcW w:w="2575" w:type="pct"/>
            <w:vMerge w:val="restart"/>
            <w:tcBorders>
              <w:top w:val="nil"/>
              <w:left w:val="single" w:sz="4" w:space="0" w:color="auto"/>
              <w:bottom w:val="single" w:sz="4" w:space="0" w:color="000000"/>
              <w:right w:val="single" w:sz="4" w:space="0" w:color="auto"/>
            </w:tcBorders>
            <w:shd w:val="clear" w:color="auto" w:fill="auto"/>
          </w:tcPr>
          <w:p w14:paraId="5A84A8EA" w14:textId="77777777" w:rsidR="00DE692E" w:rsidRPr="00181F5C" w:rsidRDefault="00DE692E" w:rsidP="00D431A4">
            <w:r w:rsidRPr="00181F5C">
              <w:rPr>
                <w:rFonts w:ascii="Garamond" w:hAnsi="Garamond" w:cs="Arial"/>
                <w:szCs w:val="22"/>
              </w:rPr>
              <w:t>Actualizar el Diagnóstico Integral de Archivo de la Entidad.</w:t>
            </w:r>
          </w:p>
        </w:tc>
      </w:tr>
      <w:tr w:rsidR="00DE692E" w:rsidRPr="00B373FB" w14:paraId="5A84A8EF" w14:textId="77777777" w:rsidTr="00D431A4">
        <w:trPr>
          <w:trHeight w:val="313"/>
        </w:trPr>
        <w:tc>
          <w:tcPr>
            <w:tcW w:w="235" w:type="pct"/>
            <w:vMerge/>
            <w:tcBorders>
              <w:top w:val="nil"/>
              <w:left w:val="single" w:sz="4" w:space="0" w:color="auto"/>
              <w:bottom w:val="single" w:sz="4" w:space="0" w:color="000000"/>
              <w:right w:val="single" w:sz="4" w:space="0" w:color="auto"/>
            </w:tcBorders>
            <w:hideMark/>
          </w:tcPr>
          <w:p w14:paraId="5A84A8EC" w14:textId="77777777" w:rsidR="00DE692E" w:rsidRPr="00181F5C" w:rsidRDefault="00DE692E" w:rsidP="00D431A4">
            <w:pPr>
              <w:jc w:val="center"/>
              <w:rPr>
                <w:rFonts w:ascii="Garamond" w:hAnsi="Garamond" w:cs="Arial"/>
                <w:szCs w:val="22"/>
              </w:rPr>
            </w:pPr>
          </w:p>
        </w:tc>
        <w:tc>
          <w:tcPr>
            <w:tcW w:w="2190" w:type="pct"/>
            <w:vMerge/>
            <w:tcBorders>
              <w:top w:val="nil"/>
              <w:left w:val="single" w:sz="4" w:space="0" w:color="auto"/>
              <w:bottom w:val="single" w:sz="4" w:space="0" w:color="000000"/>
              <w:right w:val="single" w:sz="4" w:space="0" w:color="auto"/>
            </w:tcBorders>
          </w:tcPr>
          <w:p w14:paraId="5A84A8ED" w14:textId="77777777" w:rsidR="00DE692E" w:rsidRPr="00181F5C" w:rsidRDefault="00DE692E" w:rsidP="00D431A4">
            <w:pPr>
              <w:rPr>
                <w:rFonts w:ascii="Garamond" w:hAnsi="Garamond" w:cs="Arial"/>
                <w:szCs w:val="22"/>
              </w:rPr>
            </w:pPr>
          </w:p>
        </w:tc>
        <w:tc>
          <w:tcPr>
            <w:tcW w:w="2575" w:type="pct"/>
            <w:vMerge/>
            <w:tcBorders>
              <w:top w:val="nil"/>
              <w:left w:val="single" w:sz="4" w:space="0" w:color="auto"/>
              <w:bottom w:val="single" w:sz="4" w:space="0" w:color="000000"/>
              <w:right w:val="single" w:sz="4" w:space="0" w:color="auto"/>
            </w:tcBorders>
          </w:tcPr>
          <w:p w14:paraId="5A84A8EE" w14:textId="77777777" w:rsidR="00DE692E" w:rsidRPr="00181F5C" w:rsidRDefault="00DE692E" w:rsidP="00D431A4">
            <w:pPr>
              <w:rPr>
                <w:rFonts w:ascii="Garamond" w:hAnsi="Garamond" w:cs="Arial"/>
                <w:szCs w:val="22"/>
              </w:rPr>
            </w:pPr>
          </w:p>
        </w:tc>
      </w:tr>
      <w:tr w:rsidR="00DE692E" w:rsidRPr="00B373FB" w14:paraId="5A84A8F3" w14:textId="77777777" w:rsidTr="00D431A4">
        <w:trPr>
          <w:trHeight w:val="377"/>
        </w:trPr>
        <w:tc>
          <w:tcPr>
            <w:tcW w:w="235" w:type="pct"/>
            <w:tcBorders>
              <w:top w:val="nil"/>
              <w:left w:val="single" w:sz="4" w:space="0" w:color="auto"/>
              <w:bottom w:val="single" w:sz="4" w:space="0" w:color="000000"/>
              <w:right w:val="single" w:sz="4" w:space="0" w:color="auto"/>
            </w:tcBorders>
            <w:shd w:val="clear" w:color="auto" w:fill="auto"/>
          </w:tcPr>
          <w:p w14:paraId="5A84A8F0" w14:textId="77777777" w:rsidR="00DE692E" w:rsidRPr="00181F5C" w:rsidRDefault="00DE692E" w:rsidP="00D431A4">
            <w:pPr>
              <w:jc w:val="center"/>
              <w:rPr>
                <w:rFonts w:ascii="Garamond" w:hAnsi="Garamond" w:cs="Arial"/>
                <w:szCs w:val="22"/>
              </w:rPr>
            </w:pPr>
            <w:r w:rsidRPr="00181F5C">
              <w:rPr>
                <w:rFonts w:ascii="Garamond" w:hAnsi="Garamond" w:cs="Arial"/>
                <w:szCs w:val="22"/>
              </w:rPr>
              <w:t>6</w:t>
            </w:r>
          </w:p>
        </w:tc>
        <w:tc>
          <w:tcPr>
            <w:tcW w:w="2190" w:type="pct"/>
            <w:tcBorders>
              <w:top w:val="nil"/>
              <w:left w:val="single" w:sz="4" w:space="0" w:color="auto"/>
              <w:bottom w:val="single" w:sz="4" w:space="0" w:color="000000"/>
              <w:right w:val="single" w:sz="4" w:space="0" w:color="auto"/>
            </w:tcBorders>
            <w:shd w:val="clear" w:color="auto" w:fill="auto"/>
          </w:tcPr>
          <w:p w14:paraId="5A84A8F1" w14:textId="77777777" w:rsidR="00DE692E" w:rsidRPr="00181F5C" w:rsidRDefault="00DE692E" w:rsidP="00D431A4">
            <w:pPr>
              <w:rPr>
                <w:rFonts w:ascii="Garamond" w:hAnsi="Garamond" w:cs="Calibri"/>
                <w:szCs w:val="22"/>
              </w:rPr>
            </w:pPr>
            <w:r w:rsidRPr="00181F5C">
              <w:rPr>
                <w:rFonts w:ascii="Garamond" w:hAnsi="Garamond" w:cs="Calibri"/>
                <w:szCs w:val="22"/>
              </w:rPr>
              <w:t>Falta de implementación del Sistema Integrado de Conservación</w:t>
            </w:r>
          </w:p>
        </w:tc>
        <w:tc>
          <w:tcPr>
            <w:tcW w:w="2575" w:type="pct"/>
            <w:tcBorders>
              <w:top w:val="nil"/>
              <w:left w:val="single" w:sz="4" w:space="0" w:color="auto"/>
              <w:bottom w:val="single" w:sz="4" w:space="0" w:color="000000"/>
              <w:right w:val="single" w:sz="4" w:space="0" w:color="auto"/>
            </w:tcBorders>
            <w:shd w:val="clear" w:color="auto" w:fill="auto"/>
          </w:tcPr>
          <w:p w14:paraId="5A84A8F2" w14:textId="77777777" w:rsidR="00DE692E" w:rsidRPr="00181F5C" w:rsidRDefault="00DE692E" w:rsidP="00D431A4">
            <w:pPr>
              <w:rPr>
                <w:rFonts w:ascii="Garamond" w:hAnsi="Garamond" w:cs="Arial"/>
                <w:szCs w:val="22"/>
              </w:rPr>
            </w:pPr>
            <w:r w:rsidRPr="00181F5C">
              <w:rPr>
                <w:rFonts w:ascii="Garamond" w:hAnsi="Garamond" w:cs="Arial"/>
                <w:szCs w:val="22"/>
              </w:rPr>
              <w:t>Implementar el Sistema Integrado de Conservación.</w:t>
            </w:r>
          </w:p>
        </w:tc>
      </w:tr>
      <w:tr w:rsidR="00DE692E" w:rsidRPr="00B373FB" w14:paraId="5A84A8F7" w14:textId="77777777" w:rsidTr="00D431A4">
        <w:trPr>
          <w:trHeight w:val="377"/>
        </w:trPr>
        <w:tc>
          <w:tcPr>
            <w:tcW w:w="235" w:type="pct"/>
            <w:tcBorders>
              <w:top w:val="nil"/>
              <w:left w:val="single" w:sz="4" w:space="0" w:color="auto"/>
              <w:bottom w:val="single" w:sz="4" w:space="0" w:color="000000"/>
              <w:right w:val="single" w:sz="4" w:space="0" w:color="auto"/>
            </w:tcBorders>
            <w:shd w:val="clear" w:color="auto" w:fill="auto"/>
          </w:tcPr>
          <w:p w14:paraId="5A84A8F4" w14:textId="77777777" w:rsidR="00DE692E" w:rsidRPr="00181F5C" w:rsidRDefault="00DE692E" w:rsidP="00D431A4">
            <w:pPr>
              <w:jc w:val="center"/>
              <w:rPr>
                <w:rFonts w:ascii="Garamond" w:hAnsi="Garamond" w:cs="Arial"/>
                <w:szCs w:val="22"/>
              </w:rPr>
            </w:pPr>
            <w:r w:rsidRPr="00181F5C">
              <w:rPr>
                <w:rFonts w:ascii="Garamond" w:hAnsi="Garamond" w:cs="Arial"/>
                <w:szCs w:val="22"/>
              </w:rPr>
              <w:t>7</w:t>
            </w:r>
          </w:p>
        </w:tc>
        <w:tc>
          <w:tcPr>
            <w:tcW w:w="2190" w:type="pct"/>
            <w:tcBorders>
              <w:top w:val="nil"/>
              <w:left w:val="single" w:sz="4" w:space="0" w:color="auto"/>
              <w:bottom w:val="single" w:sz="4" w:space="0" w:color="000000"/>
              <w:right w:val="single" w:sz="4" w:space="0" w:color="auto"/>
            </w:tcBorders>
            <w:shd w:val="clear" w:color="auto" w:fill="auto"/>
          </w:tcPr>
          <w:p w14:paraId="5A84A8F5" w14:textId="77777777" w:rsidR="00DE692E" w:rsidRPr="00181F5C" w:rsidRDefault="00DE692E" w:rsidP="00D431A4">
            <w:pPr>
              <w:rPr>
                <w:rFonts w:ascii="Garamond" w:hAnsi="Garamond" w:cs="Calibri"/>
                <w:szCs w:val="22"/>
              </w:rPr>
            </w:pPr>
            <w:r w:rsidRPr="00181F5C">
              <w:rPr>
                <w:rFonts w:ascii="Garamond" w:hAnsi="Garamond" w:cs="Calibri"/>
                <w:szCs w:val="22"/>
              </w:rPr>
              <w:t>La entidad no ha adoptado soluciones tecnológicas para el uso racional del papel (directiva presidencial 04 de 2012)</w:t>
            </w:r>
          </w:p>
        </w:tc>
        <w:tc>
          <w:tcPr>
            <w:tcW w:w="2575" w:type="pct"/>
            <w:tcBorders>
              <w:top w:val="nil"/>
              <w:left w:val="single" w:sz="4" w:space="0" w:color="auto"/>
              <w:bottom w:val="single" w:sz="4" w:space="0" w:color="000000"/>
              <w:right w:val="single" w:sz="4" w:space="0" w:color="auto"/>
            </w:tcBorders>
            <w:shd w:val="clear" w:color="auto" w:fill="auto"/>
          </w:tcPr>
          <w:p w14:paraId="5A84A8F6" w14:textId="77777777" w:rsidR="00DE692E" w:rsidRPr="00181F5C" w:rsidRDefault="00DE692E" w:rsidP="00D431A4">
            <w:pPr>
              <w:rPr>
                <w:rFonts w:ascii="Garamond" w:hAnsi="Garamond" w:cs="Arial"/>
                <w:szCs w:val="22"/>
              </w:rPr>
            </w:pPr>
            <w:r w:rsidRPr="00181F5C">
              <w:rPr>
                <w:rFonts w:ascii="Garamond" w:hAnsi="Garamond" w:cs="Arial"/>
                <w:szCs w:val="22"/>
              </w:rPr>
              <w:t>Implementar y consolidar repositorios digitales institucionales, articulados con los instrumentos archivísticos de la Entidad.</w:t>
            </w:r>
          </w:p>
        </w:tc>
      </w:tr>
      <w:tr w:rsidR="00DE692E" w:rsidRPr="00B373FB" w14:paraId="5A84A8FD" w14:textId="77777777" w:rsidTr="00D431A4">
        <w:trPr>
          <w:trHeight w:val="377"/>
        </w:trPr>
        <w:tc>
          <w:tcPr>
            <w:tcW w:w="235" w:type="pct"/>
            <w:tcBorders>
              <w:top w:val="nil"/>
              <w:left w:val="single" w:sz="4" w:space="0" w:color="auto"/>
              <w:bottom w:val="single" w:sz="4" w:space="0" w:color="000000"/>
              <w:right w:val="single" w:sz="4" w:space="0" w:color="auto"/>
            </w:tcBorders>
            <w:shd w:val="clear" w:color="auto" w:fill="auto"/>
          </w:tcPr>
          <w:p w14:paraId="5A84A8F8" w14:textId="77777777" w:rsidR="00DE692E" w:rsidRPr="00181F5C" w:rsidRDefault="00DE692E" w:rsidP="00D431A4">
            <w:pPr>
              <w:jc w:val="center"/>
              <w:rPr>
                <w:rFonts w:ascii="Garamond" w:hAnsi="Garamond" w:cs="Arial"/>
                <w:szCs w:val="22"/>
              </w:rPr>
            </w:pPr>
            <w:r w:rsidRPr="00181F5C">
              <w:rPr>
                <w:rFonts w:ascii="Garamond" w:hAnsi="Garamond" w:cs="Arial"/>
                <w:szCs w:val="22"/>
              </w:rPr>
              <w:t>8</w:t>
            </w:r>
          </w:p>
        </w:tc>
        <w:tc>
          <w:tcPr>
            <w:tcW w:w="2190" w:type="pct"/>
            <w:tcBorders>
              <w:top w:val="nil"/>
              <w:left w:val="single" w:sz="4" w:space="0" w:color="auto"/>
              <w:bottom w:val="single" w:sz="4" w:space="0" w:color="000000"/>
              <w:right w:val="single" w:sz="4" w:space="0" w:color="auto"/>
            </w:tcBorders>
            <w:shd w:val="clear" w:color="auto" w:fill="auto"/>
          </w:tcPr>
          <w:p w14:paraId="5A84A8F9" w14:textId="77777777" w:rsidR="00DE692E" w:rsidRPr="00181F5C" w:rsidRDefault="00DE692E" w:rsidP="00D431A4">
            <w:pPr>
              <w:rPr>
                <w:rFonts w:ascii="Garamond" w:hAnsi="Garamond" w:cs="Calibri"/>
                <w:szCs w:val="22"/>
              </w:rPr>
            </w:pPr>
            <w:r w:rsidRPr="00181F5C">
              <w:rPr>
                <w:rFonts w:ascii="Garamond" w:hAnsi="Garamond" w:cs="Arial"/>
                <w:szCs w:val="22"/>
              </w:rPr>
              <w:t>Actualizar, desarrollar, socializar e implementar los Programas específicos del Programa de Gestión Documental (PGD).</w:t>
            </w:r>
          </w:p>
        </w:tc>
        <w:tc>
          <w:tcPr>
            <w:tcW w:w="2575" w:type="pct"/>
            <w:tcBorders>
              <w:top w:val="nil"/>
              <w:left w:val="single" w:sz="4" w:space="0" w:color="auto"/>
              <w:bottom w:val="single" w:sz="4" w:space="0" w:color="000000"/>
              <w:right w:val="single" w:sz="4" w:space="0" w:color="auto"/>
            </w:tcBorders>
            <w:shd w:val="clear" w:color="auto" w:fill="auto"/>
          </w:tcPr>
          <w:p w14:paraId="5A84A8FA" w14:textId="77777777" w:rsidR="00DE692E" w:rsidRPr="00181F5C" w:rsidRDefault="00DE692E" w:rsidP="00DE692E">
            <w:pPr>
              <w:pStyle w:val="Prrafodelista"/>
              <w:numPr>
                <w:ilvl w:val="0"/>
                <w:numId w:val="39"/>
              </w:numPr>
              <w:rPr>
                <w:rFonts w:ascii="Garamond" w:hAnsi="Garamond" w:cs="Arial"/>
                <w:szCs w:val="22"/>
              </w:rPr>
            </w:pPr>
            <w:r w:rsidRPr="00181F5C">
              <w:rPr>
                <w:rFonts w:ascii="Garamond" w:hAnsi="Garamond" w:cs="Arial"/>
                <w:szCs w:val="22"/>
              </w:rPr>
              <w:t>Actualizar el Programa de Gestión Documental (PGD)</w:t>
            </w:r>
          </w:p>
          <w:p w14:paraId="5A84A8FB" w14:textId="77777777" w:rsidR="00DE692E" w:rsidRPr="00181F5C" w:rsidRDefault="00DE692E" w:rsidP="00DE692E">
            <w:pPr>
              <w:pStyle w:val="Prrafodelista"/>
              <w:numPr>
                <w:ilvl w:val="0"/>
                <w:numId w:val="39"/>
              </w:numPr>
              <w:rPr>
                <w:rFonts w:ascii="Garamond" w:hAnsi="Garamond" w:cs="Arial"/>
                <w:szCs w:val="22"/>
              </w:rPr>
            </w:pPr>
            <w:r w:rsidRPr="00181F5C">
              <w:rPr>
                <w:rFonts w:ascii="Garamond" w:hAnsi="Garamond" w:cs="Arial"/>
                <w:szCs w:val="22"/>
              </w:rPr>
              <w:t>Formular los programas específicos del Programa de Gestión Documental (PGD).</w:t>
            </w:r>
          </w:p>
          <w:p w14:paraId="5A84A8FC" w14:textId="77777777" w:rsidR="00DE692E" w:rsidRPr="00181F5C" w:rsidRDefault="00DE692E" w:rsidP="00DE692E">
            <w:pPr>
              <w:pStyle w:val="Prrafodelista"/>
              <w:numPr>
                <w:ilvl w:val="0"/>
                <w:numId w:val="39"/>
              </w:numPr>
              <w:rPr>
                <w:rFonts w:ascii="Garamond" w:hAnsi="Garamond" w:cs="Arial"/>
                <w:szCs w:val="22"/>
              </w:rPr>
            </w:pPr>
            <w:r w:rsidRPr="00181F5C">
              <w:rPr>
                <w:rFonts w:ascii="Garamond" w:hAnsi="Garamond" w:cs="Arial"/>
                <w:szCs w:val="22"/>
              </w:rPr>
              <w:t>Promover las buenas prácticas en gestión de archivo entre los servidores de la entidad a través de capacitaciones, asistencias técnicas y mesas de trabajo.</w:t>
            </w:r>
          </w:p>
        </w:tc>
      </w:tr>
    </w:tbl>
    <w:p w14:paraId="5A84A8FE" w14:textId="77777777" w:rsidR="00DE692E" w:rsidRDefault="00DE692E" w:rsidP="00DE692E">
      <w:pPr>
        <w:ind w:right="371"/>
        <w:jc w:val="center"/>
        <w:rPr>
          <w:rFonts w:ascii="Garamond" w:hAnsi="Garamond"/>
          <w:i/>
          <w:color w:val="44536A"/>
        </w:rPr>
      </w:pPr>
      <w:r w:rsidRPr="00B373FB">
        <w:rPr>
          <w:rFonts w:ascii="Garamond" w:hAnsi="Garamond"/>
          <w:i/>
          <w:color w:val="44536A"/>
        </w:rPr>
        <w:t>Ilustración 4: Tabla de objetivos para aspectos críticos y ejes articuladores priorizados</w:t>
      </w:r>
    </w:p>
    <w:p w14:paraId="5A84A8FF" w14:textId="77777777" w:rsidR="00DE692E" w:rsidRPr="00335114" w:rsidRDefault="00DE692E" w:rsidP="00DE692E">
      <w:pPr>
        <w:pStyle w:val="Ttulo1"/>
        <w:numPr>
          <w:ilvl w:val="0"/>
          <w:numId w:val="0"/>
        </w:numPr>
        <w:rPr>
          <w:rFonts w:ascii="Garamond" w:hAnsi="Garamond"/>
          <w:color w:val="00B0F0"/>
          <w:sz w:val="22"/>
          <w:szCs w:val="22"/>
          <w:lang w:val="es-CO"/>
        </w:rPr>
      </w:pPr>
      <w:r w:rsidRPr="00335114">
        <w:rPr>
          <w:rFonts w:ascii="Garamond" w:hAnsi="Garamond"/>
          <w:color w:val="00B0F0"/>
          <w:sz w:val="22"/>
          <w:szCs w:val="22"/>
          <w:lang w:val="es-CO"/>
        </w:rPr>
        <w:lastRenderedPageBreak/>
        <w:t>7. FORMULACIÓN DE PLANES Y PROYECTOS</w:t>
      </w:r>
    </w:p>
    <w:p w14:paraId="5A84A900" w14:textId="77777777" w:rsidR="00DE692E" w:rsidRPr="00B44C04" w:rsidRDefault="00DE692E" w:rsidP="00DE692E">
      <w:pPr>
        <w:pStyle w:val="Textoindependiente"/>
        <w:spacing w:before="1"/>
        <w:ind w:left="249" w:right="617"/>
        <w:jc w:val="both"/>
        <w:rPr>
          <w:rFonts w:ascii="Garamond" w:hAnsi="Garamond"/>
          <w:sz w:val="22"/>
          <w:szCs w:val="22"/>
        </w:rPr>
      </w:pPr>
      <w:r w:rsidRPr="00B44C04">
        <w:rPr>
          <w:rFonts w:ascii="Garamond" w:hAnsi="Garamond"/>
          <w:sz w:val="22"/>
          <w:szCs w:val="22"/>
        </w:rPr>
        <w:t>Para la formulación de cada uno de los planes y proyectos, la Secretaría Distrital de Gobierno utilizó la metodología y formatos propuestos dentro del Manual de Formulación del Plan Institucional de Archivos - PINAR emitido por el Archivo General de la Nación en el año 2014.</w:t>
      </w:r>
    </w:p>
    <w:p w14:paraId="5A84A901" w14:textId="77777777" w:rsidR="00DE692E" w:rsidRPr="00B44C04" w:rsidRDefault="00DE692E" w:rsidP="00DE692E">
      <w:pPr>
        <w:pStyle w:val="Textoindependiente"/>
        <w:ind w:left="249" w:right="622"/>
        <w:jc w:val="both"/>
        <w:rPr>
          <w:rFonts w:ascii="Garamond" w:hAnsi="Garamond"/>
          <w:sz w:val="22"/>
          <w:szCs w:val="22"/>
        </w:rPr>
      </w:pPr>
      <w:r w:rsidRPr="00B44C04">
        <w:rPr>
          <w:rFonts w:ascii="Garamond" w:hAnsi="Garamond"/>
          <w:sz w:val="22"/>
          <w:szCs w:val="22"/>
        </w:rPr>
        <w:t>Los planes y proyectos están elaborados teniendo en cuenta los objetivos establecidos; por lo tanto, en su formulación se tendrá en cuenta el nombre del plan o proyecto y objetivo.</w:t>
      </w:r>
    </w:p>
    <w:p w14:paraId="5A84A902" w14:textId="77777777" w:rsidR="00181F5C" w:rsidRPr="00181F5C" w:rsidRDefault="00181F5C" w:rsidP="00DE692E">
      <w:pPr>
        <w:pStyle w:val="Textoindependiente"/>
        <w:ind w:left="249" w:right="622"/>
        <w:jc w:val="both"/>
        <w:rPr>
          <w:rFonts w:ascii="Garamond" w:hAnsi="Garamond"/>
          <w:szCs w:val="22"/>
        </w:rPr>
      </w:pPr>
    </w:p>
    <w:tbl>
      <w:tblPr>
        <w:tblW w:w="8806" w:type="dxa"/>
        <w:tblCellMar>
          <w:left w:w="70" w:type="dxa"/>
          <w:right w:w="70" w:type="dxa"/>
        </w:tblCellMar>
        <w:tblLook w:val="04A0" w:firstRow="1" w:lastRow="0" w:firstColumn="1" w:lastColumn="0" w:noHBand="0" w:noVBand="1"/>
      </w:tblPr>
      <w:tblGrid>
        <w:gridCol w:w="612"/>
        <w:gridCol w:w="4097"/>
        <w:gridCol w:w="4097"/>
      </w:tblGrid>
      <w:tr w:rsidR="00DE692E" w:rsidRPr="008D5DA2" w14:paraId="5A84A906" w14:textId="77777777" w:rsidTr="00E97765">
        <w:trPr>
          <w:trHeight w:val="469"/>
          <w:tblHeader/>
        </w:trPr>
        <w:tc>
          <w:tcPr>
            <w:tcW w:w="612"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A84A903" w14:textId="77777777" w:rsidR="00DE692E" w:rsidRPr="008D5DA2" w:rsidRDefault="00DE692E" w:rsidP="00D431A4">
            <w:pPr>
              <w:jc w:val="center"/>
              <w:rPr>
                <w:rFonts w:ascii="Garamond" w:hAnsi="Garamond" w:cs="Calibri"/>
                <w:b/>
                <w:bCs/>
                <w:color w:val="FFFFFF"/>
                <w:sz w:val="22"/>
                <w:szCs w:val="22"/>
              </w:rPr>
            </w:pPr>
            <w:bookmarkStart w:id="0" w:name="_Hlk87527660"/>
            <w:r w:rsidRPr="008D5DA2">
              <w:rPr>
                <w:rFonts w:ascii="Garamond" w:hAnsi="Garamond" w:cs="Calibri"/>
                <w:b/>
                <w:bCs/>
                <w:color w:val="FFFFFF"/>
                <w:sz w:val="22"/>
                <w:szCs w:val="22"/>
              </w:rPr>
              <w:t>No.</w:t>
            </w:r>
          </w:p>
        </w:tc>
        <w:tc>
          <w:tcPr>
            <w:tcW w:w="4097" w:type="dxa"/>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A84A904" w14:textId="77777777" w:rsidR="00DE692E" w:rsidRPr="008D5DA2" w:rsidRDefault="00DE692E" w:rsidP="00D431A4">
            <w:pPr>
              <w:rPr>
                <w:rFonts w:ascii="Garamond" w:hAnsi="Garamond" w:cs="Calibri"/>
                <w:b/>
                <w:bCs/>
                <w:color w:val="FFFFFF"/>
                <w:sz w:val="22"/>
                <w:szCs w:val="22"/>
              </w:rPr>
            </w:pPr>
            <w:r w:rsidRPr="008D5DA2">
              <w:rPr>
                <w:rFonts w:ascii="Garamond" w:hAnsi="Garamond" w:cs="Calibri"/>
                <w:b/>
                <w:bCs/>
                <w:color w:val="FFFFFF"/>
                <w:sz w:val="22"/>
                <w:szCs w:val="22"/>
              </w:rPr>
              <w:t>PROGRAMA O PROYECTO</w:t>
            </w:r>
          </w:p>
        </w:tc>
        <w:tc>
          <w:tcPr>
            <w:tcW w:w="4097" w:type="dxa"/>
            <w:tcBorders>
              <w:top w:val="single" w:sz="4" w:space="0" w:color="auto"/>
              <w:left w:val="single" w:sz="4" w:space="0" w:color="auto"/>
              <w:bottom w:val="single" w:sz="4" w:space="0" w:color="auto"/>
              <w:right w:val="single" w:sz="4" w:space="0" w:color="auto"/>
            </w:tcBorders>
            <w:shd w:val="clear" w:color="000000" w:fill="366092"/>
          </w:tcPr>
          <w:p w14:paraId="5A84A905" w14:textId="77777777" w:rsidR="00DE692E" w:rsidRPr="008D5DA2" w:rsidRDefault="00DE692E" w:rsidP="00D431A4">
            <w:pPr>
              <w:rPr>
                <w:rFonts w:ascii="Garamond" w:hAnsi="Garamond" w:cs="Calibri"/>
                <w:b/>
                <w:bCs/>
                <w:color w:val="FFFFFF"/>
                <w:sz w:val="22"/>
                <w:szCs w:val="22"/>
              </w:rPr>
            </w:pPr>
            <w:r>
              <w:rPr>
                <w:rFonts w:ascii="Garamond" w:hAnsi="Garamond" w:cs="Calibri"/>
                <w:b/>
                <w:bCs/>
                <w:color w:val="FFFFFF"/>
                <w:sz w:val="22"/>
                <w:szCs w:val="22"/>
              </w:rPr>
              <w:t>ASPECTO CRÍTICO / EJE ARTICULADOR</w:t>
            </w:r>
          </w:p>
        </w:tc>
      </w:tr>
      <w:tr w:rsidR="00DE692E" w:rsidRPr="008D5DA2" w14:paraId="5A84A90A" w14:textId="77777777" w:rsidTr="00E97765">
        <w:trPr>
          <w:trHeight w:val="461"/>
        </w:trPr>
        <w:tc>
          <w:tcPr>
            <w:tcW w:w="6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4A907" w14:textId="77777777" w:rsidR="00DE692E" w:rsidRPr="00181F5C" w:rsidRDefault="00DE692E" w:rsidP="00D431A4">
            <w:pPr>
              <w:jc w:val="center"/>
              <w:rPr>
                <w:rFonts w:ascii="Garamond" w:hAnsi="Garamond" w:cs="Calibri"/>
                <w:color w:val="000000"/>
                <w:szCs w:val="22"/>
              </w:rPr>
            </w:pPr>
            <w:r w:rsidRPr="00181F5C">
              <w:rPr>
                <w:rFonts w:ascii="Garamond" w:hAnsi="Garamond" w:cs="Calibri"/>
                <w:color w:val="000000"/>
                <w:szCs w:val="22"/>
              </w:rPr>
              <w:t>1</w:t>
            </w:r>
          </w:p>
        </w:tc>
        <w:tc>
          <w:tcPr>
            <w:tcW w:w="4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84A908"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Elaboración y/o actualización de instrumentos archivísticos</w:t>
            </w:r>
          </w:p>
        </w:tc>
        <w:tc>
          <w:tcPr>
            <w:tcW w:w="4097" w:type="dxa"/>
            <w:tcBorders>
              <w:top w:val="single" w:sz="4" w:space="0" w:color="auto"/>
              <w:left w:val="single" w:sz="4" w:space="0" w:color="auto"/>
              <w:bottom w:val="single" w:sz="4" w:space="0" w:color="auto"/>
              <w:right w:val="single" w:sz="4" w:space="0" w:color="auto"/>
            </w:tcBorders>
          </w:tcPr>
          <w:p w14:paraId="5A84A909" w14:textId="77777777" w:rsidR="00DE692E" w:rsidRPr="00181F5C" w:rsidRDefault="00DE692E" w:rsidP="00D431A4">
            <w:pPr>
              <w:rPr>
                <w:rFonts w:ascii="Garamond" w:hAnsi="Garamond" w:cs="Calibri"/>
                <w:color w:val="000000"/>
                <w:szCs w:val="22"/>
              </w:rPr>
            </w:pPr>
            <w:r w:rsidRPr="00181F5C">
              <w:rPr>
                <w:rFonts w:ascii="Garamond" w:hAnsi="Garamond" w:cs="Calibri"/>
                <w:szCs w:val="22"/>
              </w:rPr>
              <w:t>La entidad no cuenta con inventarios documentales en el FUID para todas las fases de archivo (Archivos de gestión, archivo central y las localidades)</w:t>
            </w:r>
          </w:p>
        </w:tc>
      </w:tr>
      <w:tr w:rsidR="00DE692E" w:rsidRPr="008D5DA2" w14:paraId="5A84A90E" w14:textId="77777777" w:rsidTr="00E97765">
        <w:trPr>
          <w:trHeight w:val="461"/>
        </w:trPr>
        <w:tc>
          <w:tcPr>
            <w:tcW w:w="612" w:type="dxa"/>
            <w:vMerge/>
            <w:tcBorders>
              <w:top w:val="single" w:sz="4" w:space="0" w:color="auto"/>
              <w:left w:val="single" w:sz="4" w:space="0" w:color="auto"/>
              <w:right w:val="single" w:sz="4" w:space="0" w:color="auto"/>
            </w:tcBorders>
            <w:vAlign w:val="center"/>
            <w:hideMark/>
          </w:tcPr>
          <w:p w14:paraId="5A84A90B" w14:textId="77777777" w:rsidR="00DE692E" w:rsidRPr="00181F5C" w:rsidRDefault="00DE692E" w:rsidP="00D431A4">
            <w:pPr>
              <w:rPr>
                <w:rFonts w:ascii="Garamond" w:hAnsi="Garamond" w:cs="Calibri"/>
                <w:color w:val="000000"/>
                <w:szCs w:val="22"/>
              </w:rPr>
            </w:pPr>
          </w:p>
        </w:tc>
        <w:tc>
          <w:tcPr>
            <w:tcW w:w="4097" w:type="dxa"/>
            <w:vMerge/>
            <w:tcBorders>
              <w:top w:val="single" w:sz="4" w:space="0" w:color="auto"/>
              <w:left w:val="single" w:sz="4" w:space="0" w:color="auto"/>
              <w:right w:val="single" w:sz="4" w:space="0" w:color="auto"/>
            </w:tcBorders>
            <w:vAlign w:val="center"/>
            <w:hideMark/>
          </w:tcPr>
          <w:p w14:paraId="5A84A90C" w14:textId="77777777" w:rsidR="00DE692E" w:rsidRPr="00181F5C" w:rsidRDefault="00DE692E" w:rsidP="00D431A4">
            <w:pPr>
              <w:rPr>
                <w:rFonts w:ascii="Garamond" w:hAnsi="Garamond" w:cs="Calibri"/>
                <w:color w:val="000000"/>
                <w:szCs w:val="22"/>
              </w:rPr>
            </w:pPr>
          </w:p>
        </w:tc>
        <w:tc>
          <w:tcPr>
            <w:tcW w:w="4097" w:type="dxa"/>
            <w:tcBorders>
              <w:top w:val="single" w:sz="4" w:space="0" w:color="auto"/>
              <w:left w:val="single" w:sz="4" w:space="0" w:color="auto"/>
              <w:bottom w:val="single" w:sz="4" w:space="0" w:color="000000"/>
              <w:right w:val="single" w:sz="4" w:space="0" w:color="auto"/>
            </w:tcBorders>
          </w:tcPr>
          <w:p w14:paraId="5A84A90D" w14:textId="77777777" w:rsidR="00DE692E" w:rsidRPr="00181F5C" w:rsidRDefault="00DE692E" w:rsidP="00D431A4">
            <w:pPr>
              <w:rPr>
                <w:rFonts w:ascii="Garamond" w:hAnsi="Garamond" w:cs="Calibri"/>
                <w:color w:val="000000"/>
                <w:szCs w:val="22"/>
              </w:rPr>
            </w:pPr>
            <w:r w:rsidRPr="00181F5C">
              <w:rPr>
                <w:rFonts w:ascii="Garamond" w:hAnsi="Garamond" w:cs="Calibri"/>
                <w:szCs w:val="22"/>
              </w:rPr>
              <w:t>La entidad no ha elaborado la Tabla de Valoración Documental TVD</w:t>
            </w:r>
          </w:p>
        </w:tc>
      </w:tr>
      <w:tr w:rsidR="00DE692E" w:rsidRPr="008D5DA2" w14:paraId="5A84A912" w14:textId="77777777" w:rsidTr="00E97765">
        <w:trPr>
          <w:trHeight w:val="461"/>
        </w:trPr>
        <w:tc>
          <w:tcPr>
            <w:tcW w:w="612" w:type="dxa"/>
            <w:vMerge/>
            <w:tcBorders>
              <w:left w:val="single" w:sz="4" w:space="0" w:color="auto"/>
              <w:right w:val="single" w:sz="4" w:space="0" w:color="auto"/>
            </w:tcBorders>
            <w:vAlign w:val="center"/>
          </w:tcPr>
          <w:p w14:paraId="5A84A90F" w14:textId="77777777" w:rsidR="00DE692E" w:rsidRPr="00181F5C" w:rsidRDefault="00DE692E" w:rsidP="00D431A4">
            <w:pPr>
              <w:rPr>
                <w:rFonts w:ascii="Garamond" w:hAnsi="Garamond" w:cs="Calibri"/>
                <w:color w:val="000000"/>
                <w:szCs w:val="22"/>
              </w:rPr>
            </w:pPr>
          </w:p>
        </w:tc>
        <w:tc>
          <w:tcPr>
            <w:tcW w:w="4097" w:type="dxa"/>
            <w:vMerge/>
            <w:tcBorders>
              <w:left w:val="single" w:sz="4" w:space="0" w:color="auto"/>
              <w:right w:val="single" w:sz="4" w:space="0" w:color="auto"/>
            </w:tcBorders>
            <w:vAlign w:val="center"/>
          </w:tcPr>
          <w:p w14:paraId="5A84A910" w14:textId="77777777" w:rsidR="00DE692E" w:rsidRPr="00181F5C" w:rsidRDefault="00DE692E" w:rsidP="00D431A4">
            <w:pPr>
              <w:rPr>
                <w:rFonts w:ascii="Garamond" w:hAnsi="Garamond" w:cs="Calibri"/>
                <w:color w:val="000000"/>
                <w:szCs w:val="22"/>
              </w:rPr>
            </w:pPr>
          </w:p>
        </w:tc>
        <w:tc>
          <w:tcPr>
            <w:tcW w:w="4097" w:type="dxa"/>
            <w:tcBorders>
              <w:top w:val="nil"/>
              <w:left w:val="single" w:sz="4" w:space="0" w:color="auto"/>
              <w:bottom w:val="single" w:sz="4" w:space="0" w:color="000000"/>
              <w:right w:val="single" w:sz="4" w:space="0" w:color="auto"/>
            </w:tcBorders>
          </w:tcPr>
          <w:p w14:paraId="5A84A911" w14:textId="77777777" w:rsidR="00DE692E" w:rsidRPr="00181F5C" w:rsidRDefault="00DE692E" w:rsidP="00D431A4">
            <w:pPr>
              <w:rPr>
                <w:rFonts w:ascii="Garamond" w:hAnsi="Garamond" w:cs="Calibri"/>
                <w:szCs w:val="22"/>
              </w:rPr>
            </w:pPr>
            <w:r w:rsidRPr="00181F5C">
              <w:rPr>
                <w:rFonts w:ascii="Garamond" w:hAnsi="Garamond" w:cs="Calibri"/>
                <w:szCs w:val="22"/>
              </w:rPr>
              <w:t>Desactualización del diagnóstico del estado de los archivos</w:t>
            </w:r>
          </w:p>
        </w:tc>
      </w:tr>
      <w:tr w:rsidR="00DE692E" w:rsidRPr="008D5DA2" w14:paraId="5A84A916" w14:textId="77777777" w:rsidTr="00E97765">
        <w:trPr>
          <w:trHeight w:val="301"/>
        </w:trPr>
        <w:tc>
          <w:tcPr>
            <w:tcW w:w="612" w:type="dxa"/>
            <w:vMerge/>
            <w:tcBorders>
              <w:left w:val="single" w:sz="4" w:space="0" w:color="auto"/>
              <w:right w:val="single" w:sz="4" w:space="0" w:color="auto"/>
            </w:tcBorders>
            <w:vAlign w:val="center"/>
            <w:hideMark/>
          </w:tcPr>
          <w:p w14:paraId="5A84A913" w14:textId="77777777" w:rsidR="00DE692E" w:rsidRPr="00181F5C" w:rsidRDefault="00DE692E" w:rsidP="00D431A4">
            <w:pPr>
              <w:rPr>
                <w:rFonts w:ascii="Garamond" w:hAnsi="Garamond" w:cs="Calibri"/>
                <w:color w:val="000000"/>
                <w:szCs w:val="22"/>
              </w:rPr>
            </w:pPr>
          </w:p>
        </w:tc>
        <w:tc>
          <w:tcPr>
            <w:tcW w:w="4097" w:type="dxa"/>
            <w:vMerge/>
            <w:tcBorders>
              <w:left w:val="single" w:sz="4" w:space="0" w:color="auto"/>
              <w:right w:val="single" w:sz="4" w:space="0" w:color="auto"/>
            </w:tcBorders>
            <w:vAlign w:val="center"/>
            <w:hideMark/>
          </w:tcPr>
          <w:p w14:paraId="5A84A914" w14:textId="77777777" w:rsidR="00DE692E" w:rsidRPr="00181F5C" w:rsidRDefault="00DE692E" w:rsidP="00D431A4">
            <w:pPr>
              <w:rPr>
                <w:rFonts w:ascii="Garamond" w:hAnsi="Garamond" w:cs="Calibri"/>
                <w:color w:val="000000"/>
                <w:szCs w:val="22"/>
              </w:rPr>
            </w:pPr>
          </w:p>
        </w:tc>
        <w:tc>
          <w:tcPr>
            <w:tcW w:w="4097" w:type="dxa"/>
            <w:tcBorders>
              <w:top w:val="nil"/>
              <w:left w:val="single" w:sz="4" w:space="0" w:color="auto"/>
              <w:bottom w:val="single" w:sz="4" w:space="0" w:color="000000"/>
              <w:right w:val="single" w:sz="4" w:space="0" w:color="auto"/>
            </w:tcBorders>
          </w:tcPr>
          <w:p w14:paraId="5A84A915"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Ausencia de la Tabla de Control de Acceso (TCA)</w:t>
            </w:r>
          </w:p>
        </w:tc>
      </w:tr>
      <w:tr w:rsidR="00DE692E" w:rsidRPr="008D5DA2" w14:paraId="5A84A91A" w14:textId="77777777" w:rsidTr="00E97765">
        <w:trPr>
          <w:trHeight w:val="241"/>
        </w:trPr>
        <w:tc>
          <w:tcPr>
            <w:tcW w:w="612" w:type="dxa"/>
            <w:vMerge/>
            <w:tcBorders>
              <w:left w:val="single" w:sz="4" w:space="0" w:color="auto"/>
              <w:bottom w:val="single" w:sz="4" w:space="0" w:color="auto"/>
              <w:right w:val="single" w:sz="4" w:space="0" w:color="auto"/>
            </w:tcBorders>
            <w:vAlign w:val="center"/>
          </w:tcPr>
          <w:p w14:paraId="5A84A917" w14:textId="77777777" w:rsidR="00DE692E" w:rsidRPr="00181F5C" w:rsidRDefault="00DE692E" w:rsidP="00D431A4">
            <w:pPr>
              <w:rPr>
                <w:rFonts w:ascii="Garamond" w:hAnsi="Garamond" w:cs="Calibri"/>
                <w:color w:val="000000"/>
                <w:szCs w:val="22"/>
              </w:rPr>
            </w:pPr>
          </w:p>
        </w:tc>
        <w:tc>
          <w:tcPr>
            <w:tcW w:w="4097" w:type="dxa"/>
            <w:vMerge/>
            <w:tcBorders>
              <w:left w:val="single" w:sz="4" w:space="0" w:color="auto"/>
              <w:bottom w:val="single" w:sz="4" w:space="0" w:color="000000"/>
              <w:right w:val="single" w:sz="4" w:space="0" w:color="auto"/>
            </w:tcBorders>
            <w:vAlign w:val="center"/>
          </w:tcPr>
          <w:p w14:paraId="5A84A918" w14:textId="77777777" w:rsidR="00DE692E" w:rsidRPr="00181F5C" w:rsidRDefault="00DE692E" w:rsidP="00D431A4">
            <w:pPr>
              <w:rPr>
                <w:rFonts w:ascii="Garamond" w:hAnsi="Garamond" w:cs="Calibri"/>
                <w:color w:val="000000"/>
                <w:szCs w:val="22"/>
              </w:rPr>
            </w:pPr>
          </w:p>
        </w:tc>
        <w:tc>
          <w:tcPr>
            <w:tcW w:w="4097" w:type="dxa"/>
            <w:vMerge w:val="restart"/>
            <w:tcBorders>
              <w:top w:val="nil"/>
              <w:left w:val="single" w:sz="4" w:space="0" w:color="auto"/>
              <w:right w:val="single" w:sz="4" w:space="0" w:color="auto"/>
            </w:tcBorders>
          </w:tcPr>
          <w:p w14:paraId="5A84A919" w14:textId="77777777" w:rsidR="00DE692E" w:rsidRPr="00181F5C" w:rsidRDefault="00DE692E" w:rsidP="00D431A4">
            <w:pPr>
              <w:rPr>
                <w:rFonts w:ascii="Garamond" w:hAnsi="Garamond" w:cs="Calibri"/>
                <w:color w:val="000000"/>
                <w:szCs w:val="22"/>
              </w:rPr>
            </w:pPr>
            <w:r w:rsidRPr="00181F5C">
              <w:rPr>
                <w:rFonts w:ascii="Garamond" w:hAnsi="Garamond" w:cs="Arial"/>
                <w:szCs w:val="22"/>
              </w:rPr>
              <w:t>Actualizar, desarrollar, socializar e implementar los Programas específicos del Programa de Gestión Documental (PGD).</w:t>
            </w:r>
          </w:p>
        </w:tc>
      </w:tr>
      <w:tr w:rsidR="00DE692E" w:rsidRPr="008D5DA2" w14:paraId="5A84A91E" w14:textId="77777777" w:rsidTr="00E97765">
        <w:trPr>
          <w:trHeight w:val="461"/>
        </w:trPr>
        <w:tc>
          <w:tcPr>
            <w:tcW w:w="612" w:type="dxa"/>
            <w:tcBorders>
              <w:top w:val="nil"/>
              <w:left w:val="single" w:sz="4" w:space="0" w:color="auto"/>
              <w:bottom w:val="single" w:sz="4" w:space="0" w:color="auto"/>
              <w:right w:val="single" w:sz="4" w:space="0" w:color="auto"/>
            </w:tcBorders>
            <w:shd w:val="clear" w:color="auto" w:fill="auto"/>
            <w:noWrap/>
            <w:vAlign w:val="center"/>
          </w:tcPr>
          <w:p w14:paraId="5A84A91B" w14:textId="77777777" w:rsidR="00DE692E" w:rsidRPr="00181F5C" w:rsidRDefault="00DE692E" w:rsidP="00D431A4">
            <w:pPr>
              <w:jc w:val="center"/>
              <w:rPr>
                <w:rFonts w:ascii="Garamond" w:hAnsi="Garamond" w:cs="Calibri"/>
                <w:color w:val="FF0000"/>
                <w:szCs w:val="22"/>
              </w:rPr>
            </w:pPr>
            <w:r w:rsidRPr="00181F5C">
              <w:rPr>
                <w:rFonts w:ascii="Garamond" w:hAnsi="Garamond" w:cs="Calibri"/>
                <w:szCs w:val="22"/>
              </w:rPr>
              <w:t>2</w:t>
            </w:r>
          </w:p>
        </w:tc>
        <w:tc>
          <w:tcPr>
            <w:tcW w:w="4097" w:type="dxa"/>
            <w:tcBorders>
              <w:top w:val="nil"/>
              <w:left w:val="single" w:sz="4" w:space="0" w:color="auto"/>
              <w:bottom w:val="single" w:sz="4" w:space="0" w:color="000000"/>
              <w:right w:val="single" w:sz="4" w:space="0" w:color="auto"/>
            </w:tcBorders>
            <w:shd w:val="clear" w:color="auto" w:fill="auto"/>
            <w:vAlign w:val="center"/>
          </w:tcPr>
          <w:p w14:paraId="5A84A91C" w14:textId="77777777" w:rsidR="00DE692E" w:rsidRPr="00181F5C" w:rsidRDefault="00DE692E" w:rsidP="00D431A4">
            <w:pPr>
              <w:rPr>
                <w:rFonts w:ascii="Garamond" w:hAnsi="Garamond" w:cs="Calibri"/>
                <w:szCs w:val="22"/>
              </w:rPr>
            </w:pPr>
            <w:r w:rsidRPr="00181F5C">
              <w:rPr>
                <w:rFonts w:ascii="Garamond" w:hAnsi="Garamond" w:cs="Calibri"/>
                <w:szCs w:val="22"/>
              </w:rPr>
              <w:t>Implementación de los Programas específicos del Programa de Gestión Documental (PGD).</w:t>
            </w:r>
          </w:p>
        </w:tc>
        <w:tc>
          <w:tcPr>
            <w:tcW w:w="4097" w:type="dxa"/>
            <w:vMerge/>
            <w:tcBorders>
              <w:left w:val="single" w:sz="4" w:space="0" w:color="auto"/>
              <w:bottom w:val="single" w:sz="4" w:space="0" w:color="000000"/>
              <w:right w:val="single" w:sz="4" w:space="0" w:color="auto"/>
            </w:tcBorders>
          </w:tcPr>
          <w:p w14:paraId="5A84A91D" w14:textId="77777777" w:rsidR="00DE692E" w:rsidRPr="00181F5C" w:rsidRDefault="00DE692E" w:rsidP="00D431A4">
            <w:pPr>
              <w:rPr>
                <w:rFonts w:ascii="Garamond" w:hAnsi="Garamond" w:cs="Calibri"/>
                <w:szCs w:val="22"/>
              </w:rPr>
            </w:pPr>
          </w:p>
        </w:tc>
      </w:tr>
      <w:tr w:rsidR="00DE692E" w:rsidRPr="008D5DA2" w14:paraId="5A84A922" w14:textId="77777777" w:rsidTr="00E97765">
        <w:trPr>
          <w:trHeight w:val="461"/>
        </w:trPr>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5A84A91F" w14:textId="77777777" w:rsidR="00DE692E" w:rsidRPr="00181F5C" w:rsidRDefault="00DE692E" w:rsidP="00D431A4">
            <w:pPr>
              <w:jc w:val="center"/>
              <w:rPr>
                <w:rFonts w:ascii="Garamond" w:hAnsi="Garamond" w:cs="Calibri"/>
                <w:color w:val="000000"/>
                <w:szCs w:val="22"/>
              </w:rPr>
            </w:pPr>
            <w:r w:rsidRPr="00181F5C">
              <w:rPr>
                <w:rFonts w:ascii="Garamond" w:hAnsi="Garamond" w:cs="Calibri"/>
                <w:color w:val="000000"/>
                <w:szCs w:val="22"/>
              </w:rPr>
              <w:t>3</w:t>
            </w:r>
          </w:p>
        </w:tc>
        <w:tc>
          <w:tcPr>
            <w:tcW w:w="4097" w:type="dxa"/>
            <w:tcBorders>
              <w:top w:val="nil"/>
              <w:left w:val="single" w:sz="4" w:space="0" w:color="auto"/>
              <w:bottom w:val="single" w:sz="4" w:space="0" w:color="000000"/>
              <w:right w:val="single" w:sz="4" w:space="0" w:color="auto"/>
            </w:tcBorders>
            <w:shd w:val="clear" w:color="auto" w:fill="auto"/>
            <w:vAlign w:val="center"/>
            <w:hideMark/>
          </w:tcPr>
          <w:p w14:paraId="5A84A920"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Implementación de las dos versiones de Tabla de Retención Documental (TRD).</w:t>
            </w:r>
          </w:p>
        </w:tc>
        <w:tc>
          <w:tcPr>
            <w:tcW w:w="4097" w:type="dxa"/>
            <w:tcBorders>
              <w:top w:val="nil"/>
              <w:left w:val="single" w:sz="4" w:space="0" w:color="auto"/>
              <w:bottom w:val="single" w:sz="4" w:space="0" w:color="000000"/>
              <w:right w:val="single" w:sz="4" w:space="0" w:color="auto"/>
            </w:tcBorders>
          </w:tcPr>
          <w:p w14:paraId="5A84A921"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Falta de organización de archivos de gestión.</w:t>
            </w:r>
          </w:p>
        </w:tc>
      </w:tr>
      <w:tr w:rsidR="00DE692E" w:rsidRPr="008D5DA2" w14:paraId="5A84A926" w14:textId="77777777" w:rsidTr="00E97765">
        <w:trPr>
          <w:trHeight w:val="461"/>
        </w:trPr>
        <w:tc>
          <w:tcPr>
            <w:tcW w:w="612" w:type="dxa"/>
            <w:tcBorders>
              <w:top w:val="nil"/>
              <w:left w:val="single" w:sz="4" w:space="0" w:color="auto"/>
              <w:bottom w:val="single" w:sz="4" w:space="0" w:color="auto"/>
              <w:right w:val="single" w:sz="4" w:space="0" w:color="auto"/>
            </w:tcBorders>
            <w:shd w:val="clear" w:color="auto" w:fill="FFFFFF"/>
            <w:noWrap/>
            <w:vAlign w:val="center"/>
            <w:hideMark/>
          </w:tcPr>
          <w:p w14:paraId="5A84A923" w14:textId="77777777" w:rsidR="00DE692E" w:rsidRPr="00181F5C" w:rsidRDefault="00DE692E" w:rsidP="00D431A4">
            <w:pPr>
              <w:jc w:val="center"/>
              <w:rPr>
                <w:rFonts w:ascii="Garamond" w:hAnsi="Garamond" w:cs="Calibri"/>
                <w:color w:val="000000"/>
                <w:szCs w:val="22"/>
              </w:rPr>
            </w:pPr>
            <w:r w:rsidRPr="00181F5C">
              <w:rPr>
                <w:rFonts w:ascii="Garamond" w:hAnsi="Garamond" w:cs="Calibri"/>
                <w:color w:val="000000"/>
                <w:szCs w:val="22"/>
              </w:rPr>
              <w:t>4</w:t>
            </w:r>
          </w:p>
        </w:tc>
        <w:tc>
          <w:tcPr>
            <w:tcW w:w="4097" w:type="dxa"/>
            <w:tcBorders>
              <w:top w:val="nil"/>
              <w:left w:val="nil"/>
              <w:bottom w:val="single" w:sz="4" w:space="0" w:color="auto"/>
              <w:right w:val="single" w:sz="4" w:space="0" w:color="auto"/>
            </w:tcBorders>
            <w:shd w:val="clear" w:color="auto" w:fill="FFFFFF"/>
            <w:vAlign w:val="center"/>
            <w:hideMark/>
          </w:tcPr>
          <w:p w14:paraId="5A84A924"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Sistema Integrado de Conservación.</w:t>
            </w:r>
          </w:p>
        </w:tc>
        <w:tc>
          <w:tcPr>
            <w:tcW w:w="4097" w:type="dxa"/>
            <w:tcBorders>
              <w:top w:val="nil"/>
              <w:left w:val="nil"/>
              <w:bottom w:val="single" w:sz="4" w:space="0" w:color="auto"/>
              <w:right w:val="single" w:sz="4" w:space="0" w:color="auto"/>
            </w:tcBorders>
            <w:shd w:val="clear" w:color="auto" w:fill="FFFFFF"/>
          </w:tcPr>
          <w:p w14:paraId="5A84A925" w14:textId="77777777" w:rsidR="00DE692E" w:rsidRPr="00181F5C" w:rsidRDefault="00DE692E" w:rsidP="00D431A4">
            <w:pPr>
              <w:rPr>
                <w:rFonts w:ascii="Garamond" w:hAnsi="Garamond" w:cs="Calibri"/>
                <w:color w:val="000000"/>
                <w:szCs w:val="22"/>
              </w:rPr>
            </w:pPr>
            <w:r w:rsidRPr="00181F5C">
              <w:rPr>
                <w:rFonts w:ascii="Garamond" w:hAnsi="Garamond" w:cs="Calibri"/>
                <w:szCs w:val="22"/>
              </w:rPr>
              <w:t>Falta de implementación del Sistema Integrado de Conservación.</w:t>
            </w:r>
          </w:p>
        </w:tc>
      </w:tr>
      <w:tr w:rsidR="00DE692E" w:rsidRPr="008D5DA2" w14:paraId="5A84A92A" w14:textId="77777777" w:rsidTr="00E97765">
        <w:trPr>
          <w:trHeight w:val="230"/>
        </w:trPr>
        <w:tc>
          <w:tcPr>
            <w:tcW w:w="612" w:type="dxa"/>
            <w:tcBorders>
              <w:top w:val="nil"/>
              <w:left w:val="single" w:sz="4" w:space="0" w:color="auto"/>
              <w:bottom w:val="single" w:sz="4" w:space="0" w:color="auto"/>
              <w:right w:val="single" w:sz="4" w:space="0" w:color="auto"/>
            </w:tcBorders>
            <w:shd w:val="clear" w:color="auto" w:fill="auto"/>
            <w:noWrap/>
            <w:vAlign w:val="center"/>
            <w:hideMark/>
          </w:tcPr>
          <w:p w14:paraId="5A84A927" w14:textId="77777777" w:rsidR="00DE692E" w:rsidRPr="00181F5C" w:rsidRDefault="00DE692E" w:rsidP="00D431A4">
            <w:pPr>
              <w:jc w:val="center"/>
              <w:rPr>
                <w:rFonts w:ascii="Garamond" w:hAnsi="Garamond" w:cs="Calibri"/>
                <w:color w:val="000000"/>
                <w:szCs w:val="22"/>
              </w:rPr>
            </w:pPr>
            <w:r w:rsidRPr="00181F5C">
              <w:rPr>
                <w:rFonts w:ascii="Garamond" w:hAnsi="Garamond" w:cs="Calibri"/>
                <w:color w:val="000000"/>
                <w:szCs w:val="22"/>
              </w:rPr>
              <w:t>5</w:t>
            </w:r>
          </w:p>
        </w:tc>
        <w:tc>
          <w:tcPr>
            <w:tcW w:w="4097" w:type="dxa"/>
            <w:tcBorders>
              <w:top w:val="nil"/>
              <w:left w:val="nil"/>
              <w:bottom w:val="single" w:sz="4" w:space="0" w:color="auto"/>
              <w:right w:val="single" w:sz="4" w:space="0" w:color="auto"/>
            </w:tcBorders>
            <w:shd w:val="clear" w:color="auto" w:fill="auto"/>
            <w:vAlign w:val="center"/>
            <w:hideMark/>
          </w:tcPr>
          <w:p w14:paraId="5A84A928"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Sistema de Gestión de Documentos Electrónicos de Archivo (SGDEA).</w:t>
            </w:r>
          </w:p>
        </w:tc>
        <w:tc>
          <w:tcPr>
            <w:tcW w:w="4097" w:type="dxa"/>
            <w:tcBorders>
              <w:top w:val="nil"/>
              <w:left w:val="nil"/>
              <w:bottom w:val="single" w:sz="4" w:space="0" w:color="auto"/>
              <w:right w:val="single" w:sz="4" w:space="0" w:color="auto"/>
            </w:tcBorders>
          </w:tcPr>
          <w:p w14:paraId="5A84A929" w14:textId="77777777" w:rsidR="00DE692E" w:rsidRPr="00181F5C" w:rsidRDefault="00DE692E" w:rsidP="00D431A4">
            <w:pPr>
              <w:rPr>
                <w:rFonts w:ascii="Garamond" w:hAnsi="Garamond" w:cs="Calibri"/>
                <w:color w:val="000000"/>
                <w:szCs w:val="22"/>
              </w:rPr>
            </w:pPr>
            <w:r w:rsidRPr="00181F5C">
              <w:rPr>
                <w:rFonts w:ascii="Garamond" w:hAnsi="Garamond" w:cs="Calibri"/>
                <w:color w:val="000000"/>
                <w:szCs w:val="22"/>
              </w:rPr>
              <w:t>Sistema de Gestión de Documentos Electrónicos de Archivo (SGDEA).</w:t>
            </w:r>
          </w:p>
        </w:tc>
      </w:tr>
    </w:tbl>
    <w:bookmarkEnd w:id="0"/>
    <w:p w14:paraId="5A84A92B" w14:textId="77777777" w:rsidR="00F72BC5" w:rsidRPr="00E5035A" w:rsidRDefault="00DE692E" w:rsidP="00E5035A">
      <w:pPr>
        <w:ind w:right="371"/>
        <w:jc w:val="center"/>
        <w:rPr>
          <w:rFonts w:ascii="Garamond" w:hAnsi="Garamond"/>
          <w:i/>
          <w:color w:val="44536A"/>
        </w:rPr>
      </w:pPr>
      <w:r w:rsidRPr="00B373FB">
        <w:rPr>
          <w:rFonts w:ascii="Garamond" w:hAnsi="Garamond"/>
          <w:i/>
          <w:color w:val="44536A"/>
        </w:rPr>
        <w:t>Ilustración 5: Tabla de planes y proyectos para aspectos críticos y ejes articuladores priorizados</w:t>
      </w:r>
    </w:p>
    <w:p w14:paraId="5A84A92C" w14:textId="77777777" w:rsidR="00DE692E" w:rsidRPr="00335114" w:rsidRDefault="00DE692E" w:rsidP="00DE692E">
      <w:pPr>
        <w:pStyle w:val="Ttulo1"/>
        <w:numPr>
          <w:ilvl w:val="0"/>
          <w:numId w:val="0"/>
        </w:numPr>
        <w:rPr>
          <w:rFonts w:ascii="Garamond" w:eastAsia="Garamond" w:hAnsi="Garamond" w:cs="Garamond"/>
          <w:color w:val="00B0F0"/>
        </w:rPr>
      </w:pPr>
      <w:r w:rsidRPr="00335114">
        <w:rPr>
          <w:rFonts w:ascii="Garamond" w:hAnsi="Garamond"/>
          <w:color w:val="00B0F0"/>
          <w:sz w:val="22"/>
          <w:szCs w:val="22"/>
          <w:lang w:val="es-CO"/>
        </w:rPr>
        <w:t>8. PRESUPUESTO</w:t>
      </w:r>
    </w:p>
    <w:p w14:paraId="5A84A92D" w14:textId="77777777" w:rsidR="00DE692E" w:rsidRPr="00181F5C" w:rsidRDefault="00DE692E" w:rsidP="00DE692E">
      <w:pPr>
        <w:pStyle w:val="Textoindependiente"/>
        <w:ind w:right="523"/>
        <w:jc w:val="both"/>
        <w:rPr>
          <w:rFonts w:ascii="Garamond" w:hAnsi="Garamond"/>
          <w:sz w:val="22"/>
          <w:szCs w:val="22"/>
          <w:lang w:val="es-CO"/>
        </w:rPr>
      </w:pPr>
      <w:r w:rsidRPr="00181F5C">
        <w:rPr>
          <w:rFonts w:ascii="Garamond" w:hAnsi="Garamond"/>
          <w:sz w:val="22"/>
          <w:szCs w:val="22"/>
        </w:rPr>
        <w:t xml:space="preserve">El presupuesto para el Proceso de Gestión del Patrimonio Documental </w:t>
      </w:r>
      <w:r w:rsidRPr="00181F5C">
        <w:rPr>
          <w:rFonts w:ascii="Garamond" w:hAnsi="Garamond"/>
          <w:sz w:val="22"/>
          <w:szCs w:val="22"/>
          <w:lang w:val="es-CO"/>
        </w:rPr>
        <w:t>está contenido en los rubros asignados a través del Plan Anual de Adquisiciones asignado para cada vigencia.</w:t>
      </w:r>
    </w:p>
    <w:p w14:paraId="5A84A92E" w14:textId="77777777" w:rsidR="00DE692E" w:rsidRPr="00181F5C" w:rsidRDefault="00DE692E" w:rsidP="00DE692E">
      <w:pPr>
        <w:pStyle w:val="Textoindependiente"/>
        <w:ind w:right="523"/>
        <w:jc w:val="both"/>
        <w:rPr>
          <w:rFonts w:ascii="Garamond" w:hAnsi="Garamond"/>
          <w:sz w:val="22"/>
          <w:szCs w:val="22"/>
          <w:lang w:val="es-CO"/>
        </w:rPr>
      </w:pPr>
      <w:r w:rsidRPr="00181F5C">
        <w:rPr>
          <w:rFonts w:ascii="Garamond" w:hAnsi="Garamond"/>
          <w:sz w:val="22"/>
          <w:szCs w:val="22"/>
          <w:lang w:val="es-CO"/>
        </w:rPr>
        <w:t xml:space="preserve">El presupuesto asignado se podrá consultar a través de la página web de la Secretaría Distrital de Gobierno </w:t>
      </w:r>
      <w:r w:rsidR="00E5035A" w:rsidRPr="00181F5C">
        <w:rPr>
          <w:rFonts w:ascii="Garamond" w:hAnsi="Garamond"/>
          <w:sz w:val="22"/>
          <w:szCs w:val="22"/>
          <w:lang w:val="es-CO"/>
        </w:rPr>
        <w:t>http://www.gobiernobogota.gov.co/transparencia/presupuesto/general</w:t>
      </w:r>
    </w:p>
    <w:p w14:paraId="5A84A930" w14:textId="77777777" w:rsidR="00DE692E" w:rsidRPr="00335114" w:rsidRDefault="00DE692E" w:rsidP="00DE692E">
      <w:pPr>
        <w:pStyle w:val="Ttulo1"/>
        <w:numPr>
          <w:ilvl w:val="0"/>
          <w:numId w:val="0"/>
        </w:numPr>
        <w:rPr>
          <w:rFonts w:ascii="Garamond" w:hAnsi="Garamond"/>
          <w:color w:val="00B0F0"/>
          <w:sz w:val="22"/>
          <w:szCs w:val="22"/>
          <w:lang w:val="es-CO"/>
        </w:rPr>
      </w:pPr>
      <w:r w:rsidRPr="00335114">
        <w:rPr>
          <w:rFonts w:ascii="Garamond" w:hAnsi="Garamond"/>
          <w:color w:val="00B0F0"/>
          <w:sz w:val="22"/>
          <w:szCs w:val="22"/>
          <w:lang w:val="es-CO"/>
        </w:rPr>
        <w:t>9. MAPA DE RUTA</w:t>
      </w:r>
    </w:p>
    <w:p w14:paraId="5A84A931" w14:textId="77777777" w:rsidR="00DE692E" w:rsidRDefault="00DE692E" w:rsidP="00DE692E">
      <w:pPr>
        <w:widowControl w:val="0"/>
        <w:shd w:val="clear" w:color="auto" w:fill="FFFFFF"/>
        <w:tabs>
          <w:tab w:val="left" w:pos="360"/>
        </w:tabs>
        <w:autoSpaceDE w:val="0"/>
        <w:autoSpaceDN w:val="0"/>
        <w:adjustRightInd w:val="0"/>
        <w:spacing w:line="264" w:lineRule="auto"/>
        <w:ind w:right="170"/>
        <w:jc w:val="both"/>
        <w:rPr>
          <w:rFonts w:ascii="Garamond" w:hAnsi="Garamond"/>
          <w:sz w:val="22"/>
          <w:szCs w:val="22"/>
        </w:rPr>
      </w:pPr>
      <w:r w:rsidRPr="00B373FB">
        <w:rPr>
          <w:rFonts w:ascii="Garamond" w:hAnsi="Garamond"/>
          <w:sz w:val="22"/>
          <w:szCs w:val="22"/>
        </w:rPr>
        <w:t>El mapa de ruta establece los tiempos iniciales propuestos para la ejecución de los objetivos y los proyectos definidos dentro del Plan Institucional de Archivos, como ejemplo para su utilización se toma como referente el</w:t>
      </w:r>
      <w:r w:rsidRPr="00B373FB">
        <w:rPr>
          <w:rFonts w:ascii="Garamond" w:hAnsi="Garamond"/>
          <w:spacing w:val="-4"/>
          <w:sz w:val="22"/>
          <w:szCs w:val="22"/>
        </w:rPr>
        <w:t xml:space="preserve"> </w:t>
      </w:r>
      <w:r w:rsidRPr="00B373FB">
        <w:rPr>
          <w:rFonts w:ascii="Garamond" w:hAnsi="Garamond"/>
          <w:sz w:val="22"/>
          <w:szCs w:val="22"/>
        </w:rPr>
        <w:t>modelo</w:t>
      </w:r>
      <w:r w:rsidRPr="00B373FB">
        <w:rPr>
          <w:rFonts w:ascii="Garamond" w:hAnsi="Garamond"/>
          <w:spacing w:val="-4"/>
          <w:sz w:val="22"/>
          <w:szCs w:val="22"/>
        </w:rPr>
        <w:t xml:space="preserve"> </w:t>
      </w:r>
      <w:r w:rsidRPr="00B373FB">
        <w:rPr>
          <w:rFonts w:ascii="Garamond" w:hAnsi="Garamond"/>
          <w:sz w:val="22"/>
          <w:szCs w:val="22"/>
        </w:rPr>
        <w:t>propuesto</w:t>
      </w:r>
      <w:r w:rsidRPr="00B373FB">
        <w:rPr>
          <w:rFonts w:ascii="Garamond" w:hAnsi="Garamond"/>
          <w:spacing w:val="-4"/>
          <w:sz w:val="22"/>
          <w:szCs w:val="22"/>
        </w:rPr>
        <w:t xml:space="preserve"> </w:t>
      </w:r>
      <w:r w:rsidRPr="00B373FB">
        <w:rPr>
          <w:rFonts w:ascii="Garamond" w:hAnsi="Garamond"/>
          <w:sz w:val="22"/>
          <w:szCs w:val="22"/>
        </w:rPr>
        <w:t>en</w:t>
      </w:r>
      <w:r w:rsidRPr="00B373FB">
        <w:rPr>
          <w:rFonts w:ascii="Garamond" w:hAnsi="Garamond"/>
          <w:spacing w:val="-4"/>
          <w:sz w:val="22"/>
          <w:szCs w:val="22"/>
        </w:rPr>
        <w:t xml:space="preserve"> </w:t>
      </w:r>
      <w:r w:rsidRPr="00B373FB">
        <w:rPr>
          <w:rFonts w:ascii="Garamond" w:hAnsi="Garamond"/>
          <w:sz w:val="22"/>
          <w:szCs w:val="22"/>
        </w:rPr>
        <w:t>la</w:t>
      </w:r>
      <w:r w:rsidRPr="00B373FB">
        <w:rPr>
          <w:rFonts w:ascii="Garamond" w:hAnsi="Garamond"/>
          <w:spacing w:val="-5"/>
          <w:sz w:val="22"/>
          <w:szCs w:val="22"/>
        </w:rPr>
        <w:t xml:space="preserve"> </w:t>
      </w:r>
      <w:r w:rsidRPr="00B373FB">
        <w:rPr>
          <w:rFonts w:ascii="Garamond" w:hAnsi="Garamond"/>
          <w:sz w:val="22"/>
          <w:szCs w:val="22"/>
        </w:rPr>
        <w:t>Guía</w:t>
      </w:r>
      <w:r w:rsidRPr="00B373FB">
        <w:rPr>
          <w:rFonts w:ascii="Garamond" w:hAnsi="Garamond"/>
          <w:spacing w:val="-5"/>
          <w:sz w:val="22"/>
          <w:szCs w:val="22"/>
        </w:rPr>
        <w:t xml:space="preserve"> </w:t>
      </w:r>
      <w:r w:rsidRPr="00B373FB">
        <w:rPr>
          <w:rFonts w:ascii="Garamond" w:hAnsi="Garamond"/>
          <w:sz w:val="22"/>
          <w:szCs w:val="22"/>
        </w:rPr>
        <w:t>de</w:t>
      </w:r>
      <w:r w:rsidRPr="00B373FB">
        <w:rPr>
          <w:rFonts w:ascii="Garamond" w:hAnsi="Garamond"/>
          <w:spacing w:val="-5"/>
          <w:sz w:val="22"/>
          <w:szCs w:val="22"/>
        </w:rPr>
        <w:t xml:space="preserve"> </w:t>
      </w:r>
      <w:r w:rsidRPr="00B373FB">
        <w:rPr>
          <w:rFonts w:ascii="Garamond" w:hAnsi="Garamond"/>
          <w:sz w:val="22"/>
          <w:szCs w:val="22"/>
        </w:rPr>
        <w:t>formulación</w:t>
      </w:r>
      <w:r w:rsidRPr="00B373FB">
        <w:rPr>
          <w:rFonts w:ascii="Garamond" w:hAnsi="Garamond"/>
          <w:spacing w:val="-5"/>
          <w:sz w:val="22"/>
          <w:szCs w:val="22"/>
        </w:rPr>
        <w:t xml:space="preserve"> </w:t>
      </w:r>
      <w:r w:rsidRPr="00B373FB">
        <w:rPr>
          <w:rFonts w:ascii="Garamond" w:hAnsi="Garamond"/>
          <w:sz w:val="22"/>
          <w:szCs w:val="22"/>
        </w:rPr>
        <w:t>del</w:t>
      </w:r>
      <w:r w:rsidRPr="00B373FB">
        <w:rPr>
          <w:rFonts w:ascii="Garamond" w:hAnsi="Garamond"/>
          <w:spacing w:val="-4"/>
          <w:sz w:val="22"/>
          <w:szCs w:val="22"/>
        </w:rPr>
        <w:t xml:space="preserve"> </w:t>
      </w:r>
      <w:r w:rsidRPr="00B373FB">
        <w:rPr>
          <w:rFonts w:ascii="Garamond" w:hAnsi="Garamond"/>
          <w:sz w:val="22"/>
          <w:szCs w:val="22"/>
        </w:rPr>
        <w:t>PINAR</w:t>
      </w:r>
      <w:r w:rsidRPr="00B373FB">
        <w:rPr>
          <w:rFonts w:ascii="Garamond" w:hAnsi="Garamond"/>
          <w:spacing w:val="-3"/>
          <w:sz w:val="22"/>
          <w:szCs w:val="22"/>
        </w:rPr>
        <w:t xml:space="preserve"> </w:t>
      </w:r>
      <w:r w:rsidRPr="00B373FB">
        <w:rPr>
          <w:rFonts w:ascii="Garamond" w:hAnsi="Garamond"/>
          <w:sz w:val="22"/>
          <w:szCs w:val="22"/>
        </w:rPr>
        <w:t>del</w:t>
      </w:r>
      <w:r w:rsidRPr="00B373FB">
        <w:rPr>
          <w:rFonts w:ascii="Garamond" w:hAnsi="Garamond"/>
          <w:spacing w:val="-4"/>
          <w:sz w:val="22"/>
          <w:szCs w:val="22"/>
        </w:rPr>
        <w:t xml:space="preserve"> </w:t>
      </w:r>
      <w:r w:rsidRPr="00B373FB">
        <w:rPr>
          <w:rFonts w:ascii="Garamond" w:hAnsi="Garamond"/>
          <w:sz w:val="22"/>
          <w:szCs w:val="22"/>
        </w:rPr>
        <w:t>Archivo</w:t>
      </w:r>
      <w:r w:rsidRPr="00B373FB">
        <w:rPr>
          <w:rFonts w:ascii="Garamond" w:hAnsi="Garamond"/>
          <w:spacing w:val="-6"/>
          <w:sz w:val="22"/>
          <w:szCs w:val="22"/>
        </w:rPr>
        <w:t xml:space="preserve"> </w:t>
      </w:r>
      <w:r w:rsidRPr="00B373FB">
        <w:rPr>
          <w:rFonts w:ascii="Garamond" w:hAnsi="Garamond"/>
          <w:sz w:val="22"/>
          <w:szCs w:val="22"/>
        </w:rPr>
        <w:t>General</w:t>
      </w:r>
      <w:r w:rsidRPr="00B373FB">
        <w:rPr>
          <w:rFonts w:ascii="Garamond" w:hAnsi="Garamond"/>
          <w:spacing w:val="-4"/>
          <w:sz w:val="22"/>
          <w:szCs w:val="22"/>
        </w:rPr>
        <w:t xml:space="preserve"> </w:t>
      </w:r>
      <w:r w:rsidRPr="00B373FB">
        <w:rPr>
          <w:rFonts w:ascii="Garamond" w:hAnsi="Garamond"/>
          <w:sz w:val="22"/>
          <w:szCs w:val="22"/>
        </w:rPr>
        <w:t>de</w:t>
      </w:r>
      <w:r w:rsidRPr="00B373FB">
        <w:rPr>
          <w:rFonts w:ascii="Garamond" w:hAnsi="Garamond"/>
          <w:spacing w:val="-5"/>
          <w:sz w:val="22"/>
          <w:szCs w:val="22"/>
        </w:rPr>
        <w:t xml:space="preserve"> </w:t>
      </w:r>
      <w:r w:rsidRPr="00B373FB">
        <w:rPr>
          <w:rFonts w:ascii="Garamond" w:hAnsi="Garamond"/>
          <w:sz w:val="22"/>
          <w:szCs w:val="22"/>
        </w:rPr>
        <w:t>la</w:t>
      </w:r>
      <w:r w:rsidRPr="00B373FB">
        <w:rPr>
          <w:rFonts w:ascii="Garamond" w:hAnsi="Garamond"/>
          <w:spacing w:val="-5"/>
          <w:sz w:val="22"/>
          <w:szCs w:val="22"/>
        </w:rPr>
        <w:t xml:space="preserve"> </w:t>
      </w:r>
      <w:r w:rsidRPr="00B373FB">
        <w:rPr>
          <w:rFonts w:ascii="Garamond" w:hAnsi="Garamond"/>
          <w:sz w:val="22"/>
          <w:szCs w:val="22"/>
        </w:rPr>
        <w:t>Nación,</w:t>
      </w:r>
      <w:r w:rsidRPr="00B373FB">
        <w:rPr>
          <w:rFonts w:ascii="Garamond" w:hAnsi="Garamond"/>
          <w:spacing w:val="-3"/>
          <w:sz w:val="22"/>
          <w:szCs w:val="22"/>
        </w:rPr>
        <w:t xml:space="preserve"> </w:t>
      </w:r>
      <w:r w:rsidRPr="00B373FB">
        <w:rPr>
          <w:rFonts w:ascii="Garamond" w:hAnsi="Garamond"/>
          <w:sz w:val="22"/>
          <w:szCs w:val="22"/>
        </w:rPr>
        <w:t>que</w:t>
      </w:r>
      <w:r w:rsidRPr="00B373FB">
        <w:rPr>
          <w:rFonts w:ascii="Garamond" w:hAnsi="Garamond"/>
          <w:spacing w:val="-5"/>
          <w:sz w:val="22"/>
          <w:szCs w:val="22"/>
        </w:rPr>
        <w:t xml:space="preserve"> </w:t>
      </w:r>
      <w:r w:rsidRPr="00B373FB">
        <w:rPr>
          <w:rFonts w:ascii="Garamond" w:hAnsi="Garamond"/>
          <w:sz w:val="22"/>
          <w:szCs w:val="22"/>
        </w:rPr>
        <w:t>se</w:t>
      </w:r>
      <w:r w:rsidRPr="00B373FB">
        <w:rPr>
          <w:rFonts w:ascii="Garamond" w:hAnsi="Garamond"/>
          <w:spacing w:val="-4"/>
          <w:sz w:val="22"/>
          <w:szCs w:val="22"/>
        </w:rPr>
        <w:t xml:space="preserve"> </w:t>
      </w:r>
      <w:r w:rsidRPr="00B373FB">
        <w:rPr>
          <w:rFonts w:ascii="Garamond" w:hAnsi="Garamond"/>
          <w:sz w:val="22"/>
          <w:szCs w:val="22"/>
        </w:rPr>
        <w:t>presenta a continuación. Aclarando que se incluye el programa de gestión documental de la Secretaría Distrital de Gobierno</w:t>
      </w:r>
      <w:r w:rsidRPr="00B373FB">
        <w:rPr>
          <w:rFonts w:ascii="Garamond" w:hAnsi="Garamond"/>
          <w:spacing w:val="-3"/>
          <w:sz w:val="22"/>
          <w:szCs w:val="22"/>
        </w:rPr>
        <w:t xml:space="preserve"> </w:t>
      </w:r>
      <w:r w:rsidRPr="00B373FB">
        <w:rPr>
          <w:rFonts w:ascii="Garamond" w:hAnsi="Garamond"/>
          <w:sz w:val="22"/>
          <w:szCs w:val="22"/>
        </w:rPr>
        <w:t>en</w:t>
      </w:r>
      <w:r w:rsidRPr="00B373FB">
        <w:rPr>
          <w:rFonts w:ascii="Garamond" w:hAnsi="Garamond"/>
          <w:spacing w:val="-3"/>
          <w:sz w:val="22"/>
          <w:szCs w:val="22"/>
        </w:rPr>
        <w:t xml:space="preserve"> </w:t>
      </w:r>
      <w:r w:rsidRPr="00B373FB">
        <w:rPr>
          <w:rFonts w:ascii="Garamond" w:hAnsi="Garamond"/>
          <w:sz w:val="22"/>
          <w:szCs w:val="22"/>
        </w:rPr>
        <w:t>articulación</w:t>
      </w:r>
      <w:r w:rsidRPr="00B373FB">
        <w:rPr>
          <w:rFonts w:ascii="Garamond" w:hAnsi="Garamond"/>
          <w:spacing w:val="-3"/>
          <w:sz w:val="22"/>
          <w:szCs w:val="22"/>
        </w:rPr>
        <w:t xml:space="preserve"> </w:t>
      </w:r>
      <w:r w:rsidRPr="00B373FB">
        <w:rPr>
          <w:rFonts w:ascii="Garamond" w:hAnsi="Garamond"/>
          <w:sz w:val="22"/>
          <w:szCs w:val="22"/>
        </w:rPr>
        <w:t>con</w:t>
      </w:r>
      <w:r w:rsidRPr="00B373FB">
        <w:rPr>
          <w:rFonts w:ascii="Garamond" w:hAnsi="Garamond"/>
          <w:spacing w:val="-3"/>
          <w:sz w:val="22"/>
          <w:szCs w:val="22"/>
        </w:rPr>
        <w:t xml:space="preserve"> </w:t>
      </w:r>
      <w:r w:rsidRPr="00B373FB">
        <w:rPr>
          <w:rFonts w:ascii="Garamond" w:hAnsi="Garamond"/>
          <w:sz w:val="22"/>
          <w:szCs w:val="22"/>
        </w:rPr>
        <w:t>el</w:t>
      </w:r>
      <w:r w:rsidRPr="00B373FB">
        <w:rPr>
          <w:rFonts w:ascii="Garamond" w:hAnsi="Garamond"/>
          <w:spacing w:val="-3"/>
          <w:sz w:val="22"/>
          <w:szCs w:val="22"/>
        </w:rPr>
        <w:t xml:space="preserve"> </w:t>
      </w:r>
      <w:r w:rsidRPr="00B373FB">
        <w:rPr>
          <w:rFonts w:ascii="Garamond" w:hAnsi="Garamond"/>
          <w:sz w:val="22"/>
          <w:szCs w:val="22"/>
        </w:rPr>
        <w:t>PINAR</w:t>
      </w:r>
      <w:r w:rsidRPr="00B373FB">
        <w:rPr>
          <w:rFonts w:ascii="Garamond" w:hAnsi="Garamond"/>
          <w:spacing w:val="-3"/>
          <w:sz w:val="22"/>
          <w:szCs w:val="22"/>
        </w:rPr>
        <w:t xml:space="preserve"> </w:t>
      </w:r>
      <w:r w:rsidRPr="00B373FB">
        <w:rPr>
          <w:rFonts w:ascii="Garamond" w:hAnsi="Garamond"/>
          <w:sz w:val="22"/>
          <w:szCs w:val="22"/>
        </w:rPr>
        <w:t>por</w:t>
      </w:r>
      <w:r w:rsidRPr="00B373FB">
        <w:rPr>
          <w:rFonts w:ascii="Garamond" w:hAnsi="Garamond"/>
          <w:spacing w:val="-2"/>
          <w:sz w:val="22"/>
          <w:szCs w:val="22"/>
        </w:rPr>
        <w:t xml:space="preserve"> </w:t>
      </w:r>
      <w:r w:rsidRPr="00B373FB">
        <w:rPr>
          <w:rFonts w:ascii="Garamond" w:hAnsi="Garamond"/>
          <w:sz w:val="22"/>
          <w:szCs w:val="22"/>
        </w:rPr>
        <w:t>lo</w:t>
      </w:r>
      <w:r w:rsidRPr="00B373FB">
        <w:rPr>
          <w:rFonts w:ascii="Garamond" w:hAnsi="Garamond"/>
          <w:spacing w:val="-3"/>
          <w:sz w:val="22"/>
          <w:szCs w:val="22"/>
        </w:rPr>
        <w:t xml:space="preserve"> </w:t>
      </w:r>
      <w:r w:rsidRPr="00B373FB">
        <w:rPr>
          <w:rFonts w:ascii="Garamond" w:hAnsi="Garamond"/>
          <w:sz w:val="22"/>
          <w:szCs w:val="22"/>
        </w:rPr>
        <w:t>cual</w:t>
      </w:r>
      <w:r w:rsidRPr="00B373FB">
        <w:rPr>
          <w:rFonts w:ascii="Garamond" w:hAnsi="Garamond"/>
          <w:spacing w:val="-4"/>
          <w:sz w:val="22"/>
          <w:szCs w:val="22"/>
        </w:rPr>
        <w:t xml:space="preserve"> </w:t>
      </w:r>
      <w:r w:rsidRPr="00B373FB">
        <w:rPr>
          <w:rFonts w:ascii="Garamond" w:hAnsi="Garamond"/>
          <w:sz w:val="22"/>
          <w:szCs w:val="22"/>
        </w:rPr>
        <w:t>no</w:t>
      </w:r>
      <w:r w:rsidRPr="00B373FB">
        <w:rPr>
          <w:rFonts w:ascii="Garamond" w:hAnsi="Garamond"/>
          <w:spacing w:val="-2"/>
          <w:sz w:val="22"/>
          <w:szCs w:val="22"/>
        </w:rPr>
        <w:t xml:space="preserve"> </w:t>
      </w:r>
      <w:r w:rsidRPr="00B373FB">
        <w:rPr>
          <w:rFonts w:ascii="Garamond" w:hAnsi="Garamond"/>
          <w:sz w:val="22"/>
          <w:szCs w:val="22"/>
        </w:rPr>
        <w:t>se</w:t>
      </w:r>
      <w:r w:rsidRPr="00B373FB">
        <w:rPr>
          <w:rFonts w:ascii="Garamond" w:hAnsi="Garamond"/>
          <w:spacing w:val="-3"/>
          <w:sz w:val="22"/>
          <w:szCs w:val="22"/>
        </w:rPr>
        <w:t xml:space="preserve"> </w:t>
      </w:r>
      <w:r w:rsidRPr="00B373FB">
        <w:rPr>
          <w:rFonts w:ascii="Garamond" w:hAnsi="Garamond"/>
          <w:sz w:val="22"/>
          <w:szCs w:val="22"/>
        </w:rPr>
        <w:t>requiere</w:t>
      </w:r>
      <w:r w:rsidRPr="00B373FB">
        <w:rPr>
          <w:rFonts w:ascii="Garamond" w:hAnsi="Garamond"/>
          <w:spacing w:val="-4"/>
          <w:sz w:val="22"/>
          <w:szCs w:val="22"/>
        </w:rPr>
        <w:t xml:space="preserve"> </w:t>
      </w:r>
      <w:r w:rsidRPr="00B373FB">
        <w:rPr>
          <w:rFonts w:ascii="Garamond" w:hAnsi="Garamond"/>
          <w:sz w:val="22"/>
          <w:szCs w:val="22"/>
        </w:rPr>
        <w:t>caracterizarlo</w:t>
      </w:r>
      <w:r w:rsidRPr="00B373FB">
        <w:rPr>
          <w:rFonts w:ascii="Garamond" w:hAnsi="Garamond"/>
          <w:spacing w:val="-3"/>
          <w:sz w:val="22"/>
          <w:szCs w:val="22"/>
        </w:rPr>
        <w:t xml:space="preserve"> </w:t>
      </w:r>
      <w:r w:rsidRPr="00B373FB">
        <w:rPr>
          <w:rFonts w:ascii="Garamond" w:hAnsi="Garamond"/>
          <w:sz w:val="22"/>
          <w:szCs w:val="22"/>
        </w:rPr>
        <w:t>en</w:t>
      </w:r>
      <w:r w:rsidRPr="00B373FB">
        <w:rPr>
          <w:rFonts w:ascii="Garamond" w:hAnsi="Garamond"/>
          <w:spacing w:val="-1"/>
          <w:sz w:val="22"/>
          <w:szCs w:val="22"/>
        </w:rPr>
        <w:t xml:space="preserve"> </w:t>
      </w:r>
      <w:r w:rsidRPr="00B373FB">
        <w:rPr>
          <w:rFonts w:ascii="Garamond" w:hAnsi="Garamond"/>
          <w:sz w:val="22"/>
          <w:szCs w:val="22"/>
        </w:rPr>
        <w:t>las</w:t>
      </w:r>
      <w:r w:rsidRPr="00B373FB">
        <w:rPr>
          <w:rFonts w:ascii="Garamond" w:hAnsi="Garamond"/>
          <w:spacing w:val="-3"/>
          <w:sz w:val="22"/>
          <w:szCs w:val="22"/>
        </w:rPr>
        <w:t xml:space="preserve"> </w:t>
      </w:r>
      <w:r w:rsidRPr="00B373FB">
        <w:rPr>
          <w:rFonts w:ascii="Garamond" w:hAnsi="Garamond"/>
          <w:sz w:val="22"/>
          <w:szCs w:val="22"/>
        </w:rPr>
        <w:t>matrices</w:t>
      </w:r>
      <w:r w:rsidRPr="00B373FB">
        <w:rPr>
          <w:rFonts w:ascii="Garamond" w:hAnsi="Garamond"/>
          <w:spacing w:val="-2"/>
          <w:sz w:val="22"/>
          <w:szCs w:val="22"/>
        </w:rPr>
        <w:t xml:space="preserve"> </w:t>
      </w:r>
      <w:r w:rsidRPr="00B373FB">
        <w:rPr>
          <w:rFonts w:ascii="Garamond" w:hAnsi="Garamond"/>
          <w:sz w:val="22"/>
          <w:szCs w:val="22"/>
        </w:rPr>
        <w:t>de</w:t>
      </w:r>
      <w:r w:rsidRPr="00B373FB">
        <w:rPr>
          <w:rFonts w:ascii="Garamond" w:hAnsi="Garamond"/>
          <w:spacing w:val="-5"/>
          <w:sz w:val="22"/>
          <w:szCs w:val="22"/>
        </w:rPr>
        <w:t xml:space="preserve"> </w:t>
      </w:r>
      <w:r w:rsidRPr="00B373FB">
        <w:rPr>
          <w:rFonts w:ascii="Garamond" w:hAnsi="Garamond"/>
          <w:sz w:val="22"/>
          <w:szCs w:val="22"/>
        </w:rPr>
        <w:t>evaluación.</w:t>
      </w:r>
    </w:p>
    <w:p w14:paraId="5A84A933" w14:textId="77777777" w:rsidR="00CA7583" w:rsidRDefault="00CA7583" w:rsidP="00DE692E">
      <w:pPr>
        <w:widowControl w:val="0"/>
        <w:shd w:val="clear" w:color="auto" w:fill="FFFFFF"/>
        <w:tabs>
          <w:tab w:val="left" w:pos="360"/>
        </w:tabs>
        <w:autoSpaceDE w:val="0"/>
        <w:autoSpaceDN w:val="0"/>
        <w:adjustRightInd w:val="0"/>
        <w:spacing w:line="264" w:lineRule="auto"/>
        <w:ind w:right="170"/>
        <w:jc w:val="both"/>
        <w:rPr>
          <w:rFonts w:ascii="Garamond" w:hAnsi="Garamond"/>
          <w:sz w:val="22"/>
          <w:szCs w:val="22"/>
        </w:rPr>
      </w:pPr>
    </w:p>
    <w:p w14:paraId="5A84A934" w14:textId="77777777" w:rsidR="00DE692E" w:rsidRDefault="00DE692E" w:rsidP="00DE692E">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tbl>
      <w:tblPr>
        <w:tblW w:w="9605" w:type="dxa"/>
        <w:tblInd w:w="-5" w:type="dxa"/>
        <w:tblCellMar>
          <w:left w:w="70" w:type="dxa"/>
          <w:right w:w="70" w:type="dxa"/>
        </w:tblCellMar>
        <w:tblLook w:val="04A0" w:firstRow="1" w:lastRow="0" w:firstColumn="1" w:lastColumn="0" w:noHBand="0" w:noVBand="1"/>
      </w:tblPr>
      <w:tblGrid>
        <w:gridCol w:w="576"/>
        <w:gridCol w:w="3851"/>
        <w:gridCol w:w="1243"/>
        <w:gridCol w:w="1276"/>
        <w:gridCol w:w="1276"/>
        <w:gridCol w:w="1383"/>
      </w:tblGrid>
      <w:tr w:rsidR="00437F28" w:rsidRPr="008D5DA2" w14:paraId="5A84A939" w14:textId="77777777" w:rsidTr="00D431A4">
        <w:trPr>
          <w:trHeight w:val="256"/>
          <w:tblHeader/>
        </w:trPr>
        <w:tc>
          <w:tcPr>
            <w:tcW w:w="576" w:type="dxa"/>
            <w:vMerge w:val="restart"/>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A84A935" w14:textId="77777777" w:rsidR="00437F28" w:rsidRPr="008D5DA2" w:rsidRDefault="00437F28" w:rsidP="00D431A4">
            <w:pPr>
              <w:jc w:val="center"/>
              <w:rPr>
                <w:rFonts w:ascii="Garamond" w:hAnsi="Garamond" w:cs="Calibri"/>
                <w:b/>
                <w:bCs/>
                <w:color w:val="FFFFFF"/>
                <w:sz w:val="22"/>
                <w:szCs w:val="22"/>
              </w:rPr>
            </w:pPr>
            <w:r w:rsidRPr="008D5DA2">
              <w:rPr>
                <w:rFonts w:ascii="Garamond" w:hAnsi="Garamond" w:cs="Calibri"/>
                <w:b/>
                <w:bCs/>
                <w:color w:val="FFFFFF"/>
                <w:sz w:val="22"/>
                <w:szCs w:val="22"/>
              </w:rPr>
              <w:t>No.</w:t>
            </w:r>
          </w:p>
        </w:tc>
        <w:tc>
          <w:tcPr>
            <w:tcW w:w="3851" w:type="dxa"/>
            <w:vMerge w:val="restart"/>
            <w:tcBorders>
              <w:top w:val="single" w:sz="4" w:space="0" w:color="auto"/>
              <w:left w:val="single" w:sz="4" w:space="0" w:color="auto"/>
              <w:bottom w:val="single" w:sz="4" w:space="0" w:color="auto"/>
              <w:right w:val="single" w:sz="4" w:space="0" w:color="auto"/>
            </w:tcBorders>
            <w:shd w:val="clear" w:color="000000" w:fill="366092"/>
            <w:noWrap/>
            <w:vAlign w:val="center"/>
            <w:hideMark/>
          </w:tcPr>
          <w:p w14:paraId="5A84A936" w14:textId="77777777" w:rsidR="00437F28" w:rsidRPr="008D5DA2" w:rsidRDefault="00437F28" w:rsidP="00D431A4">
            <w:pPr>
              <w:rPr>
                <w:rFonts w:ascii="Garamond" w:hAnsi="Garamond" w:cs="Calibri"/>
                <w:b/>
                <w:bCs/>
                <w:color w:val="FFFFFF"/>
                <w:sz w:val="22"/>
                <w:szCs w:val="22"/>
              </w:rPr>
            </w:pPr>
            <w:r w:rsidRPr="008D5DA2">
              <w:rPr>
                <w:rFonts w:ascii="Garamond" w:hAnsi="Garamond" w:cs="Calibri"/>
                <w:b/>
                <w:bCs/>
                <w:color w:val="FFFFFF"/>
                <w:sz w:val="22"/>
                <w:szCs w:val="22"/>
              </w:rPr>
              <w:t>PROGRAMA O PROYECTO</w:t>
            </w:r>
          </w:p>
        </w:tc>
        <w:tc>
          <w:tcPr>
            <w:tcW w:w="2519" w:type="dxa"/>
            <w:gridSpan w:val="2"/>
            <w:tcBorders>
              <w:top w:val="single" w:sz="4" w:space="0" w:color="auto"/>
              <w:left w:val="nil"/>
              <w:bottom w:val="single" w:sz="4" w:space="0" w:color="auto"/>
              <w:right w:val="single" w:sz="4" w:space="0" w:color="000000"/>
            </w:tcBorders>
            <w:shd w:val="clear" w:color="000000" w:fill="366092"/>
            <w:vAlign w:val="center"/>
            <w:hideMark/>
          </w:tcPr>
          <w:p w14:paraId="5A84A937" w14:textId="77777777" w:rsidR="00437F28" w:rsidRPr="008D5DA2" w:rsidRDefault="00437F28" w:rsidP="00D431A4">
            <w:pPr>
              <w:jc w:val="center"/>
              <w:rPr>
                <w:rFonts w:ascii="Garamond" w:hAnsi="Garamond" w:cs="Calibri"/>
                <w:b/>
                <w:bCs/>
                <w:color w:val="FFFFFF"/>
                <w:sz w:val="22"/>
                <w:szCs w:val="22"/>
              </w:rPr>
            </w:pPr>
            <w:r w:rsidRPr="008D5DA2">
              <w:rPr>
                <w:rFonts w:ascii="Garamond" w:hAnsi="Garamond" w:cs="Calibri"/>
                <w:b/>
                <w:bCs/>
                <w:color w:val="FFFFFF"/>
                <w:sz w:val="22"/>
                <w:szCs w:val="22"/>
              </w:rPr>
              <w:t>Corto plazo</w:t>
            </w:r>
          </w:p>
        </w:tc>
        <w:tc>
          <w:tcPr>
            <w:tcW w:w="2659" w:type="dxa"/>
            <w:gridSpan w:val="2"/>
            <w:tcBorders>
              <w:top w:val="single" w:sz="4" w:space="0" w:color="auto"/>
              <w:left w:val="nil"/>
              <w:bottom w:val="single" w:sz="4" w:space="0" w:color="auto"/>
              <w:right w:val="single" w:sz="4" w:space="0" w:color="000000"/>
            </w:tcBorders>
            <w:shd w:val="clear" w:color="000000" w:fill="366092"/>
            <w:vAlign w:val="center"/>
            <w:hideMark/>
          </w:tcPr>
          <w:p w14:paraId="5A84A938" w14:textId="77777777" w:rsidR="00437F28" w:rsidRPr="008D5DA2" w:rsidRDefault="00437F28" w:rsidP="00D431A4">
            <w:pPr>
              <w:jc w:val="center"/>
              <w:rPr>
                <w:rFonts w:ascii="Garamond" w:hAnsi="Garamond" w:cs="Calibri"/>
                <w:b/>
                <w:bCs/>
                <w:color w:val="FFFFFF"/>
                <w:sz w:val="22"/>
                <w:szCs w:val="22"/>
              </w:rPr>
            </w:pPr>
            <w:r w:rsidRPr="008D5DA2">
              <w:rPr>
                <w:rFonts w:ascii="Garamond" w:hAnsi="Garamond" w:cs="Calibri"/>
                <w:b/>
                <w:bCs/>
                <w:color w:val="FFFFFF"/>
                <w:sz w:val="22"/>
                <w:szCs w:val="22"/>
              </w:rPr>
              <w:t>Mediano Plazo</w:t>
            </w:r>
          </w:p>
        </w:tc>
      </w:tr>
      <w:tr w:rsidR="00437F28" w:rsidRPr="008D5DA2" w14:paraId="5A84A940" w14:textId="77777777" w:rsidTr="00D431A4">
        <w:trPr>
          <w:trHeight w:val="256"/>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5A84A93A" w14:textId="77777777" w:rsidR="00437F28" w:rsidRPr="008D5DA2" w:rsidRDefault="00437F28" w:rsidP="00D431A4">
            <w:pPr>
              <w:rPr>
                <w:rFonts w:ascii="Garamond" w:hAnsi="Garamond" w:cs="Calibri"/>
                <w:b/>
                <w:bCs/>
                <w:color w:val="FFFFFF"/>
                <w:sz w:val="22"/>
                <w:szCs w:val="22"/>
              </w:rPr>
            </w:pPr>
          </w:p>
        </w:tc>
        <w:tc>
          <w:tcPr>
            <w:tcW w:w="3851" w:type="dxa"/>
            <w:vMerge/>
            <w:tcBorders>
              <w:top w:val="single" w:sz="4" w:space="0" w:color="auto"/>
              <w:left w:val="single" w:sz="4" w:space="0" w:color="auto"/>
              <w:bottom w:val="single" w:sz="4" w:space="0" w:color="auto"/>
              <w:right w:val="single" w:sz="4" w:space="0" w:color="auto"/>
            </w:tcBorders>
            <w:vAlign w:val="center"/>
            <w:hideMark/>
          </w:tcPr>
          <w:p w14:paraId="5A84A93B" w14:textId="77777777" w:rsidR="00437F28" w:rsidRPr="008D5DA2" w:rsidRDefault="00437F28" w:rsidP="00D431A4">
            <w:pPr>
              <w:rPr>
                <w:rFonts w:ascii="Garamond" w:hAnsi="Garamond" w:cs="Calibri"/>
                <w:b/>
                <w:bCs/>
                <w:color w:val="FFFFFF"/>
                <w:sz w:val="22"/>
                <w:szCs w:val="22"/>
              </w:rPr>
            </w:pPr>
          </w:p>
        </w:tc>
        <w:tc>
          <w:tcPr>
            <w:tcW w:w="1243" w:type="dxa"/>
            <w:tcBorders>
              <w:top w:val="nil"/>
              <w:left w:val="nil"/>
              <w:bottom w:val="single" w:sz="4" w:space="0" w:color="auto"/>
              <w:right w:val="single" w:sz="4" w:space="0" w:color="auto"/>
            </w:tcBorders>
            <w:shd w:val="clear" w:color="000000" w:fill="366092"/>
            <w:noWrap/>
            <w:vAlign w:val="center"/>
            <w:hideMark/>
          </w:tcPr>
          <w:p w14:paraId="5A84A93C" w14:textId="77777777" w:rsidR="00437F28" w:rsidRPr="008D5DA2" w:rsidRDefault="00437F28" w:rsidP="00D431A4">
            <w:pPr>
              <w:jc w:val="center"/>
              <w:rPr>
                <w:rFonts w:ascii="Garamond" w:hAnsi="Garamond" w:cs="Calibri"/>
                <w:b/>
                <w:bCs/>
                <w:color w:val="FFFFFF"/>
                <w:sz w:val="22"/>
                <w:szCs w:val="22"/>
              </w:rPr>
            </w:pPr>
            <w:r w:rsidRPr="008D5DA2">
              <w:rPr>
                <w:rFonts w:ascii="Garamond" w:hAnsi="Garamond" w:cs="Calibri"/>
                <w:b/>
                <w:bCs/>
                <w:color w:val="FFFFFF"/>
                <w:sz w:val="22"/>
                <w:szCs w:val="22"/>
              </w:rPr>
              <w:t>202</w:t>
            </w:r>
            <w:r>
              <w:rPr>
                <w:rFonts w:ascii="Garamond" w:hAnsi="Garamond" w:cs="Calibri"/>
                <w:b/>
                <w:bCs/>
                <w:color w:val="FFFFFF"/>
                <w:sz w:val="22"/>
                <w:szCs w:val="22"/>
              </w:rPr>
              <w:t>2</w:t>
            </w:r>
          </w:p>
        </w:tc>
        <w:tc>
          <w:tcPr>
            <w:tcW w:w="1276" w:type="dxa"/>
            <w:tcBorders>
              <w:top w:val="nil"/>
              <w:left w:val="nil"/>
              <w:bottom w:val="single" w:sz="4" w:space="0" w:color="auto"/>
              <w:right w:val="single" w:sz="4" w:space="0" w:color="auto"/>
            </w:tcBorders>
            <w:shd w:val="clear" w:color="000000" w:fill="366092"/>
            <w:noWrap/>
            <w:vAlign w:val="center"/>
            <w:hideMark/>
          </w:tcPr>
          <w:p w14:paraId="5A84A93D" w14:textId="77777777" w:rsidR="00437F28" w:rsidRPr="008D5DA2" w:rsidRDefault="00437F28" w:rsidP="00D431A4">
            <w:pPr>
              <w:jc w:val="center"/>
              <w:rPr>
                <w:rFonts w:ascii="Garamond" w:hAnsi="Garamond" w:cs="Calibri"/>
                <w:b/>
                <w:bCs/>
                <w:color w:val="FFFFFF"/>
                <w:sz w:val="22"/>
                <w:szCs w:val="22"/>
              </w:rPr>
            </w:pPr>
            <w:r w:rsidRPr="008D5DA2">
              <w:rPr>
                <w:rFonts w:ascii="Garamond" w:hAnsi="Garamond" w:cs="Calibri"/>
                <w:b/>
                <w:bCs/>
                <w:color w:val="FFFFFF"/>
                <w:sz w:val="22"/>
                <w:szCs w:val="22"/>
              </w:rPr>
              <w:t>202</w:t>
            </w:r>
            <w:r>
              <w:rPr>
                <w:rFonts w:ascii="Garamond" w:hAnsi="Garamond" w:cs="Calibri"/>
                <w:b/>
                <w:bCs/>
                <w:color w:val="FFFFFF"/>
                <w:sz w:val="22"/>
                <w:szCs w:val="22"/>
              </w:rPr>
              <w:t>3</w:t>
            </w:r>
          </w:p>
        </w:tc>
        <w:tc>
          <w:tcPr>
            <w:tcW w:w="1276" w:type="dxa"/>
            <w:tcBorders>
              <w:top w:val="nil"/>
              <w:left w:val="nil"/>
              <w:bottom w:val="single" w:sz="4" w:space="0" w:color="auto"/>
              <w:right w:val="single" w:sz="4" w:space="0" w:color="auto"/>
            </w:tcBorders>
            <w:shd w:val="clear" w:color="000000" w:fill="366092"/>
            <w:noWrap/>
            <w:vAlign w:val="center"/>
            <w:hideMark/>
          </w:tcPr>
          <w:p w14:paraId="5A84A93E" w14:textId="77777777" w:rsidR="00437F28" w:rsidRPr="008D5DA2" w:rsidRDefault="00437F28" w:rsidP="00D431A4">
            <w:pPr>
              <w:jc w:val="center"/>
              <w:rPr>
                <w:rFonts w:ascii="Garamond" w:hAnsi="Garamond" w:cs="Calibri"/>
                <w:b/>
                <w:bCs/>
                <w:color w:val="FFFFFF"/>
                <w:sz w:val="22"/>
                <w:szCs w:val="22"/>
              </w:rPr>
            </w:pPr>
            <w:r>
              <w:rPr>
                <w:rFonts w:ascii="Garamond" w:hAnsi="Garamond" w:cs="Calibri"/>
                <w:b/>
                <w:bCs/>
                <w:color w:val="FFFFFF"/>
                <w:sz w:val="22"/>
                <w:szCs w:val="22"/>
              </w:rPr>
              <w:t>2024</w:t>
            </w:r>
          </w:p>
        </w:tc>
        <w:tc>
          <w:tcPr>
            <w:tcW w:w="1383" w:type="dxa"/>
            <w:tcBorders>
              <w:top w:val="nil"/>
              <w:left w:val="nil"/>
              <w:bottom w:val="single" w:sz="4" w:space="0" w:color="auto"/>
              <w:right w:val="single" w:sz="4" w:space="0" w:color="auto"/>
            </w:tcBorders>
            <w:shd w:val="clear" w:color="000000" w:fill="366092"/>
            <w:vAlign w:val="center"/>
            <w:hideMark/>
          </w:tcPr>
          <w:p w14:paraId="5A84A93F" w14:textId="77777777" w:rsidR="00437F28" w:rsidRPr="008D5DA2" w:rsidRDefault="00437F28" w:rsidP="00D431A4">
            <w:pPr>
              <w:jc w:val="center"/>
              <w:rPr>
                <w:rFonts w:ascii="Garamond" w:hAnsi="Garamond" w:cs="Calibri"/>
                <w:b/>
                <w:bCs/>
                <w:color w:val="FFFFFF"/>
                <w:sz w:val="22"/>
                <w:szCs w:val="22"/>
              </w:rPr>
            </w:pPr>
            <w:r w:rsidRPr="008D5DA2">
              <w:rPr>
                <w:rFonts w:ascii="Garamond" w:hAnsi="Garamond" w:cs="Calibri"/>
                <w:b/>
                <w:bCs/>
                <w:color w:val="FFFFFF"/>
                <w:sz w:val="22"/>
                <w:szCs w:val="22"/>
              </w:rPr>
              <w:t>202</w:t>
            </w:r>
            <w:r>
              <w:rPr>
                <w:rFonts w:ascii="Garamond" w:hAnsi="Garamond" w:cs="Calibri"/>
                <w:b/>
                <w:bCs/>
                <w:color w:val="FFFFFF"/>
                <w:sz w:val="22"/>
                <w:szCs w:val="22"/>
              </w:rPr>
              <w:t>5</w:t>
            </w:r>
          </w:p>
        </w:tc>
      </w:tr>
      <w:tr w:rsidR="00437F28" w:rsidRPr="008D5DA2" w14:paraId="5A84A947" w14:textId="77777777" w:rsidTr="00D431A4">
        <w:trPr>
          <w:trHeight w:val="271"/>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A84A941" w14:textId="77777777" w:rsidR="00437F28" w:rsidRPr="00181F5C" w:rsidRDefault="00437F28" w:rsidP="00D431A4">
            <w:pPr>
              <w:jc w:val="center"/>
              <w:rPr>
                <w:rFonts w:ascii="Garamond" w:hAnsi="Garamond" w:cs="Calibri"/>
                <w:color w:val="000000"/>
                <w:szCs w:val="22"/>
              </w:rPr>
            </w:pPr>
            <w:r w:rsidRPr="00181F5C">
              <w:rPr>
                <w:rFonts w:ascii="Garamond" w:hAnsi="Garamond" w:cs="Arial"/>
                <w:szCs w:val="22"/>
                <w:lang w:eastAsia="es-ES"/>
              </w:rPr>
              <w:t>1</w:t>
            </w:r>
          </w:p>
        </w:tc>
        <w:tc>
          <w:tcPr>
            <w:tcW w:w="3851" w:type="dxa"/>
            <w:tcBorders>
              <w:top w:val="nil"/>
              <w:left w:val="single" w:sz="4" w:space="0" w:color="auto"/>
              <w:bottom w:val="single" w:sz="4" w:space="0" w:color="000000"/>
              <w:right w:val="single" w:sz="4" w:space="0" w:color="auto"/>
            </w:tcBorders>
            <w:shd w:val="clear" w:color="auto" w:fill="auto"/>
            <w:vAlign w:val="center"/>
          </w:tcPr>
          <w:p w14:paraId="5A84A942" w14:textId="77777777" w:rsidR="00437F28" w:rsidRPr="00181F5C" w:rsidRDefault="00437F28" w:rsidP="00D431A4">
            <w:pPr>
              <w:rPr>
                <w:rFonts w:ascii="Garamond" w:hAnsi="Garamond" w:cs="Calibri"/>
                <w:color w:val="000000"/>
                <w:szCs w:val="22"/>
              </w:rPr>
            </w:pPr>
            <w:r w:rsidRPr="00181F5C">
              <w:rPr>
                <w:rFonts w:ascii="Garamond" w:hAnsi="Garamond" w:cs="Arial"/>
                <w:szCs w:val="22"/>
                <w:lang w:eastAsia="es-ES"/>
              </w:rPr>
              <w:t>Elaboración y/o actualización de instrumentos archivísticos</w:t>
            </w:r>
          </w:p>
        </w:tc>
        <w:tc>
          <w:tcPr>
            <w:tcW w:w="1243" w:type="dxa"/>
            <w:tcBorders>
              <w:top w:val="nil"/>
              <w:left w:val="nil"/>
              <w:bottom w:val="single" w:sz="4" w:space="0" w:color="auto"/>
              <w:right w:val="single" w:sz="4" w:space="0" w:color="auto"/>
            </w:tcBorders>
            <w:shd w:val="clear" w:color="auto" w:fill="FFFFFF"/>
            <w:noWrap/>
            <w:vAlign w:val="center"/>
          </w:tcPr>
          <w:p w14:paraId="5A84A943" w14:textId="77777777" w:rsidR="00437F28" w:rsidRPr="00181F5C" w:rsidRDefault="00437F28" w:rsidP="00D431A4">
            <w:pPr>
              <w:jc w:val="center"/>
              <w:rPr>
                <w:rFonts w:ascii="Garamond" w:hAnsi="Garamond" w:cs="Calibri"/>
                <w:color w:val="000000"/>
                <w:szCs w:val="22"/>
              </w:rPr>
            </w:pPr>
            <w:r w:rsidRPr="00181F5C">
              <w:rPr>
                <w:rFonts w:ascii="Garamond" w:hAnsi="Garamond" w:cs="Arial"/>
                <w:szCs w:val="22"/>
                <w:lang w:eastAsia="es-ES"/>
              </w:rPr>
              <w:t>75%</w:t>
            </w:r>
          </w:p>
        </w:tc>
        <w:tc>
          <w:tcPr>
            <w:tcW w:w="1276" w:type="dxa"/>
            <w:tcBorders>
              <w:top w:val="nil"/>
              <w:left w:val="nil"/>
              <w:bottom w:val="single" w:sz="4" w:space="0" w:color="auto"/>
              <w:right w:val="single" w:sz="4" w:space="0" w:color="auto"/>
            </w:tcBorders>
            <w:shd w:val="clear" w:color="auto" w:fill="FFFFFF"/>
            <w:noWrap/>
            <w:vAlign w:val="center"/>
          </w:tcPr>
          <w:p w14:paraId="5A84A944" w14:textId="77777777" w:rsidR="00437F28" w:rsidRPr="00181F5C" w:rsidRDefault="00437F28" w:rsidP="00D431A4">
            <w:pPr>
              <w:jc w:val="center"/>
              <w:rPr>
                <w:rFonts w:ascii="Garamond" w:hAnsi="Garamond" w:cs="Calibri"/>
                <w:color w:val="000000"/>
                <w:szCs w:val="22"/>
              </w:rPr>
            </w:pPr>
            <w:r w:rsidRPr="00181F5C">
              <w:rPr>
                <w:rFonts w:ascii="Garamond" w:hAnsi="Garamond" w:cs="Calibri"/>
                <w:color w:val="000000"/>
                <w:szCs w:val="22"/>
              </w:rPr>
              <w:t>17,5%</w:t>
            </w:r>
          </w:p>
        </w:tc>
        <w:tc>
          <w:tcPr>
            <w:tcW w:w="1276" w:type="dxa"/>
            <w:tcBorders>
              <w:top w:val="nil"/>
              <w:left w:val="nil"/>
              <w:bottom w:val="single" w:sz="4" w:space="0" w:color="auto"/>
              <w:right w:val="single" w:sz="4" w:space="0" w:color="auto"/>
            </w:tcBorders>
            <w:shd w:val="clear" w:color="auto" w:fill="FFFFFF"/>
            <w:noWrap/>
            <w:vAlign w:val="center"/>
          </w:tcPr>
          <w:p w14:paraId="5A84A945" w14:textId="77777777" w:rsidR="00437F28" w:rsidRPr="00181F5C" w:rsidRDefault="00437F28" w:rsidP="00D431A4">
            <w:pPr>
              <w:jc w:val="center"/>
              <w:rPr>
                <w:rFonts w:ascii="Garamond" w:hAnsi="Garamond" w:cs="Calibri"/>
                <w:color w:val="000000"/>
                <w:szCs w:val="22"/>
              </w:rPr>
            </w:pPr>
            <w:r w:rsidRPr="00181F5C">
              <w:rPr>
                <w:rFonts w:ascii="Garamond" w:hAnsi="Garamond" w:cs="Arial"/>
                <w:szCs w:val="22"/>
                <w:lang w:eastAsia="es-ES"/>
              </w:rPr>
              <w:t>7,5%</w:t>
            </w:r>
          </w:p>
        </w:tc>
        <w:tc>
          <w:tcPr>
            <w:tcW w:w="1383" w:type="dxa"/>
            <w:tcBorders>
              <w:top w:val="nil"/>
              <w:left w:val="nil"/>
              <w:bottom w:val="single" w:sz="4" w:space="0" w:color="auto"/>
              <w:right w:val="single" w:sz="4" w:space="0" w:color="auto"/>
            </w:tcBorders>
            <w:shd w:val="clear" w:color="auto" w:fill="FFFFFF"/>
            <w:vAlign w:val="center"/>
          </w:tcPr>
          <w:p w14:paraId="5A84A946" w14:textId="77777777" w:rsidR="00437F28" w:rsidRPr="00181F5C" w:rsidRDefault="00437F28" w:rsidP="00D431A4">
            <w:pPr>
              <w:jc w:val="center"/>
              <w:rPr>
                <w:rFonts w:ascii="Garamond" w:hAnsi="Garamond" w:cs="Calibri"/>
                <w:color w:val="000000"/>
                <w:szCs w:val="22"/>
              </w:rPr>
            </w:pPr>
          </w:p>
        </w:tc>
      </w:tr>
      <w:tr w:rsidR="00437F28" w:rsidRPr="008D5DA2" w14:paraId="5A84A94E" w14:textId="77777777" w:rsidTr="00D431A4">
        <w:trPr>
          <w:trHeight w:val="513"/>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A84A948" w14:textId="77777777" w:rsidR="00437F28" w:rsidRPr="00181F5C" w:rsidRDefault="00437F28" w:rsidP="00D431A4">
            <w:pPr>
              <w:jc w:val="center"/>
              <w:rPr>
                <w:rFonts w:ascii="Garamond" w:hAnsi="Garamond" w:cs="Calibri"/>
                <w:color w:val="000000"/>
                <w:szCs w:val="22"/>
              </w:rPr>
            </w:pPr>
            <w:r w:rsidRPr="00181F5C">
              <w:rPr>
                <w:rFonts w:ascii="Garamond" w:hAnsi="Garamond" w:cs="Calibri"/>
                <w:color w:val="000000"/>
                <w:szCs w:val="22"/>
              </w:rPr>
              <w:t>2</w:t>
            </w:r>
          </w:p>
        </w:tc>
        <w:tc>
          <w:tcPr>
            <w:tcW w:w="3851" w:type="dxa"/>
            <w:tcBorders>
              <w:top w:val="nil"/>
              <w:left w:val="nil"/>
              <w:bottom w:val="single" w:sz="4" w:space="0" w:color="auto"/>
              <w:right w:val="single" w:sz="4" w:space="0" w:color="auto"/>
            </w:tcBorders>
            <w:shd w:val="clear" w:color="auto" w:fill="auto"/>
            <w:vAlign w:val="center"/>
          </w:tcPr>
          <w:p w14:paraId="5A84A949" w14:textId="77777777" w:rsidR="00437F28" w:rsidRPr="00181F5C" w:rsidRDefault="00437F28" w:rsidP="00D431A4">
            <w:pPr>
              <w:rPr>
                <w:rFonts w:ascii="Garamond" w:hAnsi="Garamond" w:cs="Calibri"/>
                <w:color w:val="000000"/>
                <w:szCs w:val="22"/>
              </w:rPr>
            </w:pPr>
            <w:r w:rsidRPr="00181F5C">
              <w:rPr>
                <w:rFonts w:ascii="Garamond" w:hAnsi="Garamond" w:cs="Calibri"/>
                <w:szCs w:val="22"/>
              </w:rPr>
              <w:t>Implementación de los Programas específicos del Programa de Gestión Documental (PGD).</w:t>
            </w:r>
          </w:p>
        </w:tc>
        <w:tc>
          <w:tcPr>
            <w:tcW w:w="1243" w:type="dxa"/>
            <w:tcBorders>
              <w:top w:val="nil"/>
              <w:left w:val="nil"/>
              <w:bottom w:val="single" w:sz="4" w:space="0" w:color="auto"/>
              <w:right w:val="single" w:sz="4" w:space="0" w:color="auto"/>
            </w:tcBorders>
            <w:shd w:val="clear" w:color="auto" w:fill="FFFFFF"/>
            <w:noWrap/>
            <w:vAlign w:val="center"/>
          </w:tcPr>
          <w:p w14:paraId="5A84A94A" w14:textId="77777777" w:rsidR="00437F28" w:rsidRPr="00181F5C" w:rsidRDefault="00437F28" w:rsidP="00D431A4">
            <w:pPr>
              <w:jc w:val="center"/>
              <w:rPr>
                <w:rFonts w:ascii="Garamond" w:hAnsi="Garamond" w:cs="Calibri"/>
                <w:color w:val="000000"/>
                <w:szCs w:val="22"/>
              </w:rPr>
            </w:pPr>
          </w:p>
        </w:tc>
        <w:tc>
          <w:tcPr>
            <w:tcW w:w="1276" w:type="dxa"/>
            <w:tcBorders>
              <w:top w:val="nil"/>
              <w:left w:val="nil"/>
              <w:bottom w:val="single" w:sz="4" w:space="0" w:color="auto"/>
              <w:right w:val="single" w:sz="4" w:space="0" w:color="auto"/>
            </w:tcBorders>
            <w:shd w:val="clear" w:color="auto" w:fill="FFFFFF"/>
            <w:noWrap/>
            <w:vAlign w:val="center"/>
          </w:tcPr>
          <w:p w14:paraId="5A84A94B" w14:textId="77777777" w:rsidR="00437F28" w:rsidRPr="00181F5C" w:rsidRDefault="00437F28" w:rsidP="00D431A4">
            <w:pPr>
              <w:jc w:val="center"/>
              <w:rPr>
                <w:rFonts w:ascii="Garamond" w:hAnsi="Garamond" w:cs="Calibri"/>
                <w:color w:val="000000"/>
                <w:szCs w:val="22"/>
              </w:rPr>
            </w:pPr>
            <w:r w:rsidRPr="00181F5C">
              <w:rPr>
                <w:rFonts w:ascii="Garamond" w:hAnsi="Garamond" w:cs="Arial"/>
                <w:szCs w:val="22"/>
                <w:lang w:eastAsia="es-ES"/>
              </w:rPr>
              <w:t>50%</w:t>
            </w:r>
          </w:p>
        </w:tc>
        <w:tc>
          <w:tcPr>
            <w:tcW w:w="1276" w:type="dxa"/>
            <w:tcBorders>
              <w:top w:val="nil"/>
              <w:left w:val="nil"/>
              <w:bottom w:val="single" w:sz="4" w:space="0" w:color="auto"/>
              <w:right w:val="single" w:sz="4" w:space="0" w:color="auto"/>
            </w:tcBorders>
            <w:shd w:val="clear" w:color="auto" w:fill="FFFFFF"/>
            <w:noWrap/>
            <w:vAlign w:val="center"/>
          </w:tcPr>
          <w:p w14:paraId="5A84A94C" w14:textId="77777777" w:rsidR="00437F28" w:rsidRPr="00181F5C" w:rsidRDefault="00437F28" w:rsidP="00D431A4">
            <w:pPr>
              <w:jc w:val="center"/>
              <w:rPr>
                <w:rFonts w:ascii="Garamond" w:hAnsi="Garamond" w:cs="Calibri"/>
                <w:color w:val="000000"/>
                <w:szCs w:val="22"/>
              </w:rPr>
            </w:pPr>
            <w:r w:rsidRPr="00181F5C">
              <w:rPr>
                <w:rFonts w:ascii="Garamond" w:hAnsi="Garamond" w:cs="Arial"/>
                <w:szCs w:val="22"/>
                <w:lang w:eastAsia="es-ES"/>
              </w:rPr>
              <w:t>25%</w:t>
            </w:r>
          </w:p>
        </w:tc>
        <w:tc>
          <w:tcPr>
            <w:tcW w:w="1383" w:type="dxa"/>
            <w:tcBorders>
              <w:top w:val="nil"/>
              <w:left w:val="nil"/>
              <w:bottom w:val="single" w:sz="4" w:space="0" w:color="auto"/>
              <w:right w:val="single" w:sz="4" w:space="0" w:color="auto"/>
            </w:tcBorders>
            <w:shd w:val="clear" w:color="auto" w:fill="FFFFFF"/>
            <w:vAlign w:val="center"/>
          </w:tcPr>
          <w:p w14:paraId="5A84A94D" w14:textId="77777777" w:rsidR="00437F28" w:rsidRPr="00181F5C" w:rsidRDefault="00437F28" w:rsidP="00D431A4">
            <w:pPr>
              <w:jc w:val="center"/>
              <w:rPr>
                <w:rFonts w:ascii="Garamond" w:hAnsi="Garamond" w:cs="Calibri"/>
                <w:color w:val="000000"/>
                <w:szCs w:val="22"/>
              </w:rPr>
            </w:pPr>
            <w:r w:rsidRPr="00181F5C">
              <w:rPr>
                <w:rFonts w:ascii="Garamond" w:hAnsi="Garamond" w:cs="Calibri"/>
                <w:color w:val="000000"/>
                <w:szCs w:val="22"/>
              </w:rPr>
              <w:t>25%</w:t>
            </w:r>
          </w:p>
        </w:tc>
      </w:tr>
      <w:tr w:rsidR="00437F28" w:rsidRPr="008D5DA2" w14:paraId="5A84A955" w14:textId="77777777" w:rsidTr="00D431A4">
        <w:trPr>
          <w:trHeight w:val="25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A84A94F" w14:textId="77777777" w:rsidR="00437F28" w:rsidRPr="00181F5C" w:rsidRDefault="00437F28" w:rsidP="00D431A4">
            <w:pPr>
              <w:jc w:val="center"/>
              <w:rPr>
                <w:rFonts w:ascii="Garamond" w:hAnsi="Garamond" w:cs="Calibri"/>
                <w:color w:val="000000"/>
                <w:szCs w:val="22"/>
              </w:rPr>
            </w:pPr>
            <w:r w:rsidRPr="00181F5C">
              <w:rPr>
                <w:rFonts w:ascii="Garamond" w:hAnsi="Garamond" w:cs="Calibri"/>
                <w:color w:val="000000"/>
                <w:szCs w:val="22"/>
              </w:rPr>
              <w:t>3</w:t>
            </w:r>
          </w:p>
        </w:tc>
        <w:tc>
          <w:tcPr>
            <w:tcW w:w="3851" w:type="dxa"/>
            <w:tcBorders>
              <w:top w:val="nil"/>
              <w:left w:val="nil"/>
              <w:bottom w:val="single" w:sz="4" w:space="0" w:color="auto"/>
              <w:right w:val="single" w:sz="4" w:space="0" w:color="auto"/>
            </w:tcBorders>
            <w:shd w:val="clear" w:color="auto" w:fill="auto"/>
            <w:vAlign w:val="center"/>
          </w:tcPr>
          <w:p w14:paraId="5A84A950" w14:textId="77777777" w:rsidR="00437F28" w:rsidRPr="00181F5C" w:rsidRDefault="00437F28" w:rsidP="00D431A4">
            <w:pPr>
              <w:rPr>
                <w:rFonts w:ascii="Garamond" w:hAnsi="Garamond" w:cs="Calibri"/>
                <w:color w:val="000000"/>
                <w:szCs w:val="22"/>
              </w:rPr>
            </w:pPr>
            <w:r w:rsidRPr="00181F5C">
              <w:rPr>
                <w:rFonts w:ascii="Garamond" w:hAnsi="Garamond" w:cs="Calibri"/>
                <w:color w:val="000000"/>
                <w:szCs w:val="22"/>
              </w:rPr>
              <w:t>Implementación de las dos versiones de Tabla de Retención Documental (TRD).</w:t>
            </w:r>
          </w:p>
        </w:tc>
        <w:tc>
          <w:tcPr>
            <w:tcW w:w="1243" w:type="dxa"/>
            <w:tcBorders>
              <w:top w:val="nil"/>
              <w:left w:val="nil"/>
              <w:bottom w:val="single" w:sz="4" w:space="0" w:color="auto"/>
              <w:right w:val="single" w:sz="4" w:space="0" w:color="auto"/>
            </w:tcBorders>
            <w:shd w:val="clear" w:color="auto" w:fill="FFFFFF"/>
            <w:noWrap/>
            <w:vAlign w:val="center"/>
          </w:tcPr>
          <w:p w14:paraId="5A84A951" w14:textId="77777777" w:rsidR="00437F28" w:rsidRPr="00181F5C" w:rsidRDefault="00437F28" w:rsidP="00D431A4">
            <w:pPr>
              <w:jc w:val="center"/>
              <w:rPr>
                <w:rFonts w:ascii="Garamond" w:hAnsi="Garamond" w:cs="Calibri"/>
                <w:color w:val="000000"/>
                <w:szCs w:val="22"/>
              </w:rPr>
            </w:pPr>
            <w:r w:rsidRPr="00181F5C">
              <w:rPr>
                <w:rFonts w:ascii="Garamond" w:hAnsi="Garamond" w:cs="Arial"/>
                <w:szCs w:val="22"/>
                <w:lang w:eastAsia="es-ES"/>
              </w:rPr>
              <w:t>25%</w:t>
            </w:r>
          </w:p>
        </w:tc>
        <w:tc>
          <w:tcPr>
            <w:tcW w:w="1276" w:type="dxa"/>
            <w:tcBorders>
              <w:top w:val="nil"/>
              <w:left w:val="nil"/>
              <w:bottom w:val="single" w:sz="4" w:space="0" w:color="auto"/>
              <w:right w:val="single" w:sz="4" w:space="0" w:color="auto"/>
            </w:tcBorders>
            <w:shd w:val="clear" w:color="auto" w:fill="FFFFFF"/>
            <w:noWrap/>
            <w:vAlign w:val="center"/>
          </w:tcPr>
          <w:p w14:paraId="5A84A952" w14:textId="77777777" w:rsidR="00437F28" w:rsidRPr="00181F5C" w:rsidRDefault="00437F28" w:rsidP="00D431A4">
            <w:pPr>
              <w:jc w:val="center"/>
              <w:rPr>
                <w:rFonts w:ascii="Garamond" w:hAnsi="Garamond" w:cs="Calibri"/>
                <w:color w:val="000000"/>
                <w:szCs w:val="22"/>
              </w:rPr>
            </w:pPr>
            <w:r w:rsidRPr="00181F5C">
              <w:rPr>
                <w:rFonts w:ascii="Garamond" w:hAnsi="Garamond" w:cs="Arial"/>
                <w:szCs w:val="22"/>
                <w:lang w:eastAsia="es-ES"/>
              </w:rPr>
              <w:t>25%</w:t>
            </w:r>
          </w:p>
        </w:tc>
        <w:tc>
          <w:tcPr>
            <w:tcW w:w="1276" w:type="dxa"/>
            <w:tcBorders>
              <w:top w:val="nil"/>
              <w:left w:val="nil"/>
              <w:bottom w:val="single" w:sz="4" w:space="0" w:color="auto"/>
              <w:right w:val="single" w:sz="4" w:space="0" w:color="auto"/>
            </w:tcBorders>
            <w:shd w:val="clear" w:color="auto" w:fill="FFFFFF"/>
            <w:noWrap/>
            <w:vAlign w:val="center"/>
          </w:tcPr>
          <w:p w14:paraId="5A84A953" w14:textId="77777777" w:rsidR="00437F28" w:rsidRPr="00181F5C" w:rsidRDefault="00437F28" w:rsidP="00D431A4">
            <w:pPr>
              <w:jc w:val="center"/>
              <w:rPr>
                <w:rFonts w:ascii="Garamond" w:hAnsi="Garamond" w:cs="Calibri"/>
                <w:color w:val="000000"/>
                <w:szCs w:val="22"/>
              </w:rPr>
            </w:pPr>
            <w:r w:rsidRPr="00181F5C">
              <w:rPr>
                <w:rFonts w:ascii="Garamond" w:hAnsi="Garamond" w:cs="Arial"/>
                <w:szCs w:val="22"/>
                <w:lang w:eastAsia="es-ES"/>
              </w:rPr>
              <w:t>25%</w:t>
            </w:r>
          </w:p>
        </w:tc>
        <w:tc>
          <w:tcPr>
            <w:tcW w:w="1383" w:type="dxa"/>
            <w:tcBorders>
              <w:top w:val="nil"/>
              <w:left w:val="nil"/>
              <w:bottom w:val="single" w:sz="4" w:space="0" w:color="auto"/>
              <w:right w:val="single" w:sz="4" w:space="0" w:color="auto"/>
            </w:tcBorders>
            <w:shd w:val="clear" w:color="auto" w:fill="FFFFFF"/>
            <w:noWrap/>
            <w:vAlign w:val="center"/>
          </w:tcPr>
          <w:p w14:paraId="5A84A954" w14:textId="77777777" w:rsidR="00437F28" w:rsidRPr="00181F5C" w:rsidRDefault="00437F28" w:rsidP="00D431A4">
            <w:pPr>
              <w:jc w:val="center"/>
              <w:rPr>
                <w:rFonts w:ascii="Garamond" w:hAnsi="Garamond" w:cs="Calibri"/>
                <w:color w:val="000000"/>
                <w:szCs w:val="22"/>
              </w:rPr>
            </w:pPr>
            <w:r w:rsidRPr="00181F5C">
              <w:rPr>
                <w:rFonts w:ascii="Garamond" w:hAnsi="Garamond" w:cs="Arial"/>
                <w:szCs w:val="22"/>
                <w:lang w:eastAsia="es-ES"/>
              </w:rPr>
              <w:t>25%</w:t>
            </w:r>
          </w:p>
        </w:tc>
      </w:tr>
      <w:tr w:rsidR="00437F28" w:rsidRPr="008D5DA2" w14:paraId="5A84A95C" w14:textId="77777777" w:rsidTr="00D431A4">
        <w:trPr>
          <w:trHeight w:val="256"/>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5A84A956" w14:textId="77777777" w:rsidR="00437F28" w:rsidRPr="00181F5C" w:rsidRDefault="00437F28" w:rsidP="00D431A4">
            <w:pPr>
              <w:jc w:val="center"/>
              <w:rPr>
                <w:rFonts w:ascii="Garamond" w:hAnsi="Garamond" w:cs="Calibri"/>
                <w:color w:val="000000"/>
                <w:szCs w:val="22"/>
              </w:rPr>
            </w:pPr>
            <w:r w:rsidRPr="00181F5C">
              <w:rPr>
                <w:rFonts w:ascii="Garamond" w:hAnsi="Garamond" w:cs="Calibri"/>
                <w:color w:val="000000"/>
                <w:szCs w:val="22"/>
              </w:rPr>
              <w:t>4</w:t>
            </w:r>
          </w:p>
        </w:tc>
        <w:tc>
          <w:tcPr>
            <w:tcW w:w="3851" w:type="dxa"/>
            <w:tcBorders>
              <w:top w:val="nil"/>
              <w:left w:val="nil"/>
              <w:bottom w:val="single" w:sz="4" w:space="0" w:color="auto"/>
              <w:right w:val="single" w:sz="4" w:space="0" w:color="auto"/>
            </w:tcBorders>
            <w:shd w:val="clear" w:color="auto" w:fill="auto"/>
            <w:vAlign w:val="center"/>
          </w:tcPr>
          <w:p w14:paraId="5A84A957" w14:textId="77777777" w:rsidR="00437F28" w:rsidRPr="00181F5C" w:rsidRDefault="00437F28" w:rsidP="00D431A4">
            <w:pPr>
              <w:rPr>
                <w:rFonts w:ascii="Garamond" w:hAnsi="Garamond" w:cs="Calibri"/>
                <w:color w:val="000000"/>
                <w:szCs w:val="22"/>
              </w:rPr>
            </w:pPr>
            <w:r w:rsidRPr="00181F5C">
              <w:rPr>
                <w:rFonts w:ascii="Garamond" w:hAnsi="Garamond" w:cs="Calibri"/>
                <w:color w:val="000000"/>
                <w:szCs w:val="22"/>
              </w:rPr>
              <w:t>Sistema Integrado de Conservación.</w:t>
            </w:r>
          </w:p>
        </w:tc>
        <w:tc>
          <w:tcPr>
            <w:tcW w:w="1243" w:type="dxa"/>
            <w:tcBorders>
              <w:top w:val="nil"/>
              <w:left w:val="nil"/>
              <w:bottom w:val="single" w:sz="4" w:space="0" w:color="auto"/>
              <w:right w:val="single" w:sz="4" w:space="0" w:color="auto"/>
            </w:tcBorders>
            <w:shd w:val="clear" w:color="auto" w:fill="FFFFFF"/>
            <w:noWrap/>
            <w:vAlign w:val="center"/>
          </w:tcPr>
          <w:p w14:paraId="5A84A958" w14:textId="77777777" w:rsidR="00437F28" w:rsidRPr="00181F5C" w:rsidRDefault="000F767B" w:rsidP="00D431A4">
            <w:pPr>
              <w:jc w:val="center"/>
              <w:rPr>
                <w:rFonts w:ascii="Garamond" w:hAnsi="Garamond" w:cs="Calibri"/>
                <w:color w:val="000000"/>
                <w:szCs w:val="22"/>
              </w:rPr>
            </w:pPr>
            <w:r w:rsidRPr="00181F5C">
              <w:rPr>
                <w:rFonts w:ascii="Garamond" w:hAnsi="Garamond" w:cs="Arial"/>
                <w:szCs w:val="22"/>
                <w:lang w:eastAsia="es-ES"/>
              </w:rPr>
              <w:t>20</w:t>
            </w:r>
            <w:r w:rsidR="00437F28" w:rsidRPr="00181F5C">
              <w:rPr>
                <w:rFonts w:ascii="Garamond" w:hAnsi="Garamond" w:cs="Arial"/>
                <w:szCs w:val="22"/>
                <w:lang w:eastAsia="es-ES"/>
              </w:rPr>
              <w:t>%</w:t>
            </w:r>
          </w:p>
        </w:tc>
        <w:tc>
          <w:tcPr>
            <w:tcW w:w="1276" w:type="dxa"/>
            <w:tcBorders>
              <w:top w:val="nil"/>
              <w:left w:val="nil"/>
              <w:bottom w:val="single" w:sz="4" w:space="0" w:color="auto"/>
              <w:right w:val="single" w:sz="4" w:space="0" w:color="auto"/>
            </w:tcBorders>
            <w:shd w:val="clear" w:color="auto" w:fill="FFFFFF"/>
            <w:noWrap/>
            <w:vAlign w:val="center"/>
          </w:tcPr>
          <w:p w14:paraId="5A84A959" w14:textId="77777777" w:rsidR="00437F28" w:rsidRPr="00181F5C" w:rsidRDefault="00437F28" w:rsidP="00D431A4">
            <w:pPr>
              <w:jc w:val="center"/>
              <w:rPr>
                <w:rFonts w:ascii="Garamond" w:hAnsi="Garamond" w:cs="Calibri"/>
                <w:color w:val="000000"/>
                <w:szCs w:val="22"/>
              </w:rPr>
            </w:pPr>
            <w:r w:rsidRPr="00181F5C">
              <w:rPr>
                <w:rFonts w:ascii="Garamond" w:hAnsi="Garamond" w:cs="Arial"/>
                <w:szCs w:val="22"/>
                <w:lang w:eastAsia="es-ES"/>
              </w:rPr>
              <w:t>2</w:t>
            </w:r>
            <w:r w:rsidR="000F767B" w:rsidRPr="00181F5C">
              <w:rPr>
                <w:rFonts w:ascii="Garamond" w:hAnsi="Garamond" w:cs="Arial"/>
                <w:szCs w:val="22"/>
                <w:lang w:eastAsia="es-ES"/>
              </w:rPr>
              <w:t>0</w:t>
            </w:r>
            <w:r w:rsidRPr="00181F5C">
              <w:rPr>
                <w:rFonts w:ascii="Garamond" w:hAnsi="Garamond" w:cs="Arial"/>
                <w:szCs w:val="22"/>
                <w:lang w:eastAsia="es-ES"/>
              </w:rPr>
              <w:t>%</w:t>
            </w:r>
          </w:p>
        </w:tc>
        <w:tc>
          <w:tcPr>
            <w:tcW w:w="1276" w:type="dxa"/>
            <w:tcBorders>
              <w:top w:val="nil"/>
              <w:left w:val="nil"/>
              <w:bottom w:val="single" w:sz="4" w:space="0" w:color="auto"/>
              <w:right w:val="single" w:sz="4" w:space="0" w:color="auto"/>
            </w:tcBorders>
            <w:shd w:val="clear" w:color="auto" w:fill="FFFFFF"/>
            <w:noWrap/>
            <w:vAlign w:val="center"/>
          </w:tcPr>
          <w:p w14:paraId="5A84A95A" w14:textId="77777777" w:rsidR="00437F28" w:rsidRPr="00181F5C" w:rsidRDefault="000F767B" w:rsidP="00D431A4">
            <w:pPr>
              <w:jc w:val="center"/>
              <w:rPr>
                <w:rFonts w:ascii="Garamond" w:hAnsi="Garamond" w:cs="Calibri"/>
                <w:color w:val="000000"/>
                <w:szCs w:val="22"/>
              </w:rPr>
            </w:pPr>
            <w:r w:rsidRPr="00181F5C">
              <w:rPr>
                <w:rFonts w:ascii="Garamond" w:hAnsi="Garamond" w:cs="Arial"/>
                <w:szCs w:val="22"/>
                <w:lang w:eastAsia="es-ES"/>
              </w:rPr>
              <w:t>30</w:t>
            </w:r>
            <w:r w:rsidR="00437F28" w:rsidRPr="00181F5C">
              <w:rPr>
                <w:rFonts w:ascii="Garamond" w:hAnsi="Garamond" w:cs="Arial"/>
                <w:szCs w:val="22"/>
                <w:lang w:eastAsia="es-ES"/>
              </w:rPr>
              <w:t>%</w:t>
            </w:r>
          </w:p>
        </w:tc>
        <w:tc>
          <w:tcPr>
            <w:tcW w:w="1383" w:type="dxa"/>
            <w:tcBorders>
              <w:top w:val="nil"/>
              <w:left w:val="nil"/>
              <w:bottom w:val="single" w:sz="4" w:space="0" w:color="auto"/>
              <w:right w:val="single" w:sz="4" w:space="0" w:color="auto"/>
            </w:tcBorders>
            <w:shd w:val="clear" w:color="auto" w:fill="FFFFFF"/>
            <w:noWrap/>
            <w:vAlign w:val="center"/>
          </w:tcPr>
          <w:p w14:paraId="5A84A95B" w14:textId="77777777" w:rsidR="00437F28" w:rsidRPr="00181F5C" w:rsidRDefault="000F767B" w:rsidP="00D431A4">
            <w:pPr>
              <w:jc w:val="center"/>
              <w:rPr>
                <w:rFonts w:ascii="Garamond" w:hAnsi="Garamond" w:cs="Calibri"/>
                <w:color w:val="000000"/>
                <w:szCs w:val="22"/>
              </w:rPr>
            </w:pPr>
            <w:r w:rsidRPr="00181F5C">
              <w:rPr>
                <w:rFonts w:ascii="Garamond" w:hAnsi="Garamond" w:cs="Arial"/>
                <w:szCs w:val="22"/>
                <w:lang w:eastAsia="es-ES"/>
              </w:rPr>
              <w:t>30</w:t>
            </w:r>
            <w:r w:rsidR="00437F28" w:rsidRPr="00181F5C">
              <w:rPr>
                <w:rFonts w:ascii="Garamond" w:hAnsi="Garamond" w:cs="Arial"/>
                <w:szCs w:val="22"/>
                <w:lang w:eastAsia="es-ES"/>
              </w:rPr>
              <w:t>%</w:t>
            </w:r>
          </w:p>
        </w:tc>
      </w:tr>
      <w:tr w:rsidR="00437F28" w:rsidRPr="008D5DA2" w14:paraId="5A84A963" w14:textId="77777777" w:rsidTr="00D431A4">
        <w:trPr>
          <w:trHeight w:val="256"/>
        </w:trPr>
        <w:tc>
          <w:tcPr>
            <w:tcW w:w="576" w:type="dxa"/>
            <w:tcBorders>
              <w:top w:val="nil"/>
              <w:left w:val="single" w:sz="4" w:space="0" w:color="auto"/>
              <w:bottom w:val="single" w:sz="4" w:space="0" w:color="auto"/>
              <w:right w:val="single" w:sz="4" w:space="0" w:color="auto"/>
            </w:tcBorders>
            <w:shd w:val="clear" w:color="auto" w:fill="auto"/>
            <w:noWrap/>
            <w:vAlign w:val="center"/>
          </w:tcPr>
          <w:p w14:paraId="5A84A95D" w14:textId="77777777" w:rsidR="00437F28" w:rsidRPr="00181F5C" w:rsidRDefault="00437F28" w:rsidP="00D431A4">
            <w:pPr>
              <w:jc w:val="center"/>
              <w:rPr>
                <w:rFonts w:ascii="Garamond" w:hAnsi="Garamond" w:cs="Calibri"/>
                <w:color w:val="000000"/>
                <w:szCs w:val="22"/>
              </w:rPr>
            </w:pPr>
            <w:r w:rsidRPr="00181F5C">
              <w:rPr>
                <w:rFonts w:ascii="Garamond" w:hAnsi="Garamond" w:cs="Calibri"/>
                <w:color w:val="000000"/>
                <w:szCs w:val="22"/>
              </w:rPr>
              <w:t>5</w:t>
            </w:r>
          </w:p>
        </w:tc>
        <w:tc>
          <w:tcPr>
            <w:tcW w:w="3851" w:type="dxa"/>
            <w:tcBorders>
              <w:top w:val="nil"/>
              <w:left w:val="nil"/>
              <w:bottom w:val="single" w:sz="4" w:space="0" w:color="auto"/>
              <w:right w:val="single" w:sz="4" w:space="0" w:color="auto"/>
            </w:tcBorders>
            <w:shd w:val="clear" w:color="auto" w:fill="auto"/>
            <w:vAlign w:val="center"/>
          </w:tcPr>
          <w:p w14:paraId="5A84A95E" w14:textId="77777777" w:rsidR="00437F28" w:rsidRPr="00181F5C" w:rsidRDefault="00437F28" w:rsidP="00D431A4">
            <w:pPr>
              <w:rPr>
                <w:rFonts w:ascii="Garamond" w:hAnsi="Garamond" w:cs="Calibri"/>
                <w:color w:val="000000"/>
                <w:szCs w:val="22"/>
              </w:rPr>
            </w:pPr>
            <w:r w:rsidRPr="00181F5C">
              <w:rPr>
                <w:rFonts w:ascii="Garamond" w:hAnsi="Garamond" w:cs="Calibri"/>
                <w:color w:val="000000"/>
                <w:szCs w:val="22"/>
              </w:rPr>
              <w:t>Sistema de Gestión de Documentos Electrónicos de Archivo (SGDEA).</w:t>
            </w:r>
          </w:p>
        </w:tc>
        <w:tc>
          <w:tcPr>
            <w:tcW w:w="1243" w:type="dxa"/>
            <w:tcBorders>
              <w:top w:val="nil"/>
              <w:left w:val="nil"/>
              <w:bottom w:val="single" w:sz="4" w:space="0" w:color="auto"/>
              <w:right w:val="single" w:sz="4" w:space="0" w:color="auto"/>
            </w:tcBorders>
            <w:shd w:val="clear" w:color="auto" w:fill="FFFFFF"/>
            <w:noWrap/>
            <w:vAlign w:val="center"/>
          </w:tcPr>
          <w:p w14:paraId="5A84A95F" w14:textId="77777777" w:rsidR="00437F28" w:rsidRPr="00181F5C" w:rsidRDefault="005B69F6" w:rsidP="00D431A4">
            <w:pPr>
              <w:jc w:val="center"/>
              <w:rPr>
                <w:rFonts w:ascii="Garamond" w:hAnsi="Garamond" w:cs="Arial"/>
                <w:szCs w:val="22"/>
                <w:lang w:eastAsia="es-ES"/>
              </w:rPr>
            </w:pPr>
            <w:r w:rsidRPr="00181F5C">
              <w:rPr>
                <w:rFonts w:ascii="Garamond" w:hAnsi="Garamond" w:cs="Arial"/>
                <w:szCs w:val="22"/>
                <w:lang w:eastAsia="es-ES"/>
              </w:rPr>
              <w:t>10%</w:t>
            </w:r>
          </w:p>
        </w:tc>
        <w:tc>
          <w:tcPr>
            <w:tcW w:w="1276" w:type="dxa"/>
            <w:tcBorders>
              <w:top w:val="nil"/>
              <w:left w:val="nil"/>
              <w:bottom w:val="single" w:sz="4" w:space="0" w:color="auto"/>
              <w:right w:val="single" w:sz="4" w:space="0" w:color="auto"/>
            </w:tcBorders>
            <w:shd w:val="clear" w:color="auto" w:fill="FFFFFF"/>
            <w:noWrap/>
            <w:vAlign w:val="center"/>
          </w:tcPr>
          <w:p w14:paraId="5A84A960" w14:textId="77777777" w:rsidR="00437F28" w:rsidRPr="00181F5C" w:rsidRDefault="005B69F6" w:rsidP="00D431A4">
            <w:pPr>
              <w:jc w:val="center"/>
              <w:rPr>
                <w:rFonts w:ascii="Garamond" w:hAnsi="Garamond" w:cs="Arial"/>
                <w:szCs w:val="22"/>
                <w:lang w:eastAsia="es-ES"/>
              </w:rPr>
            </w:pPr>
            <w:r w:rsidRPr="00181F5C">
              <w:rPr>
                <w:rFonts w:ascii="Garamond" w:hAnsi="Garamond" w:cs="Arial"/>
                <w:szCs w:val="22"/>
                <w:lang w:eastAsia="es-ES"/>
              </w:rPr>
              <w:t>20%</w:t>
            </w:r>
          </w:p>
        </w:tc>
        <w:tc>
          <w:tcPr>
            <w:tcW w:w="1276" w:type="dxa"/>
            <w:tcBorders>
              <w:top w:val="nil"/>
              <w:left w:val="nil"/>
              <w:bottom w:val="single" w:sz="4" w:space="0" w:color="auto"/>
              <w:right w:val="single" w:sz="4" w:space="0" w:color="auto"/>
            </w:tcBorders>
            <w:shd w:val="clear" w:color="auto" w:fill="FFFFFF"/>
            <w:noWrap/>
            <w:vAlign w:val="center"/>
          </w:tcPr>
          <w:p w14:paraId="5A84A961" w14:textId="77777777" w:rsidR="00437F28" w:rsidRPr="00181F5C" w:rsidRDefault="005B69F6" w:rsidP="00D431A4">
            <w:pPr>
              <w:jc w:val="center"/>
              <w:rPr>
                <w:rFonts w:ascii="Garamond" w:hAnsi="Garamond" w:cs="Arial"/>
                <w:szCs w:val="22"/>
                <w:lang w:eastAsia="es-ES"/>
              </w:rPr>
            </w:pPr>
            <w:r w:rsidRPr="00181F5C">
              <w:rPr>
                <w:rFonts w:ascii="Garamond" w:hAnsi="Garamond" w:cs="Arial"/>
                <w:szCs w:val="22"/>
                <w:lang w:eastAsia="es-ES"/>
              </w:rPr>
              <w:t>35%</w:t>
            </w:r>
          </w:p>
        </w:tc>
        <w:tc>
          <w:tcPr>
            <w:tcW w:w="1383" w:type="dxa"/>
            <w:tcBorders>
              <w:top w:val="nil"/>
              <w:left w:val="nil"/>
              <w:bottom w:val="single" w:sz="4" w:space="0" w:color="auto"/>
              <w:right w:val="single" w:sz="4" w:space="0" w:color="auto"/>
            </w:tcBorders>
            <w:shd w:val="clear" w:color="auto" w:fill="FFFFFF"/>
            <w:noWrap/>
            <w:vAlign w:val="center"/>
          </w:tcPr>
          <w:p w14:paraId="5A84A962" w14:textId="77777777" w:rsidR="00437F28" w:rsidRPr="00181F5C" w:rsidRDefault="005B69F6" w:rsidP="00D431A4">
            <w:pPr>
              <w:jc w:val="center"/>
              <w:rPr>
                <w:rFonts w:ascii="Garamond" w:hAnsi="Garamond" w:cs="Arial"/>
                <w:szCs w:val="22"/>
                <w:lang w:eastAsia="es-ES"/>
              </w:rPr>
            </w:pPr>
            <w:r w:rsidRPr="00181F5C">
              <w:rPr>
                <w:rFonts w:ascii="Garamond" w:hAnsi="Garamond" w:cs="Arial"/>
                <w:szCs w:val="22"/>
                <w:lang w:eastAsia="es-ES"/>
              </w:rPr>
              <w:t>35%</w:t>
            </w:r>
          </w:p>
        </w:tc>
      </w:tr>
    </w:tbl>
    <w:p w14:paraId="5A84A964" w14:textId="77777777" w:rsidR="00F50660" w:rsidRDefault="00F50660"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p w14:paraId="5A84A965" w14:textId="77777777" w:rsidR="00C6086B" w:rsidRDefault="00C6086B"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sectPr w:rsidR="00C6086B" w:rsidSect="00FA6FC2">
          <w:headerReference w:type="default" r:id="rId12"/>
          <w:footerReference w:type="default" r:id="rId13"/>
          <w:headerReference w:type="first" r:id="rId14"/>
          <w:footerReference w:type="first" r:id="rId15"/>
          <w:type w:val="continuous"/>
          <w:pgSz w:w="12240" w:h="15840" w:code="1"/>
          <w:pgMar w:top="851" w:right="1304" w:bottom="1021" w:left="1588" w:header="737" w:footer="1021" w:gutter="0"/>
          <w:cols w:space="708"/>
          <w:titlePg/>
          <w:docGrid w:linePitch="360"/>
        </w:sectPr>
      </w:pPr>
    </w:p>
    <w:p w14:paraId="5A84A966" w14:textId="77777777" w:rsidR="00F50660" w:rsidRDefault="00F50660" w:rsidP="007E43D8">
      <w:pPr>
        <w:widowControl w:val="0"/>
        <w:shd w:val="clear" w:color="auto" w:fill="FFFFFF"/>
        <w:tabs>
          <w:tab w:val="left" w:pos="360"/>
        </w:tabs>
        <w:autoSpaceDE w:val="0"/>
        <w:autoSpaceDN w:val="0"/>
        <w:adjustRightInd w:val="0"/>
        <w:spacing w:line="264" w:lineRule="auto"/>
        <w:ind w:right="170"/>
        <w:jc w:val="both"/>
        <w:rPr>
          <w:rFonts w:ascii="Garamond" w:hAnsi="Garamond" w:cs="Arial"/>
          <w:color w:val="AEAAAA"/>
          <w:sz w:val="16"/>
          <w:szCs w:val="16"/>
        </w:rPr>
      </w:pPr>
    </w:p>
    <w:p w14:paraId="5A84A967" w14:textId="77777777" w:rsidR="00F50660" w:rsidRPr="0034511B" w:rsidRDefault="00F50660" w:rsidP="00F50660">
      <w:p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sz w:val="24"/>
          <w:szCs w:val="22"/>
          <w14:shadow w14:blurRad="50800" w14:dist="38100" w14:dir="2700000" w14:sx="100000" w14:sy="100000" w14:kx="0" w14:ky="0" w14:algn="tl">
            <w14:srgbClr w14:val="000000">
              <w14:alpha w14:val="60000"/>
            </w14:srgbClr>
          </w14:shadow>
        </w:rPr>
      </w:pPr>
      <w:r w:rsidRPr="0034511B">
        <w:rPr>
          <w:rFonts w:ascii="Garamond" w:hAnsi="Garamond" w:cs="Arial"/>
          <w:b/>
          <w:sz w:val="24"/>
          <w:szCs w:val="22"/>
          <w14:shadow w14:blurRad="50800" w14:dist="38100" w14:dir="2700000" w14:sx="100000" w14:sy="100000" w14:kx="0" w14:ky="0" w14:algn="tl">
            <w14:srgbClr w14:val="000000">
              <w14:alpha w14:val="60000"/>
            </w14:srgbClr>
          </w14:shadow>
          <w14:textFill>
            <w14:solidFill>
              <w14:srgbClr w14:val="FFFFFF"/>
            </w14:solidFill>
          </w14:textFill>
        </w:rPr>
        <w:t>3</w:t>
      </w:r>
      <w:r w:rsidRPr="0034511B">
        <w:rPr>
          <w:rFonts w:ascii="Garamond" w:eastAsia="Calibri" w:hAnsi="Garamond" w:cs="Arial"/>
          <w:b/>
          <w:sz w:val="24"/>
          <w:szCs w:val="24"/>
          <w:shd w:val="clear" w:color="auto" w:fill="365F91"/>
          <w:lang w:eastAsia="en-US"/>
          <w14:shadow w14:blurRad="50800" w14:dist="38100" w14:dir="2700000" w14:sx="100000" w14:sy="100000" w14:kx="0" w14:ky="0" w14:algn="tl">
            <w14:srgbClr w14:val="000000">
              <w14:alpha w14:val="60000"/>
            </w14:srgbClr>
          </w14:shadow>
          <w14:textFill>
            <w14:solidFill>
              <w14:srgbClr w14:val="FFFFFF"/>
            </w14:solidFill>
          </w14:textFill>
        </w:rPr>
        <w:t>. ESTRUCTURA DEL MEDICIÓN</w:t>
      </w:r>
    </w:p>
    <w:p w14:paraId="5A84A968" w14:textId="77777777" w:rsidR="00C6086B" w:rsidRDefault="00C6086B" w:rsidP="00C6086B">
      <w:pPr>
        <w:jc w:val="both"/>
        <w:rPr>
          <w:rFonts w:ascii="Garamond" w:hAnsi="Garamond" w:cs="Arial"/>
          <w:b/>
          <w:color w:val="009FE3"/>
          <w:sz w:val="24"/>
          <w:szCs w:val="24"/>
          <w:lang w:val="es-MX" w:eastAsia="es-ES"/>
        </w:rPr>
      </w:pPr>
    </w:p>
    <w:p w14:paraId="5A84A969" w14:textId="77777777" w:rsidR="00C6086B" w:rsidRDefault="00C6086B" w:rsidP="00C6086B">
      <w:pPr>
        <w:jc w:val="both"/>
        <w:rPr>
          <w:rFonts w:ascii="Garamond" w:hAnsi="Garamond" w:cs="Arial"/>
          <w:b/>
          <w:color w:val="009FE3"/>
          <w:sz w:val="24"/>
          <w:szCs w:val="24"/>
          <w:lang w:val="es-MX" w:eastAsia="es-ES"/>
        </w:rPr>
      </w:pPr>
      <w:r w:rsidRPr="00B373FB">
        <w:rPr>
          <w:rFonts w:ascii="Garamond" w:hAnsi="Garamond" w:cs="Arial"/>
          <w:b/>
          <w:color w:val="009FE3"/>
          <w:sz w:val="24"/>
          <w:szCs w:val="24"/>
          <w:lang w:val="es-MX" w:eastAsia="es-ES"/>
        </w:rPr>
        <w:t>Metas</w:t>
      </w:r>
      <w:r>
        <w:rPr>
          <w:rFonts w:ascii="Garamond" w:hAnsi="Garamond" w:cs="Arial"/>
          <w:b/>
          <w:color w:val="009FE3"/>
          <w:sz w:val="24"/>
          <w:szCs w:val="24"/>
          <w:lang w:val="es-MX" w:eastAsia="es-ES"/>
        </w:rPr>
        <w:t xml:space="preserve"> del Plan Institucional de Archivos 2022-2025</w:t>
      </w:r>
    </w:p>
    <w:p w14:paraId="5A84A96A" w14:textId="77777777" w:rsidR="00F50660" w:rsidRDefault="00F50660" w:rsidP="00F50660">
      <w:pPr>
        <w:jc w:val="both"/>
        <w:rPr>
          <w:rFonts w:ascii="Garamond" w:hAnsi="Garamond" w:cs="Arial"/>
          <w:b/>
          <w:color w:val="009FE3"/>
          <w:sz w:val="24"/>
          <w:szCs w:val="24"/>
          <w:lang w:val="es-MX" w:eastAsia="es-ES"/>
        </w:rPr>
      </w:pPr>
    </w:p>
    <w:tbl>
      <w:tblPr>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560"/>
        <w:gridCol w:w="708"/>
        <w:gridCol w:w="709"/>
        <w:gridCol w:w="709"/>
        <w:gridCol w:w="709"/>
        <w:gridCol w:w="1984"/>
        <w:gridCol w:w="1985"/>
        <w:gridCol w:w="2551"/>
        <w:gridCol w:w="1134"/>
        <w:gridCol w:w="1276"/>
      </w:tblGrid>
      <w:tr w:rsidR="00C6086B" w:rsidRPr="00286FF7" w14:paraId="5A84A974" w14:textId="77777777" w:rsidTr="003643EB">
        <w:trPr>
          <w:trHeight w:val="600"/>
          <w:tblHeader/>
          <w:jc w:val="center"/>
        </w:trPr>
        <w:tc>
          <w:tcPr>
            <w:tcW w:w="562" w:type="dxa"/>
            <w:vMerge w:val="restart"/>
            <w:shd w:val="clear" w:color="auto" w:fill="2F5496"/>
            <w:vAlign w:val="center"/>
            <w:hideMark/>
          </w:tcPr>
          <w:p w14:paraId="5A84A96B" w14:textId="77777777" w:rsidR="00C6086B" w:rsidRPr="00B278E1" w:rsidRDefault="00C6086B" w:rsidP="003643EB">
            <w:pPr>
              <w:jc w:val="center"/>
              <w:rPr>
                <w:rFonts w:ascii="Garamond" w:hAnsi="Garamond" w:cs="Arial"/>
                <w:b/>
                <w:bCs/>
                <w:color w:val="FFFFFF"/>
                <w:sz w:val="18"/>
                <w:szCs w:val="18"/>
                <w:lang w:eastAsia="es-ES"/>
              </w:rPr>
            </w:pPr>
            <w:r w:rsidRPr="00B278E1">
              <w:rPr>
                <w:rFonts w:ascii="Garamond" w:hAnsi="Garamond" w:cs="Arial"/>
                <w:b/>
                <w:bCs/>
                <w:color w:val="FFFFFF"/>
                <w:sz w:val="18"/>
                <w:szCs w:val="18"/>
                <w:lang w:eastAsia="es-ES"/>
              </w:rPr>
              <w:t>No.</w:t>
            </w:r>
          </w:p>
        </w:tc>
        <w:tc>
          <w:tcPr>
            <w:tcW w:w="1560" w:type="dxa"/>
            <w:vMerge w:val="restart"/>
            <w:shd w:val="clear" w:color="auto" w:fill="2F5496"/>
            <w:vAlign w:val="center"/>
            <w:hideMark/>
          </w:tcPr>
          <w:p w14:paraId="5A84A96C" w14:textId="77777777" w:rsidR="00C6086B" w:rsidRPr="00B278E1" w:rsidRDefault="00C6086B" w:rsidP="003643EB">
            <w:pPr>
              <w:jc w:val="center"/>
              <w:rPr>
                <w:rFonts w:ascii="Garamond" w:hAnsi="Garamond" w:cs="Arial"/>
                <w:b/>
                <w:bCs/>
                <w:color w:val="FFFFFF"/>
                <w:sz w:val="18"/>
                <w:szCs w:val="18"/>
                <w:lang w:eastAsia="es-ES"/>
              </w:rPr>
            </w:pPr>
            <w:r w:rsidRPr="00B278E1">
              <w:rPr>
                <w:rFonts w:ascii="Garamond" w:hAnsi="Garamond" w:cs="Arial"/>
                <w:b/>
                <w:bCs/>
                <w:color w:val="FFFFFF"/>
                <w:sz w:val="18"/>
                <w:szCs w:val="18"/>
                <w:lang w:eastAsia="es-ES"/>
              </w:rPr>
              <w:t>PROGRAMA O PROYECTO</w:t>
            </w:r>
          </w:p>
        </w:tc>
        <w:tc>
          <w:tcPr>
            <w:tcW w:w="1417" w:type="dxa"/>
            <w:gridSpan w:val="2"/>
            <w:shd w:val="clear" w:color="auto" w:fill="2F5496"/>
            <w:vAlign w:val="center"/>
            <w:hideMark/>
          </w:tcPr>
          <w:p w14:paraId="5A84A96D" w14:textId="77777777" w:rsidR="00C6086B" w:rsidRPr="00B278E1" w:rsidRDefault="00C6086B" w:rsidP="003643EB">
            <w:pPr>
              <w:jc w:val="center"/>
              <w:rPr>
                <w:rFonts w:ascii="Garamond" w:hAnsi="Garamond" w:cs="Arial"/>
                <w:b/>
                <w:bCs/>
                <w:color w:val="FFFFFF"/>
                <w:sz w:val="18"/>
                <w:szCs w:val="18"/>
                <w:lang w:eastAsia="es-ES"/>
              </w:rPr>
            </w:pPr>
            <w:r w:rsidRPr="00B278E1">
              <w:rPr>
                <w:rFonts w:ascii="Garamond" w:hAnsi="Garamond" w:cs="Arial"/>
                <w:b/>
                <w:bCs/>
                <w:color w:val="FFFFFF"/>
                <w:sz w:val="18"/>
                <w:szCs w:val="18"/>
                <w:lang w:eastAsia="es-ES"/>
              </w:rPr>
              <w:t>Corto plazo</w:t>
            </w:r>
          </w:p>
        </w:tc>
        <w:tc>
          <w:tcPr>
            <w:tcW w:w="1418" w:type="dxa"/>
            <w:gridSpan w:val="2"/>
            <w:shd w:val="clear" w:color="auto" w:fill="2F5496"/>
            <w:vAlign w:val="center"/>
            <w:hideMark/>
          </w:tcPr>
          <w:p w14:paraId="5A84A96E" w14:textId="77777777" w:rsidR="00C6086B" w:rsidRPr="00B278E1" w:rsidRDefault="00C6086B" w:rsidP="003643EB">
            <w:pPr>
              <w:jc w:val="center"/>
              <w:rPr>
                <w:rFonts w:ascii="Garamond" w:hAnsi="Garamond" w:cs="Arial"/>
                <w:b/>
                <w:bCs/>
                <w:color w:val="FFFFFF"/>
                <w:sz w:val="18"/>
                <w:szCs w:val="18"/>
                <w:lang w:eastAsia="es-ES"/>
              </w:rPr>
            </w:pPr>
            <w:r w:rsidRPr="00B278E1">
              <w:rPr>
                <w:rFonts w:ascii="Garamond" w:hAnsi="Garamond" w:cs="Arial"/>
                <w:b/>
                <w:bCs/>
                <w:color w:val="FFFFFF"/>
                <w:sz w:val="18"/>
                <w:szCs w:val="18"/>
                <w:lang w:eastAsia="es-ES"/>
              </w:rPr>
              <w:t>Mediano Plazo</w:t>
            </w:r>
          </w:p>
        </w:tc>
        <w:tc>
          <w:tcPr>
            <w:tcW w:w="1984" w:type="dxa"/>
            <w:vMerge w:val="restart"/>
            <w:shd w:val="clear" w:color="auto" w:fill="2F5496"/>
            <w:vAlign w:val="center"/>
          </w:tcPr>
          <w:p w14:paraId="5A84A96F" w14:textId="77777777" w:rsidR="00C6086B" w:rsidRPr="00B278E1" w:rsidRDefault="00C6086B" w:rsidP="003643EB">
            <w:pPr>
              <w:jc w:val="center"/>
              <w:rPr>
                <w:rFonts w:ascii="Garamond" w:hAnsi="Garamond" w:cs="Arial"/>
                <w:b/>
                <w:bCs/>
                <w:color w:val="FFFFFF"/>
                <w:sz w:val="18"/>
                <w:szCs w:val="18"/>
                <w:lang w:eastAsia="es-ES"/>
              </w:rPr>
            </w:pPr>
            <w:r w:rsidRPr="00B278E1">
              <w:rPr>
                <w:rFonts w:ascii="Garamond" w:hAnsi="Garamond" w:cs="Arial"/>
                <w:b/>
                <w:bCs/>
                <w:color w:val="FFFFFF"/>
                <w:sz w:val="18"/>
                <w:szCs w:val="18"/>
                <w:lang w:eastAsia="es-ES"/>
              </w:rPr>
              <w:t>Metas</w:t>
            </w:r>
          </w:p>
        </w:tc>
        <w:tc>
          <w:tcPr>
            <w:tcW w:w="1985" w:type="dxa"/>
            <w:vMerge w:val="restart"/>
            <w:shd w:val="clear" w:color="auto" w:fill="2F5496"/>
            <w:vAlign w:val="center"/>
            <w:hideMark/>
          </w:tcPr>
          <w:p w14:paraId="5A84A970" w14:textId="77777777" w:rsidR="00C6086B" w:rsidRPr="00B278E1" w:rsidRDefault="00C6086B" w:rsidP="003643EB">
            <w:pPr>
              <w:jc w:val="center"/>
              <w:rPr>
                <w:rFonts w:ascii="Garamond" w:hAnsi="Garamond" w:cs="Arial"/>
                <w:b/>
                <w:bCs/>
                <w:color w:val="FFFFFF"/>
                <w:sz w:val="18"/>
                <w:szCs w:val="18"/>
                <w:lang w:eastAsia="es-ES"/>
              </w:rPr>
            </w:pPr>
            <w:r w:rsidRPr="00B278E1">
              <w:rPr>
                <w:rFonts w:ascii="Garamond" w:hAnsi="Garamond" w:cs="Arial"/>
                <w:b/>
                <w:bCs/>
                <w:color w:val="FFFFFF"/>
                <w:sz w:val="18"/>
                <w:szCs w:val="18"/>
                <w:lang w:eastAsia="es-ES"/>
              </w:rPr>
              <w:t>Indicadores</w:t>
            </w:r>
          </w:p>
        </w:tc>
        <w:tc>
          <w:tcPr>
            <w:tcW w:w="2551" w:type="dxa"/>
            <w:vMerge w:val="restart"/>
            <w:shd w:val="clear" w:color="auto" w:fill="2F5496"/>
            <w:vAlign w:val="center"/>
            <w:hideMark/>
          </w:tcPr>
          <w:p w14:paraId="5A84A971" w14:textId="77777777" w:rsidR="00C6086B" w:rsidRPr="00B278E1" w:rsidRDefault="00C6086B" w:rsidP="003643EB">
            <w:pPr>
              <w:jc w:val="center"/>
              <w:rPr>
                <w:rFonts w:ascii="Garamond" w:hAnsi="Garamond" w:cs="Arial"/>
                <w:b/>
                <w:bCs/>
                <w:color w:val="FFFFFF"/>
                <w:sz w:val="18"/>
                <w:szCs w:val="18"/>
                <w:lang w:eastAsia="es-ES"/>
              </w:rPr>
            </w:pPr>
            <w:r w:rsidRPr="00B278E1">
              <w:rPr>
                <w:rFonts w:ascii="Garamond" w:hAnsi="Garamond" w:cs="Arial"/>
                <w:b/>
                <w:bCs/>
                <w:color w:val="FFFFFF"/>
                <w:sz w:val="18"/>
                <w:szCs w:val="18"/>
                <w:lang w:eastAsia="es-ES"/>
              </w:rPr>
              <w:t>Variables</w:t>
            </w:r>
          </w:p>
        </w:tc>
        <w:tc>
          <w:tcPr>
            <w:tcW w:w="1134" w:type="dxa"/>
            <w:vMerge w:val="restart"/>
            <w:shd w:val="clear" w:color="auto" w:fill="2F5496"/>
            <w:vAlign w:val="center"/>
            <w:hideMark/>
          </w:tcPr>
          <w:p w14:paraId="5A84A972" w14:textId="77777777" w:rsidR="00C6086B" w:rsidRPr="00B278E1" w:rsidRDefault="00C6086B" w:rsidP="003643EB">
            <w:pPr>
              <w:jc w:val="center"/>
              <w:rPr>
                <w:rFonts w:ascii="Garamond" w:hAnsi="Garamond" w:cs="Arial"/>
                <w:b/>
                <w:bCs/>
                <w:color w:val="FFFFFF"/>
                <w:sz w:val="18"/>
                <w:szCs w:val="18"/>
                <w:lang w:eastAsia="es-ES"/>
              </w:rPr>
            </w:pPr>
            <w:r w:rsidRPr="00B278E1">
              <w:rPr>
                <w:rFonts w:ascii="Garamond" w:hAnsi="Garamond" w:cs="Arial"/>
                <w:b/>
                <w:bCs/>
                <w:color w:val="FFFFFF"/>
                <w:sz w:val="18"/>
                <w:szCs w:val="18"/>
                <w:lang w:eastAsia="es-ES"/>
              </w:rPr>
              <w:t>Fórmulas</w:t>
            </w:r>
          </w:p>
        </w:tc>
        <w:tc>
          <w:tcPr>
            <w:tcW w:w="1276" w:type="dxa"/>
            <w:vMerge w:val="restart"/>
            <w:shd w:val="clear" w:color="auto" w:fill="2F5496"/>
            <w:vAlign w:val="center"/>
            <w:hideMark/>
          </w:tcPr>
          <w:p w14:paraId="5A84A973" w14:textId="77777777" w:rsidR="00C6086B" w:rsidRPr="00B278E1" w:rsidRDefault="00C6086B" w:rsidP="003643EB">
            <w:pPr>
              <w:jc w:val="center"/>
              <w:rPr>
                <w:rFonts w:ascii="Garamond" w:hAnsi="Garamond" w:cs="Arial"/>
                <w:b/>
                <w:bCs/>
                <w:color w:val="FFFFFF"/>
                <w:sz w:val="18"/>
                <w:szCs w:val="18"/>
                <w:lang w:eastAsia="es-ES"/>
              </w:rPr>
            </w:pPr>
            <w:r w:rsidRPr="00B278E1">
              <w:rPr>
                <w:rFonts w:ascii="Garamond" w:hAnsi="Garamond" w:cs="Arial"/>
                <w:b/>
                <w:bCs/>
                <w:color w:val="FFFFFF"/>
                <w:sz w:val="18"/>
                <w:szCs w:val="18"/>
                <w:lang w:eastAsia="es-ES"/>
              </w:rPr>
              <w:t>Periodicidad de Seguimiento</w:t>
            </w:r>
          </w:p>
        </w:tc>
      </w:tr>
      <w:tr w:rsidR="00C6086B" w:rsidRPr="00286FF7" w14:paraId="5A84A980" w14:textId="77777777" w:rsidTr="003643EB">
        <w:trPr>
          <w:trHeight w:val="300"/>
          <w:tblHeader/>
          <w:jc w:val="center"/>
        </w:trPr>
        <w:tc>
          <w:tcPr>
            <w:tcW w:w="562" w:type="dxa"/>
            <w:vMerge/>
            <w:shd w:val="clear" w:color="auto" w:fill="auto"/>
            <w:vAlign w:val="center"/>
            <w:hideMark/>
          </w:tcPr>
          <w:p w14:paraId="5A84A975" w14:textId="77777777" w:rsidR="00C6086B" w:rsidRPr="00B278E1" w:rsidRDefault="00C6086B" w:rsidP="003643EB">
            <w:pPr>
              <w:jc w:val="center"/>
              <w:rPr>
                <w:rFonts w:ascii="Garamond" w:hAnsi="Garamond" w:cs="Arial"/>
                <w:b/>
                <w:bCs/>
                <w:sz w:val="18"/>
                <w:szCs w:val="18"/>
                <w:lang w:eastAsia="es-ES"/>
              </w:rPr>
            </w:pPr>
          </w:p>
        </w:tc>
        <w:tc>
          <w:tcPr>
            <w:tcW w:w="1560" w:type="dxa"/>
            <w:vMerge/>
            <w:shd w:val="clear" w:color="auto" w:fill="auto"/>
            <w:vAlign w:val="center"/>
            <w:hideMark/>
          </w:tcPr>
          <w:p w14:paraId="5A84A976" w14:textId="77777777" w:rsidR="00C6086B" w:rsidRPr="00B278E1" w:rsidRDefault="00C6086B" w:rsidP="003643EB">
            <w:pPr>
              <w:jc w:val="both"/>
              <w:rPr>
                <w:rFonts w:ascii="Garamond" w:hAnsi="Garamond" w:cs="Arial"/>
                <w:b/>
                <w:bCs/>
                <w:sz w:val="18"/>
                <w:szCs w:val="18"/>
                <w:lang w:eastAsia="es-ES"/>
              </w:rPr>
            </w:pPr>
          </w:p>
        </w:tc>
        <w:tc>
          <w:tcPr>
            <w:tcW w:w="708" w:type="dxa"/>
            <w:shd w:val="clear" w:color="auto" w:fill="2F5496"/>
            <w:vAlign w:val="center"/>
            <w:hideMark/>
          </w:tcPr>
          <w:p w14:paraId="5A84A977" w14:textId="77777777" w:rsidR="00C6086B" w:rsidRPr="00B278E1" w:rsidRDefault="00C6086B" w:rsidP="003643EB">
            <w:pPr>
              <w:jc w:val="both"/>
              <w:rPr>
                <w:rFonts w:ascii="Garamond" w:hAnsi="Garamond" w:cs="Arial"/>
                <w:b/>
                <w:bCs/>
                <w:color w:val="FFFFFF"/>
                <w:sz w:val="18"/>
                <w:szCs w:val="18"/>
                <w:lang w:eastAsia="es-ES"/>
              </w:rPr>
            </w:pPr>
            <w:r w:rsidRPr="00B278E1">
              <w:rPr>
                <w:rFonts w:ascii="Garamond" w:hAnsi="Garamond" w:cs="Arial"/>
                <w:b/>
                <w:bCs/>
                <w:color w:val="FFFFFF"/>
                <w:sz w:val="18"/>
                <w:szCs w:val="18"/>
                <w:lang w:eastAsia="es-ES"/>
              </w:rPr>
              <w:t>2022</w:t>
            </w:r>
          </w:p>
        </w:tc>
        <w:tc>
          <w:tcPr>
            <w:tcW w:w="709" w:type="dxa"/>
            <w:shd w:val="clear" w:color="auto" w:fill="2F5496"/>
            <w:vAlign w:val="center"/>
            <w:hideMark/>
          </w:tcPr>
          <w:p w14:paraId="5A84A978" w14:textId="77777777" w:rsidR="00C6086B" w:rsidRPr="00B278E1" w:rsidRDefault="00C6086B" w:rsidP="003643EB">
            <w:pPr>
              <w:jc w:val="both"/>
              <w:rPr>
                <w:rFonts w:ascii="Garamond" w:hAnsi="Garamond" w:cs="Arial"/>
                <w:b/>
                <w:bCs/>
                <w:color w:val="FFFFFF"/>
                <w:sz w:val="18"/>
                <w:szCs w:val="18"/>
                <w:lang w:eastAsia="es-ES"/>
              </w:rPr>
            </w:pPr>
            <w:r w:rsidRPr="00B278E1">
              <w:rPr>
                <w:rFonts w:ascii="Garamond" w:hAnsi="Garamond" w:cs="Arial"/>
                <w:b/>
                <w:bCs/>
                <w:color w:val="FFFFFF"/>
                <w:sz w:val="18"/>
                <w:szCs w:val="18"/>
                <w:lang w:eastAsia="es-ES"/>
              </w:rPr>
              <w:t>2023</w:t>
            </w:r>
          </w:p>
        </w:tc>
        <w:tc>
          <w:tcPr>
            <w:tcW w:w="709" w:type="dxa"/>
            <w:shd w:val="clear" w:color="auto" w:fill="2F5496"/>
            <w:vAlign w:val="center"/>
            <w:hideMark/>
          </w:tcPr>
          <w:p w14:paraId="5A84A979" w14:textId="77777777" w:rsidR="00C6086B" w:rsidRPr="00B278E1" w:rsidRDefault="00C6086B" w:rsidP="003643EB">
            <w:pPr>
              <w:jc w:val="both"/>
              <w:rPr>
                <w:rFonts w:ascii="Garamond" w:hAnsi="Garamond" w:cs="Arial"/>
                <w:b/>
                <w:bCs/>
                <w:color w:val="FFFFFF"/>
                <w:sz w:val="18"/>
                <w:szCs w:val="18"/>
                <w:lang w:eastAsia="es-ES"/>
              </w:rPr>
            </w:pPr>
            <w:r w:rsidRPr="00B278E1">
              <w:rPr>
                <w:rFonts w:ascii="Garamond" w:hAnsi="Garamond" w:cs="Arial"/>
                <w:b/>
                <w:bCs/>
                <w:color w:val="FFFFFF"/>
                <w:sz w:val="18"/>
                <w:szCs w:val="18"/>
                <w:lang w:eastAsia="es-ES"/>
              </w:rPr>
              <w:t>2024</w:t>
            </w:r>
          </w:p>
        </w:tc>
        <w:tc>
          <w:tcPr>
            <w:tcW w:w="709" w:type="dxa"/>
            <w:shd w:val="clear" w:color="auto" w:fill="2F5496"/>
            <w:vAlign w:val="center"/>
            <w:hideMark/>
          </w:tcPr>
          <w:p w14:paraId="5A84A97A" w14:textId="77777777" w:rsidR="00C6086B" w:rsidRPr="00B278E1" w:rsidRDefault="00C6086B" w:rsidP="003643EB">
            <w:pPr>
              <w:jc w:val="both"/>
              <w:rPr>
                <w:rFonts w:ascii="Garamond" w:hAnsi="Garamond" w:cs="Arial"/>
                <w:b/>
                <w:bCs/>
                <w:color w:val="FFFFFF"/>
                <w:sz w:val="18"/>
                <w:szCs w:val="18"/>
                <w:lang w:eastAsia="es-ES"/>
              </w:rPr>
            </w:pPr>
            <w:r w:rsidRPr="00B278E1">
              <w:rPr>
                <w:rFonts w:ascii="Garamond" w:hAnsi="Garamond" w:cs="Arial"/>
                <w:b/>
                <w:bCs/>
                <w:color w:val="FFFFFF"/>
                <w:sz w:val="18"/>
                <w:szCs w:val="18"/>
                <w:lang w:eastAsia="es-ES"/>
              </w:rPr>
              <w:t>2025</w:t>
            </w:r>
          </w:p>
        </w:tc>
        <w:tc>
          <w:tcPr>
            <w:tcW w:w="1984" w:type="dxa"/>
            <w:vMerge/>
            <w:shd w:val="clear" w:color="auto" w:fill="auto"/>
            <w:vAlign w:val="center"/>
          </w:tcPr>
          <w:p w14:paraId="5A84A97B" w14:textId="77777777" w:rsidR="00C6086B" w:rsidRPr="00B278E1" w:rsidRDefault="00C6086B" w:rsidP="003643EB">
            <w:pPr>
              <w:jc w:val="both"/>
              <w:rPr>
                <w:rFonts w:ascii="Garamond" w:hAnsi="Garamond" w:cs="Arial"/>
                <w:b/>
                <w:bCs/>
                <w:sz w:val="18"/>
                <w:szCs w:val="18"/>
                <w:lang w:eastAsia="es-ES"/>
              </w:rPr>
            </w:pPr>
          </w:p>
        </w:tc>
        <w:tc>
          <w:tcPr>
            <w:tcW w:w="1985" w:type="dxa"/>
            <w:vMerge/>
            <w:shd w:val="clear" w:color="auto" w:fill="auto"/>
            <w:vAlign w:val="center"/>
            <w:hideMark/>
          </w:tcPr>
          <w:p w14:paraId="5A84A97C" w14:textId="77777777" w:rsidR="00C6086B" w:rsidRPr="00B278E1" w:rsidRDefault="00C6086B" w:rsidP="003643EB">
            <w:pPr>
              <w:jc w:val="both"/>
              <w:rPr>
                <w:rFonts w:ascii="Garamond" w:hAnsi="Garamond" w:cs="Arial"/>
                <w:b/>
                <w:bCs/>
                <w:sz w:val="18"/>
                <w:szCs w:val="18"/>
                <w:lang w:eastAsia="es-ES"/>
              </w:rPr>
            </w:pPr>
          </w:p>
        </w:tc>
        <w:tc>
          <w:tcPr>
            <w:tcW w:w="2551" w:type="dxa"/>
            <w:vMerge/>
            <w:shd w:val="clear" w:color="auto" w:fill="auto"/>
            <w:vAlign w:val="center"/>
            <w:hideMark/>
          </w:tcPr>
          <w:p w14:paraId="5A84A97D" w14:textId="77777777" w:rsidR="00C6086B" w:rsidRPr="00B278E1" w:rsidRDefault="00C6086B" w:rsidP="003643EB">
            <w:pPr>
              <w:jc w:val="both"/>
              <w:rPr>
                <w:rFonts w:ascii="Garamond" w:hAnsi="Garamond" w:cs="Arial"/>
                <w:b/>
                <w:bCs/>
                <w:sz w:val="18"/>
                <w:szCs w:val="18"/>
                <w:lang w:eastAsia="es-ES"/>
              </w:rPr>
            </w:pPr>
          </w:p>
        </w:tc>
        <w:tc>
          <w:tcPr>
            <w:tcW w:w="1134" w:type="dxa"/>
            <w:vMerge/>
            <w:shd w:val="clear" w:color="auto" w:fill="auto"/>
            <w:vAlign w:val="center"/>
            <w:hideMark/>
          </w:tcPr>
          <w:p w14:paraId="5A84A97E" w14:textId="77777777" w:rsidR="00C6086B" w:rsidRPr="00B278E1" w:rsidRDefault="00C6086B" w:rsidP="003643EB">
            <w:pPr>
              <w:jc w:val="both"/>
              <w:rPr>
                <w:rFonts w:ascii="Garamond" w:hAnsi="Garamond" w:cs="Arial"/>
                <w:b/>
                <w:bCs/>
                <w:sz w:val="18"/>
                <w:szCs w:val="18"/>
                <w:lang w:eastAsia="es-ES"/>
              </w:rPr>
            </w:pPr>
          </w:p>
        </w:tc>
        <w:tc>
          <w:tcPr>
            <w:tcW w:w="1276" w:type="dxa"/>
            <w:vMerge/>
            <w:shd w:val="clear" w:color="auto" w:fill="auto"/>
            <w:vAlign w:val="center"/>
            <w:hideMark/>
          </w:tcPr>
          <w:p w14:paraId="5A84A97F" w14:textId="77777777" w:rsidR="00C6086B" w:rsidRPr="00B278E1" w:rsidRDefault="00C6086B" w:rsidP="003643EB">
            <w:pPr>
              <w:jc w:val="both"/>
              <w:rPr>
                <w:rFonts w:ascii="Garamond" w:hAnsi="Garamond" w:cs="Arial"/>
                <w:b/>
                <w:bCs/>
                <w:sz w:val="18"/>
                <w:szCs w:val="18"/>
                <w:lang w:eastAsia="es-ES"/>
              </w:rPr>
            </w:pPr>
          </w:p>
        </w:tc>
      </w:tr>
      <w:tr w:rsidR="00C6086B" w:rsidRPr="00286FF7" w14:paraId="5A84A98C" w14:textId="77777777" w:rsidTr="003643EB">
        <w:trPr>
          <w:trHeight w:val="1500"/>
          <w:jc w:val="center"/>
        </w:trPr>
        <w:tc>
          <w:tcPr>
            <w:tcW w:w="562" w:type="dxa"/>
            <w:vMerge w:val="restart"/>
            <w:shd w:val="clear" w:color="auto" w:fill="FFFFFF"/>
            <w:vAlign w:val="center"/>
            <w:hideMark/>
          </w:tcPr>
          <w:p w14:paraId="5A84A981" w14:textId="77777777" w:rsidR="00C6086B" w:rsidRPr="00B278E1" w:rsidRDefault="00C6086B" w:rsidP="003643EB">
            <w:pPr>
              <w:jc w:val="center"/>
              <w:rPr>
                <w:rFonts w:ascii="Garamond" w:hAnsi="Garamond" w:cs="Arial"/>
                <w:sz w:val="18"/>
                <w:szCs w:val="18"/>
                <w:lang w:eastAsia="es-ES"/>
              </w:rPr>
            </w:pPr>
            <w:r w:rsidRPr="00B278E1">
              <w:rPr>
                <w:rFonts w:ascii="Garamond" w:hAnsi="Garamond" w:cs="Arial"/>
                <w:sz w:val="18"/>
                <w:szCs w:val="18"/>
                <w:lang w:eastAsia="es-ES"/>
              </w:rPr>
              <w:t>1</w:t>
            </w:r>
          </w:p>
        </w:tc>
        <w:tc>
          <w:tcPr>
            <w:tcW w:w="1560" w:type="dxa"/>
            <w:shd w:val="clear" w:color="auto" w:fill="FFFFFF"/>
            <w:vAlign w:val="center"/>
            <w:hideMark/>
          </w:tcPr>
          <w:p w14:paraId="5A84A982"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Elaboración y/o actualización de instrumentos archivísticos</w:t>
            </w:r>
          </w:p>
        </w:tc>
        <w:tc>
          <w:tcPr>
            <w:tcW w:w="708" w:type="dxa"/>
            <w:shd w:val="clear" w:color="auto" w:fill="FFFFFF"/>
            <w:vAlign w:val="center"/>
            <w:hideMark/>
          </w:tcPr>
          <w:p w14:paraId="5A84A983"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100%</w:t>
            </w:r>
          </w:p>
        </w:tc>
        <w:tc>
          <w:tcPr>
            <w:tcW w:w="709" w:type="dxa"/>
            <w:shd w:val="clear" w:color="auto" w:fill="FFFFFF"/>
            <w:vAlign w:val="center"/>
            <w:hideMark/>
          </w:tcPr>
          <w:p w14:paraId="5A84A984" w14:textId="77777777" w:rsidR="00C6086B" w:rsidRPr="00B278E1" w:rsidRDefault="00C6086B" w:rsidP="003643EB">
            <w:pPr>
              <w:jc w:val="both"/>
              <w:rPr>
                <w:rFonts w:ascii="Garamond" w:hAnsi="Garamond" w:cs="Arial"/>
                <w:sz w:val="18"/>
                <w:szCs w:val="18"/>
                <w:lang w:eastAsia="es-ES"/>
              </w:rPr>
            </w:pPr>
          </w:p>
        </w:tc>
        <w:tc>
          <w:tcPr>
            <w:tcW w:w="709" w:type="dxa"/>
            <w:shd w:val="clear" w:color="auto" w:fill="FFFFFF"/>
            <w:vAlign w:val="center"/>
            <w:hideMark/>
          </w:tcPr>
          <w:p w14:paraId="5A84A985"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w:t>
            </w:r>
          </w:p>
        </w:tc>
        <w:tc>
          <w:tcPr>
            <w:tcW w:w="709" w:type="dxa"/>
            <w:shd w:val="clear" w:color="auto" w:fill="FFFFFF"/>
            <w:vAlign w:val="center"/>
            <w:hideMark/>
          </w:tcPr>
          <w:p w14:paraId="5A84A986"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w:t>
            </w:r>
          </w:p>
        </w:tc>
        <w:tc>
          <w:tcPr>
            <w:tcW w:w="1984" w:type="dxa"/>
            <w:shd w:val="clear" w:color="auto" w:fill="FFFFFF"/>
            <w:vAlign w:val="center"/>
          </w:tcPr>
          <w:p w14:paraId="5A84A987"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xml:space="preserve">Elaborar </w:t>
            </w:r>
            <w:r w:rsidR="00FF2FA2" w:rsidRPr="00B278E1">
              <w:rPr>
                <w:rFonts w:ascii="Garamond" w:hAnsi="Garamond" w:cs="Arial"/>
                <w:sz w:val="18"/>
                <w:szCs w:val="18"/>
                <w:lang w:eastAsia="es-ES"/>
              </w:rPr>
              <w:t xml:space="preserve">el 100% de </w:t>
            </w:r>
            <w:r w:rsidRPr="00B278E1">
              <w:rPr>
                <w:rFonts w:ascii="Garamond" w:hAnsi="Garamond" w:cs="Arial"/>
                <w:sz w:val="18"/>
                <w:szCs w:val="18"/>
                <w:lang w:eastAsia="es-ES"/>
              </w:rPr>
              <w:t>las Tablas de Control de Acceso</w:t>
            </w:r>
          </w:p>
        </w:tc>
        <w:tc>
          <w:tcPr>
            <w:tcW w:w="1985" w:type="dxa"/>
            <w:shd w:val="clear" w:color="auto" w:fill="FFFFFF"/>
            <w:vAlign w:val="center"/>
            <w:hideMark/>
          </w:tcPr>
          <w:p w14:paraId="5A84A988"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Tablas de control acceso de las 23 dependencias elaboradas.</w:t>
            </w:r>
          </w:p>
        </w:tc>
        <w:tc>
          <w:tcPr>
            <w:tcW w:w="2551" w:type="dxa"/>
            <w:shd w:val="clear" w:color="auto" w:fill="FFFFFF"/>
            <w:vAlign w:val="center"/>
            <w:hideMark/>
          </w:tcPr>
          <w:p w14:paraId="5A84A989"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 Cantidad de dependencias de la SDG.</w:t>
            </w:r>
            <w:r w:rsidRPr="00B278E1">
              <w:rPr>
                <w:rFonts w:ascii="Garamond" w:hAnsi="Garamond" w:cs="Arial"/>
                <w:sz w:val="18"/>
                <w:szCs w:val="18"/>
                <w:lang w:eastAsia="es-ES"/>
              </w:rPr>
              <w:br/>
            </w:r>
            <w:r w:rsidRPr="00B278E1">
              <w:rPr>
                <w:rFonts w:ascii="Garamond" w:hAnsi="Garamond" w:cs="Arial"/>
                <w:sz w:val="18"/>
                <w:szCs w:val="18"/>
                <w:lang w:eastAsia="es-ES"/>
              </w:rPr>
              <w:br/>
              <w:t>B. Cantidad de tablas de control de acceso elaboradas por dependencia.</w:t>
            </w:r>
          </w:p>
        </w:tc>
        <w:tc>
          <w:tcPr>
            <w:tcW w:w="1134" w:type="dxa"/>
            <w:shd w:val="clear" w:color="auto" w:fill="FFFFFF"/>
            <w:vAlign w:val="center"/>
            <w:hideMark/>
          </w:tcPr>
          <w:p w14:paraId="5A84A98A"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(B/A)*100</w:t>
            </w:r>
          </w:p>
        </w:tc>
        <w:tc>
          <w:tcPr>
            <w:tcW w:w="1276" w:type="dxa"/>
            <w:shd w:val="clear" w:color="auto" w:fill="FFFFFF"/>
            <w:vAlign w:val="center"/>
            <w:hideMark/>
          </w:tcPr>
          <w:p w14:paraId="5A84A98B"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Anual</w:t>
            </w:r>
          </w:p>
        </w:tc>
      </w:tr>
      <w:tr w:rsidR="00C6086B" w:rsidRPr="00286FF7" w14:paraId="5A84A998" w14:textId="77777777" w:rsidTr="003643EB">
        <w:trPr>
          <w:trHeight w:val="1710"/>
          <w:jc w:val="center"/>
        </w:trPr>
        <w:tc>
          <w:tcPr>
            <w:tcW w:w="562" w:type="dxa"/>
            <w:vMerge/>
            <w:shd w:val="clear" w:color="auto" w:fill="FFFFFF"/>
            <w:vAlign w:val="center"/>
            <w:hideMark/>
          </w:tcPr>
          <w:p w14:paraId="5A84A98D" w14:textId="77777777" w:rsidR="00C6086B" w:rsidRPr="00B278E1" w:rsidRDefault="00C6086B" w:rsidP="003643EB">
            <w:pPr>
              <w:jc w:val="center"/>
              <w:rPr>
                <w:rFonts w:ascii="Garamond" w:hAnsi="Garamond" w:cs="Arial"/>
                <w:sz w:val="18"/>
                <w:szCs w:val="18"/>
                <w:lang w:eastAsia="es-ES"/>
              </w:rPr>
            </w:pPr>
          </w:p>
        </w:tc>
        <w:tc>
          <w:tcPr>
            <w:tcW w:w="1560" w:type="dxa"/>
            <w:shd w:val="clear" w:color="auto" w:fill="FFFFFF"/>
            <w:vAlign w:val="center"/>
            <w:hideMark/>
          </w:tcPr>
          <w:p w14:paraId="5A84A98E" w14:textId="77777777" w:rsidR="00C6086B" w:rsidRPr="00B278E1" w:rsidRDefault="00C6086B" w:rsidP="003643EB">
            <w:pPr>
              <w:jc w:val="both"/>
              <w:rPr>
                <w:rFonts w:ascii="Garamond" w:hAnsi="Garamond" w:cs="Arial"/>
                <w:sz w:val="18"/>
                <w:szCs w:val="18"/>
                <w:lang w:eastAsia="es-ES"/>
              </w:rPr>
            </w:pPr>
          </w:p>
        </w:tc>
        <w:tc>
          <w:tcPr>
            <w:tcW w:w="708" w:type="dxa"/>
            <w:shd w:val="clear" w:color="auto" w:fill="FFFFFF"/>
            <w:vAlign w:val="center"/>
            <w:hideMark/>
          </w:tcPr>
          <w:p w14:paraId="5A84A98F"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100%</w:t>
            </w:r>
          </w:p>
        </w:tc>
        <w:tc>
          <w:tcPr>
            <w:tcW w:w="709" w:type="dxa"/>
            <w:shd w:val="clear" w:color="auto" w:fill="FFFFFF"/>
            <w:vAlign w:val="center"/>
            <w:hideMark/>
          </w:tcPr>
          <w:p w14:paraId="5A84A990" w14:textId="77777777" w:rsidR="00C6086B" w:rsidRPr="00B278E1" w:rsidRDefault="00C6086B" w:rsidP="003643EB">
            <w:pPr>
              <w:jc w:val="both"/>
              <w:rPr>
                <w:rFonts w:ascii="Garamond" w:hAnsi="Garamond" w:cs="Arial"/>
                <w:sz w:val="18"/>
                <w:szCs w:val="18"/>
                <w:lang w:eastAsia="es-ES"/>
              </w:rPr>
            </w:pPr>
          </w:p>
        </w:tc>
        <w:tc>
          <w:tcPr>
            <w:tcW w:w="709" w:type="dxa"/>
            <w:shd w:val="clear" w:color="auto" w:fill="FFFFFF"/>
            <w:vAlign w:val="center"/>
            <w:hideMark/>
          </w:tcPr>
          <w:p w14:paraId="5A84A991"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w:t>
            </w:r>
          </w:p>
        </w:tc>
        <w:tc>
          <w:tcPr>
            <w:tcW w:w="709" w:type="dxa"/>
            <w:shd w:val="clear" w:color="auto" w:fill="FFFFFF"/>
            <w:vAlign w:val="center"/>
            <w:hideMark/>
          </w:tcPr>
          <w:p w14:paraId="5A84A992"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w:t>
            </w:r>
          </w:p>
        </w:tc>
        <w:tc>
          <w:tcPr>
            <w:tcW w:w="1984" w:type="dxa"/>
            <w:shd w:val="clear" w:color="auto" w:fill="FFFFFF"/>
            <w:vAlign w:val="center"/>
          </w:tcPr>
          <w:p w14:paraId="5A84A993"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Elaborar</w:t>
            </w:r>
            <w:r w:rsidR="00FF2FA2" w:rsidRPr="00B278E1">
              <w:rPr>
                <w:rFonts w:ascii="Garamond" w:hAnsi="Garamond" w:cs="Arial"/>
                <w:sz w:val="18"/>
                <w:szCs w:val="18"/>
                <w:lang w:eastAsia="es-ES"/>
              </w:rPr>
              <w:t xml:space="preserve"> en un 100%</w:t>
            </w:r>
            <w:r w:rsidRPr="00B278E1">
              <w:rPr>
                <w:rFonts w:ascii="Garamond" w:hAnsi="Garamond" w:cs="Arial"/>
                <w:sz w:val="18"/>
                <w:szCs w:val="18"/>
                <w:lang w:eastAsia="es-ES"/>
              </w:rPr>
              <w:t xml:space="preserve"> el Diagnóstico del Estado de Organización de Expedientes</w:t>
            </w:r>
          </w:p>
        </w:tc>
        <w:tc>
          <w:tcPr>
            <w:tcW w:w="1985" w:type="dxa"/>
            <w:shd w:val="clear" w:color="auto" w:fill="FFFFFF"/>
            <w:vAlign w:val="center"/>
            <w:hideMark/>
          </w:tcPr>
          <w:p w14:paraId="5A84A994"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Diagnóstico del Estado de organización de expedientes</w:t>
            </w:r>
          </w:p>
        </w:tc>
        <w:tc>
          <w:tcPr>
            <w:tcW w:w="2551" w:type="dxa"/>
            <w:shd w:val="clear" w:color="auto" w:fill="FFFFFF"/>
            <w:vAlign w:val="center"/>
            <w:hideMark/>
          </w:tcPr>
          <w:p w14:paraId="5A84A995"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 Cantidad de dependencias de la SDG y alcaldías.</w:t>
            </w:r>
            <w:r w:rsidRPr="00B278E1">
              <w:rPr>
                <w:rFonts w:ascii="Garamond" w:hAnsi="Garamond" w:cs="Arial"/>
                <w:sz w:val="18"/>
                <w:szCs w:val="18"/>
                <w:lang w:eastAsia="es-ES"/>
              </w:rPr>
              <w:br/>
            </w:r>
            <w:r w:rsidRPr="00B278E1">
              <w:rPr>
                <w:rFonts w:ascii="Garamond" w:hAnsi="Garamond" w:cs="Arial"/>
                <w:sz w:val="18"/>
                <w:szCs w:val="18"/>
                <w:lang w:eastAsia="es-ES"/>
              </w:rPr>
              <w:br/>
              <w:t xml:space="preserve">B. Cantidad de informes de Diagnóstico elaborados por dependencia y alcaldías </w:t>
            </w:r>
          </w:p>
        </w:tc>
        <w:tc>
          <w:tcPr>
            <w:tcW w:w="1134" w:type="dxa"/>
            <w:shd w:val="clear" w:color="auto" w:fill="FFFFFF"/>
            <w:vAlign w:val="center"/>
            <w:hideMark/>
          </w:tcPr>
          <w:p w14:paraId="5A84A996"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(B/A)*100</w:t>
            </w:r>
          </w:p>
        </w:tc>
        <w:tc>
          <w:tcPr>
            <w:tcW w:w="1276" w:type="dxa"/>
            <w:shd w:val="clear" w:color="auto" w:fill="FFFFFF"/>
            <w:vAlign w:val="center"/>
            <w:hideMark/>
          </w:tcPr>
          <w:p w14:paraId="5A84A997"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Anual</w:t>
            </w:r>
          </w:p>
        </w:tc>
      </w:tr>
      <w:tr w:rsidR="00C6086B" w:rsidRPr="00286FF7" w14:paraId="5A84A9AD" w14:textId="77777777" w:rsidTr="003643EB">
        <w:trPr>
          <w:trHeight w:val="3600"/>
          <w:jc w:val="center"/>
        </w:trPr>
        <w:tc>
          <w:tcPr>
            <w:tcW w:w="562" w:type="dxa"/>
            <w:vMerge/>
            <w:shd w:val="clear" w:color="auto" w:fill="92D050"/>
            <w:vAlign w:val="center"/>
            <w:hideMark/>
          </w:tcPr>
          <w:p w14:paraId="5A84A999" w14:textId="77777777" w:rsidR="00C6086B" w:rsidRPr="00B278E1" w:rsidRDefault="00C6086B" w:rsidP="003643EB">
            <w:pPr>
              <w:jc w:val="center"/>
              <w:rPr>
                <w:rFonts w:ascii="Garamond" w:hAnsi="Garamond" w:cs="Arial"/>
                <w:sz w:val="18"/>
                <w:szCs w:val="18"/>
                <w:lang w:eastAsia="es-ES"/>
              </w:rPr>
            </w:pPr>
          </w:p>
        </w:tc>
        <w:tc>
          <w:tcPr>
            <w:tcW w:w="1560" w:type="dxa"/>
            <w:shd w:val="clear" w:color="auto" w:fill="FFFFFF"/>
            <w:vAlign w:val="center"/>
            <w:hideMark/>
          </w:tcPr>
          <w:p w14:paraId="5A84A99A" w14:textId="77777777" w:rsidR="00C6086B" w:rsidRPr="00B278E1" w:rsidRDefault="00C6086B" w:rsidP="003643EB">
            <w:pPr>
              <w:jc w:val="both"/>
              <w:rPr>
                <w:rFonts w:ascii="Garamond" w:hAnsi="Garamond" w:cs="Arial"/>
                <w:sz w:val="18"/>
                <w:szCs w:val="18"/>
                <w:lang w:eastAsia="es-ES"/>
              </w:rPr>
            </w:pPr>
          </w:p>
        </w:tc>
        <w:tc>
          <w:tcPr>
            <w:tcW w:w="708" w:type="dxa"/>
            <w:shd w:val="clear" w:color="auto" w:fill="FFFFFF"/>
            <w:vAlign w:val="center"/>
            <w:hideMark/>
          </w:tcPr>
          <w:p w14:paraId="5A84A99B"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30%</w:t>
            </w:r>
          </w:p>
        </w:tc>
        <w:tc>
          <w:tcPr>
            <w:tcW w:w="709" w:type="dxa"/>
            <w:shd w:val="clear" w:color="auto" w:fill="FFFFFF"/>
            <w:vAlign w:val="center"/>
            <w:hideMark/>
          </w:tcPr>
          <w:p w14:paraId="5A84A99C"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40%</w:t>
            </w:r>
          </w:p>
        </w:tc>
        <w:tc>
          <w:tcPr>
            <w:tcW w:w="709" w:type="dxa"/>
            <w:shd w:val="clear" w:color="auto" w:fill="FFFFFF"/>
            <w:vAlign w:val="center"/>
            <w:hideMark/>
          </w:tcPr>
          <w:p w14:paraId="5A84A99D"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30%</w:t>
            </w:r>
          </w:p>
        </w:tc>
        <w:tc>
          <w:tcPr>
            <w:tcW w:w="709" w:type="dxa"/>
            <w:shd w:val="clear" w:color="auto" w:fill="FFFFFF"/>
            <w:vAlign w:val="center"/>
            <w:hideMark/>
          </w:tcPr>
          <w:p w14:paraId="5A84A99E" w14:textId="77777777" w:rsidR="00C6086B" w:rsidRPr="00B278E1" w:rsidRDefault="00C6086B" w:rsidP="003643EB">
            <w:pPr>
              <w:jc w:val="both"/>
              <w:rPr>
                <w:rFonts w:ascii="Garamond" w:hAnsi="Garamond" w:cs="Arial"/>
                <w:sz w:val="18"/>
                <w:szCs w:val="18"/>
                <w:lang w:eastAsia="es-ES"/>
              </w:rPr>
            </w:pPr>
          </w:p>
        </w:tc>
        <w:tc>
          <w:tcPr>
            <w:tcW w:w="1984" w:type="dxa"/>
            <w:shd w:val="clear" w:color="auto" w:fill="FFFFFF"/>
            <w:vAlign w:val="center"/>
          </w:tcPr>
          <w:p w14:paraId="5A84A99F"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Elaborar</w:t>
            </w:r>
            <w:r w:rsidR="00FF2FA2" w:rsidRPr="00B278E1">
              <w:rPr>
                <w:rFonts w:ascii="Garamond" w:hAnsi="Garamond" w:cs="Arial"/>
                <w:sz w:val="18"/>
                <w:szCs w:val="18"/>
                <w:lang w:eastAsia="es-ES"/>
              </w:rPr>
              <w:t xml:space="preserve"> el 100% de</w:t>
            </w:r>
            <w:r w:rsidRPr="00B278E1">
              <w:rPr>
                <w:rFonts w:ascii="Garamond" w:hAnsi="Garamond" w:cs="Arial"/>
                <w:sz w:val="18"/>
                <w:szCs w:val="18"/>
                <w:lang w:eastAsia="es-ES"/>
              </w:rPr>
              <w:t xml:space="preserve"> las Tablas de Valoración Documental TVD</w:t>
            </w:r>
          </w:p>
        </w:tc>
        <w:tc>
          <w:tcPr>
            <w:tcW w:w="1985" w:type="dxa"/>
            <w:shd w:val="clear" w:color="auto" w:fill="FFFFFF"/>
            <w:vAlign w:val="center"/>
            <w:hideMark/>
          </w:tcPr>
          <w:p w14:paraId="5A84A9A0"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Elaboración de las Tablas de Valoración Documental TVD (Inventario documental en estado natural, cuadros de caracterización, cuadros de clasificación, historia institucional, memoria y fichas de valoración documental).</w:t>
            </w:r>
          </w:p>
        </w:tc>
        <w:tc>
          <w:tcPr>
            <w:tcW w:w="2551" w:type="dxa"/>
            <w:shd w:val="clear" w:color="auto" w:fill="FFFFFF"/>
            <w:vAlign w:val="center"/>
            <w:hideMark/>
          </w:tcPr>
          <w:p w14:paraId="5A84A9A1" w14:textId="77777777" w:rsidR="00C6086B" w:rsidRPr="00B278E1" w:rsidRDefault="00C6086B" w:rsidP="003643EB">
            <w:pPr>
              <w:pStyle w:val="Prrafodelista"/>
              <w:ind w:left="320"/>
              <w:jc w:val="both"/>
              <w:rPr>
                <w:rFonts w:ascii="Garamond" w:hAnsi="Garamond" w:cs="Arial"/>
                <w:sz w:val="18"/>
                <w:szCs w:val="18"/>
                <w:lang w:eastAsia="es-ES"/>
              </w:rPr>
            </w:pPr>
          </w:p>
          <w:p w14:paraId="5A84A9A2" w14:textId="77777777" w:rsidR="00C6086B" w:rsidRPr="00B278E1" w:rsidRDefault="00C6086B" w:rsidP="003643EB">
            <w:pPr>
              <w:pStyle w:val="Prrafodelista"/>
              <w:numPr>
                <w:ilvl w:val="0"/>
                <w:numId w:val="41"/>
              </w:numPr>
              <w:ind w:left="320" w:hanging="284"/>
              <w:jc w:val="both"/>
              <w:rPr>
                <w:rFonts w:ascii="Garamond" w:hAnsi="Garamond" w:cs="Arial"/>
                <w:sz w:val="18"/>
                <w:szCs w:val="18"/>
                <w:lang w:eastAsia="es-ES"/>
              </w:rPr>
            </w:pPr>
            <w:r w:rsidRPr="00B278E1">
              <w:rPr>
                <w:rFonts w:ascii="Garamond" w:hAnsi="Garamond" w:cs="Arial"/>
                <w:sz w:val="18"/>
                <w:szCs w:val="18"/>
                <w:lang w:eastAsia="es-ES"/>
              </w:rPr>
              <w:t>Número total de etapas (4) =</w:t>
            </w:r>
          </w:p>
          <w:p w14:paraId="5A84A9A3" w14:textId="77777777" w:rsidR="00C6086B" w:rsidRPr="00B278E1" w:rsidRDefault="00C6086B" w:rsidP="003643EB">
            <w:pPr>
              <w:pStyle w:val="Prrafodelista"/>
              <w:ind w:left="720"/>
              <w:jc w:val="both"/>
              <w:rPr>
                <w:rFonts w:ascii="Garamond" w:hAnsi="Garamond" w:cs="Arial"/>
                <w:sz w:val="18"/>
                <w:szCs w:val="18"/>
                <w:lang w:eastAsia="es-ES"/>
              </w:rPr>
            </w:pPr>
          </w:p>
          <w:p w14:paraId="5A84A9A4" w14:textId="77777777" w:rsidR="00C6086B" w:rsidRPr="00B278E1" w:rsidRDefault="00C6086B" w:rsidP="003643EB">
            <w:pPr>
              <w:pStyle w:val="Prrafodelista"/>
              <w:numPr>
                <w:ilvl w:val="0"/>
                <w:numId w:val="36"/>
              </w:numPr>
              <w:jc w:val="both"/>
              <w:rPr>
                <w:rFonts w:ascii="Garamond" w:hAnsi="Garamond" w:cs="Arial"/>
                <w:sz w:val="18"/>
                <w:szCs w:val="18"/>
                <w:lang w:eastAsia="es-ES"/>
              </w:rPr>
            </w:pPr>
            <w:r w:rsidRPr="00B278E1">
              <w:rPr>
                <w:rFonts w:ascii="Garamond" w:hAnsi="Garamond" w:cs="Arial"/>
                <w:sz w:val="18"/>
                <w:szCs w:val="18"/>
                <w:lang w:eastAsia="es-ES"/>
              </w:rPr>
              <w:t>Etapa de levantamiento de inventarios documentales en estado natural</w:t>
            </w:r>
          </w:p>
          <w:p w14:paraId="5A84A9A5" w14:textId="77777777" w:rsidR="00C6086B" w:rsidRPr="00B278E1" w:rsidRDefault="00C6086B" w:rsidP="003643EB">
            <w:pPr>
              <w:pStyle w:val="Prrafodelista"/>
              <w:numPr>
                <w:ilvl w:val="0"/>
                <w:numId w:val="36"/>
              </w:numPr>
              <w:jc w:val="both"/>
              <w:rPr>
                <w:rFonts w:ascii="Garamond" w:hAnsi="Garamond" w:cs="Arial"/>
                <w:sz w:val="18"/>
                <w:szCs w:val="18"/>
                <w:lang w:eastAsia="es-ES"/>
              </w:rPr>
            </w:pPr>
            <w:r w:rsidRPr="00B278E1">
              <w:rPr>
                <w:rFonts w:ascii="Garamond" w:hAnsi="Garamond" w:cs="Arial"/>
                <w:sz w:val="18"/>
                <w:szCs w:val="18"/>
                <w:lang w:eastAsia="es-ES"/>
              </w:rPr>
              <w:t>Etapa de clasificación documental, elaboración de cuadros de clasificación y periodos.</w:t>
            </w:r>
          </w:p>
          <w:p w14:paraId="5A84A9A6" w14:textId="77777777" w:rsidR="00C6086B" w:rsidRPr="00B278E1" w:rsidRDefault="00C6086B" w:rsidP="003643EB">
            <w:pPr>
              <w:pStyle w:val="Prrafodelista"/>
              <w:numPr>
                <w:ilvl w:val="0"/>
                <w:numId w:val="36"/>
              </w:numPr>
              <w:jc w:val="both"/>
              <w:rPr>
                <w:rFonts w:ascii="Garamond" w:hAnsi="Garamond"/>
                <w:sz w:val="18"/>
                <w:szCs w:val="18"/>
                <w:lang w:eastAsia="es-ES"/>
              </w:rPr>
            </w:pPr>
            <w:r w:rsidRPr="00B278E1">
              <w:rPr>
                <w:rFonts w:ascii="Garamond" w:hAnsi="Garamond" w:cs="Arial"/>
                <w:sz w:val="18"/>
                <w:szCs w:val="18"/>
                <w:lang w:eastAsia="es-ES"/>
              </w:rPr>
              <w:t>Etapa de elaboración de fichas de valoración, actualización de historia institucional y memoria documental.</w:t>
            </w:r>
          </w:p>
          <w:p w14:paraId="5A84A9A7" w14:textId="77777777" w:rsidR="00C6086B" w:rsidRPr="00B278E1" w:rsidRDefault="00C6086B" w:rsidP="003643EB">
            <w:pPr>
              <w:pStyle w:val="Prrafodelista"/>
              <w:numPr>
                <w:ilvl w:val="0"/>
                <w:numId w:val="36"/>
              </w:numPr>
              <w:jc w:val="both"/>
              <w:rPr>
                <w:rFonts w:ascii="Garamond" w:hAnsi="Garamond" w:cs="Arial"/>
                <w:sz w:val="18"/>
                <w:szCs w:val="18"/>
                <w:lang w:eastAsia="es-ES"/>
              </w:rPr>
            </w:pPr>
            <w:r w:rsidRPr="00B278E1">
              <w:rPr>
                <w:rFonts w:ascii="Garamond" w:hAnsi="Garamond" w:cs="Arial"/>
                <w:sz w:val="18"/>
                <w:szCs w:val="18"/>
                <w:lang w:eastAsia="es-ES"/>
              </w:rPr>
              <w:t>Etapa de aprobación y convalidación por instancias competentes.</w:t>
            </w:r>
          </w:p>
          <w:p w14:paraId="5A84A9A8" w14:textId="77777777" w:rsidR="00C6086B" w:rsidRPr="00B278E1" w:rsidRDefault="00C6086B" w:rsidP="003643EB">
            <w:pPr>
              <w:jc w:val="both"/>
              <w:rPr>
                <w:rFonts w:ascii="Garamond" w:hAnsi="Garamond" w:cs="Arial"/>
                <w:sz w:val="18"/>
                <w:szCs w:val="18"/>
                <w:lang w:eastAsia="es-ES"/>
              </w:rPr>
            </w:pPr>
          </w:p>
          <w:p w14:paraId="5A84A9A9" w14:textId="77777777" w:rsidR="00C6086B" w:rsidRPr="00B278E1" w:rsidRDefault="00C6086B" w:rsidP="003643EB">
            <w:pPr>
              <w:pStyle w:val="Prrafodelista"/>
              <w:numPr>
                <w:ilvl w:val="0"/>
                <w:numId w:val="41"/>
              </w:numPr>
              <w:ind w:left="320"/>
              <w:jc w:val="both"/>
              <w:rPr>
                <w:rFonts w:ascii="Garamond" w:hAnsi="Garamond" w:cs="Arial"/>
                <w:sz w:val="18"/>
                <w:szCs w:val="18"/>
                <w:lang w:eastAsia="es-ES"/>
              </w:rPr>
            </w:pPr>
            <w:r w:rsidRPr="00B278E1">
              <w:rPr>
                <w:rFonts w:ascii="Garamond" w:hAnsi="Garamond" w:cs="Arial"/>
                <w:sz w:val="18"/>
                <w:szCs w:val="18"/>
                <w:lang w:eastAsia="es-ES"/>
              </w:rPr>
              <w:t>Número de etapas realizadas.</w:t>
            </w:r>
          </w:p>
          <w:p w14:paraId="5A84A9AA" w14:textId="77777777" w:rsidR="00C6086B" w:rsidRPr="00B278E1" w:rsidRDefault="00C6086B" w:rsidP="003643EB">
            <w:pPr>
              <w:pStyle w:val="Prrafodelista"/>
              <w:ind w:left="320"/>
              <w:jc w:val="both"/>
              <w:rPr>
                <w:rFonts w:ascii="Garamond" w:hAnsi="Garamond" w:cs="Arial"/>
                <w:sz w:val="18"/>
                <w:szCs w:val="18"/>
                <w:lang w:eastAsia="es-ES"/>
              </w:rPr>
            </w:pPr>
          </w:p>
        </w:tc>
        <w:tc>
          <w:tcPr>
            <w:tcW w:w="1134" w:type="dxa"/>
            <w:shd w:val="clear" w:color="auto" w:fill="FFFFFF"/>
            <w:vAlign w:val="center"/>
            <w:hideMark/>
          </w:tcPr>
          <w:p w14:paraId="5A84A9AB"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xml:space="preserve">(B/A)*100 </w:t>
            </w:r>
          </w:p>
        </w:tc>
        <w:tc>
          <w:tcPr>
            <w:tcW w:w="1276" w:type="dxa"/>
            <w:shd w:val="clear" w:color="auto" w:fill="FFFFFF"/>
            <w:vAlign w:val="center"/>
            <w:hideMark/>
          </w:tcPr>
          <w:p w14:paraId="5A84A9AC"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Anual</w:t>
            </w:r>
          </w:p>
        </w:tc>
      </w:tr>
      <w:tr w:rsidR="00C6086B" w:rsidRPr="00286FF7" w14:paraId="5A84A9BD" w14:textId="77777777" w:rsidTr="003643EB">
        <w:trPr>
          <w:trHeight w:val="1200"/>
          <w:jc w:val="center"/>
        </w:trPr>
        <w:tc>
          <w:tcPr>
            <w:tcW w:w="562" w:type="dxa"/>
            <w:vMerge/>
            <w:shd w:val="clear" w:color="auto" w:fill="92D050"/>
            <w:vAlign w:val="center"/>
            <w:hideMark/>
          </w:tcPr>
          <w:p w14:paraId="5A84A9AE" w14:textId="77777777" w:rsidR="00C6086B" w:rsidRPr="00B278E1" w:rsidRDefault="00C6086B" w:rsidP="003643EB">
            <w:pPr>
              <w:jc w:val="center"/>
              <w:rPr>
                <w:rFonts w:ascii="Garamond" w:hAnsi="Garamond" w:cs="Arial"/>
                <w:sz w:val="18"/>
                <w:szCs w:val="18"/>
                <w:lang w:eastAsia="es-ES"/>
              </w:rPr>
            </w:pPr>
          </w:p>
        </w:tc>
        <w:tc>
          <w:tcPr>
            <w:tcW w:w="1560" w:type="dxa"/>
            <w:shd w:val="clear" w:color="auto" w:fill="FFFFFF"/>
            <w:vAlign w:val="center"/>
            <w:hideMark/>
          </w:tcPr>
          <w:p w14:paraId="5A84A9AF" w14:textId="77777777" w:rsidR="00C6086B" w:rsidRPr="00B278E1" w:rsidRDefault="00C6086B" w:rsidP="003643EB">
            <w:pPr>
              <w:jc w:val="both"/>
              <w:rPr>
                <w:rFonts w:ascii="Garamond" w:hAnsi="Garamond" w:cs="Arial"/>
                <w:sz w:val="18"/>
                <w:szCs w:val="18"/>
                <w:lang w:eastAsia="es-ES"/>
              </w:rPr>
            </w:pPr>
          </w:p>
        </w:tc>
        <w:tc>
          <w:tcPr>
            <w:tcW w:w="708" w:type="dxa"/>
            <w:shd w:val="clear" w:color="auto" w:fill="FFFFFF"/>
            <w:vAlign w:val="center"/>
            <w:hideMark/>
          </w:tcPr>
          <w:p w14:paraId="5A84A9B0"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70%</w:t>
            </w:r>
          </w:p>
        </w:tc>
        <w:tc>
          <w:tcPr>
            <w:tcW w:w="709" w:type="dxa"/>
            <w:shd w:val="clear" w:color="auto" w:fill="FFFFFF"/>
            <w:vAlign w:val="center"/>
            <w:hideMark/>
          </w:tcPr>
          <w:p w14:paraId="5A84A9B1"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30%</w:t>
            </w:r>
          </w:p>
        </w:tc>
        <w:tc>
          <w:tcPr>
            <w:tcW w:w="709" w:type="dxa"/>
            <w:shd w:val="clear" w:color="auto" w:fill="FFFFFF"/>
            <w:vAlign w:val="center"/>
            <w:hideMark/>
          </w:tcPr>
          <w:p w14:paraId="5A84A9B2" w14:textId="77777777" w:rsidR="00C6086B" w:rsidRPr="00B278E1" w:rsidRDefault="00C6086B" w:rsidP="003643EB">
            <w:pPr>
              <w:jc w:val="both"/>
              <w:rPr>
                <w:rFonts w:ascii="Garamond" w:hAnsi="Garamond" w:cs="Arial"/>
                <w:sz w:val="18"/>
                <w:szCs w:val="18"/>
                <w:lang w:eastAsia="es-ES"/>
              </w:rPr>
            </w:pPr>
          </w:p>
        </w:tc>
        <w:tc>
          <w:tcPr>
            <w:tcW w:w="709" w:type="dxa"/>
            <w:shd w:val="clear" w:color="auto" w:fill="FFFFFF"/>
            <w:vAlign w:val="center"/>
            <w:hideMark/>
          </w:tcPr>
          <w:p w14:paraId="5A84A9B3" w14:textId="77777777" w:rsidR="00C6086B" w:rsidRPr="00B278E1" w:rsidRDefault="00C6086B" w:rsidP="003643EB">
            <w:pPr>
              <w:jc w:val="both"/>
              <w:rPr>
                <w:rFonts w:ascii="Garamond" w:hAnsi="Garamond" w:cs="Arial"/>
                <w:sz w:val="18"/>
                <w:szCs w:val="18"/>
                <w:lang w:eastAsia="es-ES"/>
              </w:rPr>
            </w:pPr>
          </w:p>
        </w:tc>
        <w:tc>
          <w:tcPr>
            <w:tcW w:w="1984" w:type="dxa"/>
            <w:shd w:val="clear" w:color="auto" w:fill="FFFFFF"/>
            <w:vAlign w:val="center"/>
          </w:tcPr>
          <w:p w14:paraId="5A84A9B4" w14:textId="77777777" w:rsidR="00C6086B" w:rsidRPr="00B278E1" w:rsidRDefault="00C6086B" w:rsidP="003643EB">
            <w:pPr>
              <w:jc w:val="both"/>
              <w:rPr>
                <w:rFonts w:ascii="Garamond" w:hAnsi="Garamond" w:cs="Arial"/>
                <w:sz w:val="18"/>
                <w:szCs w:val="18"/>
                <w:lang w:eastAsia="es-ES"/>
              </w:rPr>
            </w:pPr>
            <w:r w:rsidRPr="00B278E1">
              <w:rPr>
                <w:rFonts w:ascii="Garamond" w:hAnsi="Garamond" w:cs="Calibri"/>
                <w:sz w:val="18"/>
                <w:szCs w:val="18"/>
              </w:rPr>
              <w:t>Actualizar y aprobar</w:t>
            </w:r>
            <w:r w:rsidR="00FF2FA2" w:rsidRPr="00B278E1">
              <w:rPr>
                <w:rFonts w:ascii="Garamond" w:hAnsi="Garamond" w:cs="Calibri"/>
                <w:sz w:val="18"/>
                <w:szCs w:val="18"/>
              </w:rPr>
              <w:t xml:space="preserve"> en un 100%</w:t>
            </w:r>
            <w:r w:rsidRPr="00B278E1">
              <w:rPr>
                <w:rFonts w:ascii="Garamond" w:hAnsi="Garamond" w:cs="Calibri"/>
                <w:sz w:val="18"/>
                <w:szCs w:val="18"/>
              </w:rPr>
              <w:t xml:space="preserve"> el Programa de Gestión Documental (PGD).</w:t>
            </w:r>
          </w:p>
        </w:tc>
        <w:tc>
          <w:tcPr>
            <w:tcW w:w="1985" w:type="dxa"/>
            <w:shd w:val="clear" w:color="auto" w:fill="FFFFFF"/>
            <w:vAlign w:val="center"/>
            <w:hideMark/>
          </w:tcPr>
          <w:p w14:paraId="5A84A9B5" w14:textId="77777777" w:rsidR="00C6086B" w:rsidRPr="00B278E1" w:rsidRDefault="00C6086B" w:rsidP="003643EB">
            <w:pPr>
              <w:jc w:val="both"/>
              <w:rPr>
                <w:rFonts w:ascii="Garamond" w:hAnsi="Garamond" w:cs="Arial"/>
                <w:sz w:val="18"/>
                <w:szCs w:val="18"/>
                <w:lang w:eastAsia="es-ES"/>
              </w:rPr>
            </w:pPr>
          </w:p>
          <w:p w14:paraId="5A84A9B6"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Actualización de los cronogramas de desarrollo de los programas específicos del Programa de Gestión Documental (PGD).</w:t>
            </w:r>
          </w:p>
          <w:p w14:paraId="5A84A9B7"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xml:space="preserve">Actualización del normograma, riesgos de proceso, lineamientos y actividades del Programa </w:t>
            </w:r>
            <w:r w:rsidRPr="00B278E1">
              <w:rPr>
                <w:rFonts w:ascii="Garamond" w:hAnsi="Garamond" w:cs="Arial"/>
                <w:sz w:val="18"/>
                <w:szCs w:val="18"/>
                <w:lang w:eastAsia="es-ES"/>
              </w:rPr>
              <w:lastRenderedPageBreak/>
              <w:t>de Gestión Documental (PGD).</w:t>
            </w:r>
          </w:p>
          <w:p w14:paraId="5A84A9B8" w14:textId="77777777" w:rsidR="00C6086B" w:rsidRPr="00B278E1" w:rsidRDefault="00C6086B" w:rsidP="003643EB">
            <w:pPr>
              <w:jc w:val="both"/>
              <w:rPr>
                <w:rFonts w:ascii="Garamond" w:hAnsi="Garamond" w:cs="Arial"/>
                <w:sz w:val="18"/>
                <w:szCs w:val="18"/>
                <w:lang w:eastAsia="es-ES"/>
              </w:rPr>
            </w:pPr>
          </w:p>
          <w:p w14:paraId="5A84A9B9" w14:textId="77777777" w:rsidR="00C6086B" w:rsidRPr="00B278E1" w:rsidRDefault="00C6086B" w:rsidP="003643EB">
            <w:pPr>
              <w:jc w:val="both"/>
              <w:rPr>
                <w:rFonts w:ascii="Garamond" w:hAnsi="Garamond" w:cs="Arial"/>
                <w:sz w:val="18"/>
                <w:szCs w:val="18"/>
                <w:lang w:eastAsia="es-ES"/>
              </w:rPr>
            </w:pPr>
          </w:p>
        </w:tc>
        <w:tc>
          <w:tcPr>
            <w:tcW w:w="2551" w:type="dxa"/>
            <w:shd w:val="clear" w:color="auto" w:fill="FFFFFF"/>
            <w:vAlign w:val="center"/>
            <w:hideMark/>
          </w:tcPr>
          <w:p w14:paraId="5A84A9BA" w14:textId="77777777" w:rsidR="00C6086B" w:rsidRPr="00B278E1" w:rsidRDefault="00C6086B" w:rsidP="003643EB">
            <w:pPr>
              <w:pStyle w:val="Prrafodelista"/>
              <w:numPr>
                <w:ilvl w:val="0"/>
                <w:numId w:val="42"/>
              </w:numPr>
              <w:jc w:val="both"/>
              <w:rPr>
                <w:rFonts w:ascii="Garamond" w:hAnsi="Garamond" w:cs="Arial"/>
                <w:sz w:val="18"/>
                <w:szCs w:val="18"/>
                <w:lang w:eastAsia="es-ES"/>
              </w:rPr>
            </w:pPr>
            <w:r w:rsidRPr="00B278E1">
              <w:rPr>
                <w:rFonts w:ascii="Garamond" w:hAnsi="Garamond" w:cs="Arial"/>
                <w:sz w:val="18"/>
                <w:szCs w:val="18"/>
                <w:lang w:eastAsia="es-ES"/>
              </w:rPr>
              <w:lastRenderedPageBreak/>
              <w:t>Un documento del Programa de Gestión Documental (PGD).</w:t>
            </w:r>
          </w:p>
        </w:tc>
        <w:tc>
          <w:tcPr>
            <w:tcW w:w="1134" w:type="dxa"/>
            <w:shd w:val="clear" w:color="auto" w:fill="FFFFFF"/>
            <w:vAlign w:val="center"/>
            <w:hideMark/>
          </w:tcPr>
          <w:p w14:paraId="5A84A9BB"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w:t>
            </w:r>
          </w:p>
        </w:tc>
        <w:tc>
          <w:tcPr>
            <w:tcW w:w="1276" w:type="dxa"/>
            <w:shd w:val="clear" w:color="auto" w:fill="FFFFFF"/>
            <w:vAlign w:val="center"/>
            <w:hideMark/>
          </w:tcPr>
          <w:p w14:paraId="5A84A9BC"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Anual</w:t>
            </w:r>
          </w:p>
        </w:tc>
      </w:tr>
      <w:tr w:rsidR="00C6086B" w:rsidRPr="00286FF7" w14:paraId="5A84A9CE" w14:textId="77777777" w:rsidTr="003643EB">
        <w:trPr>
          <w:trHeight w:val="1500"/>
          <w:jc w:val="center"/>
        </w:trPr>
        <w:tc>
          <w:tcPr>
            <w:tcW w:w="562" w:type="dxa"/>
            <w:vMerge/>
            <w:shd w:val="clear" w:color="auto" w:fill="auto"/>
            <w:vAlign w:val="center"/>
          </w:tcPr>
          <w:p w14:paraId="5A84A9BE" w14:textId="77777777" w:rsidR="00C6086B" w:rsidRPr="00B278E1" w:rsidRDefault="00C6086B" w:rsidP="003643EB">
            <w:pPr>
              <w:jc w:val="center"/>
              <w:rPr>
                <w:rFonts w:ascii="Garamond" w:hAnsi="Garamond" w:cs="Arial"/>
                <w:sz w:val="18"/>
                <w:szCs w:val="18"/>
                <w:lang w:eastAsia="es-ES"/>
              </w:rPr>
            </w:pPr>
          </w:p>
        </w:tc>
        <w:tc>
          <w:tcPr>
            <w:tcW w:w="1560" w:type="dxa"/>
            <w:shd w:val="clear" w:color="auto" w:fill="FFFFFF"/>
            <w:vAlign w:val="center"/>
          </w:tcPr>
          <w:p w14:paraId="5A84A9BF" w14:textId="77777777" w:rsidR="00C6086B" w:rsidRPr="00B278E1" w:rsidRDefault="00C6086B" w:rsidP="003643EB">
            <w:pPr>
              <w:jc w:val="both"/>
              <w:rPr>
                <w:rFonts w:ascii="Garamond" w:hAnsi="Garamond" w:cs="Arial"/>
                <w:sz w:val="18"/>
                <w:szCs w:val="18"/>
                <w:lang w:eastAsia="es-ES"/>
              </w:rPr>
            </w:pPr>
          </w:p>
        </w:tc>
        <w:tc>
          <w:tcPr>
            <w:tcW w:w="708" w:type="dxa"/>
            <w:shd w:val="clear" w:color="auto" w:fill="FFFFFF"/>
            <w:vAlign w:val="center"/>
          </w:tcPr>
          <w:p w14:paraId="5A84A9C0"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50%</w:t>
            </w:r>
          </w:p>
        </w:tc>
        <w:tc>
          <w:tcPr>
            <w:tcW w:w="709" w:type="dxa"/>
            <w:shd w:val="clear" w:color="auto" w:fill="FFFFFF"/>
            <w:vAlign w:val="center"/>
          </w:tcPr>
          <w:p w14:paraId="5A84A9C1"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25%</w:t>
            </w:r>
          </w:p>
        </w:tc>
        <w:tc>
          <w:tcPr>
            <w:tcW w:w="709" w:type="dxa"/>
            <w:shd w:val="clear" w:color="auto" w:fill="FFFFFF"/>
            <w:vAlign w:val="center"/>
          </w:tcPr>
          <w:p w14:paraId="5A84A9C2"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25%</w:t>
            </w:r>
          </w:p>
        </w:tc>
        <w:tc>
          <w:tcPr>
            <w:tcW w:w="709" w:type="dxa"/>
            <w:shd w:val="clear" w:color="auto" w:fill="FFFFFF"/>
            <w:vAlign w:val="center"/>
          </w:tcPr>
          <w:p w14:paraId="5A84A9C3" w14:textId="77777777" w:rsidR="00C6086B" w:rsidRPr="00B278E1" w:rsidRDefault="00C6086B" w:rsidP="003643EB">
            <w:pPr>
              <w:jc w:val="both"/>
              <w:rPr>
                <w:rFonts w:ascii="Garamond" w:hAnsi="Garamond" w:cs="Arial"/>
                <w:sz w:val="18"/>
                <w:szCs w:val="18"/>
                <w:lang w:eastAsia="es-ES"/>
              </w:rPr>
            </w:pPr>
          </w:p>
        </w:tc>
        <w:tc>
          <w:tcPr>
            <w:tcW w:w="1984" w:type="dxa"/>
            <w:shd w:val="clear" w:color="auto" w:fill="FFFFFF"/>
            <w:vAlign w:val="center"/>
          </w:tcPr>
          <w:p w14:paraId="5A84A9C4" w14:textId="77777777" w:rsidR="00C6086B" w:rsidRPr="00B278E1" w:rsidRDefault="00C6086B" w:rsidP="003643EB">
            <w:pPr>
              <w:jc w:val="both"/>
              <w:rPr>
                <w:rFonts w:ascii="Garamond" w:hAnsi="Garamond" w:cs="Arial"/>
                <w:sz w:val="18"/>
                <w:szCs w:val="18"/>
                <w:lang w:eastAsia="es-ES"/>
              </w:rPr>
            </w:pPr>
            <w:r w:rsidRPr="001E2800">
              <w:rPr>
                <w:rFonts w:ascii="Garamond" w:hAnsi="Garamond" w:cs="Calibri"/>
                <w:sz w:val="18"/>
                <w:szCs w:val="18"/>
              </w:rPr>
              <w:t>Desarrollar e implementar los programas específicos del Programa de Gestión Documental (PGD).</w:t>
            </w:r>
          </w:p>
        </w:tc>
        <w:tc>
          <w:tcPr>
            <w:tcW w:w="1985" w:type="dxa"/>
            <w:shd w:val="clear" w:color="auto" w:fill="FFFFFF"/>
            <w:vAlign w:val="center"/>
          </w:tcPr>
          <w:p w14:paraId="5A84A9C5" w14:textId="77777777" w:rsidR="00C6086B" w:rsidRPr="00B278E1" w:rsidRDefault="00C6086B" w:rsidP="003643EB">
            <w:pPr>
              <w:jc w:val="both"/>
              <w:rPr>
                <w:rFonts w:ascii="Garamond" w:hAnsi="Garamond" w:cs="Arial"/>
                <w:sz w:val="18"/>
                <w:szCs w:val="18"/>
                <w:lang w:eastAsia="es-ES"/>
              </w:rPr>
            </w:pPr>
          </w:p>
          <w:p w14:paraId="5A84A9C6"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Formular los programas específicos del Programa de Gestión Documental (PGD).</w:t>
            </w:r>
          </w:p>
          <w:p w14:paraId="5A84A9C7"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Socializar e implementar los programas específicos del Programa de Gestión Documental (PGD).</w:t>
            </w:r>
          </w:p>
          <w:p w14:paraId="5A84A9C8" w14:textId="77777777" w:rsidR="00C6086B" w:rsidRPr="00B278E1" w:rsidRDefault="00C6086B" w:rsidP="003643EB">
            <w:pPr>
              <w:jc w:val="both"/>
              <w:rPr>
                <w:rFonts w:ascii="Garamond" w:hAnsi="Garamond" w:cs="Arial"/>
                <w:sz w:val="18"/>
                <w:szCs w:val="18"/>
                <w:lang w:eastAsia="es-ES"/>
              </w:rPr>
            </w:pPr>
          </w:p>
          <w:p w14:paraId="5A84A9C9" w14:textId="77777777" w:rsidR="00C6086B" w:rsidRPr="00B278E1" w:rsidRDefault="00C6086B" w:rsidP="003643EB">
            <w:pPr>
              <w:jc w:val="both"/>
              <w:rPr>
                <w:rFonts w:ascii="Garamond" w:hAnsi="Garamond" w:cs="Arial"/>
                <w:sz w:val="18"/>
                <w:szCs w:val="18"/>
                <w:lang w:eastAsia="es-ES"/>
              </w:rPr>
            </w:pPr>
          </w:p>
        </w:tc>
        <w:tc>
          <w:tcPr>
            <w:tcW w:w="2551" w:type="dxa"/>
            <w:shd w:val="clear" w:color="auto" w:fill="FFFFFF"/>
            <w:vAlign w:val="center"/>
          </w:tcPr>
          <w:p w14:paraId="5A84A9CA" w14:textId="77777777" w:rsidR="00C6086B" w:rsidRPr="00B278E1" w:rsidRDefault="00C6086B" w:rsidP="003643EB">
            <w:pPr>
              <w:pStyle w:val="Prrafodelista"/>
              <w:numPr>
                <w:ilvl w:val="0"/>
                <w:numId w:val="43"/>
              </w:numPr>
              <w:jc w:val="both"/>
              <w:rPr>
                <w:rFonts w:ascii="Garamond" w:hAnsi="Garamond" w:cs="Arial"/>
                <w:sz w:val="18"/>
                <w:szCs w:val="18"/>
                <w:lang w:eastAsia="es-ES"/>
              </w:rPr>
            </w:pPr>
            <w:r w:rsidRPr="00B278E1">
              <w:rPr>
                <w:rFonts w:ascii="Garamond" w:hAnsi="Garamond" w:cs="Arial"/>
                <w:sz w:val="18"/>
                <w:szCs w:val="18"/>
                <w:lang w:eastAsia="es-ES"/>
              </w:rPr>
              <w:t>Total de programas específicos del Programa de Gestión Documental (GPD)</w:t>
            </w:r>
          </w:p>
          <w:p w14:paraId="5A84A9CB" w14:textId="77777777" w:rsidR="00C6086B" w:rsidRPr="00B278E1" w:rsidRDefault="00C6086B" w:rsidP="003643EB">
            <w:pPr>
              <w:pStyle w:val="Prrafodelista"/>
              <w:numPr>
                <w:ilvl w:val="0"/>
                <w:numId w:val="43"/>
              </w:numPr>
              <w:jc w:val="both"/>
              <w:rPr>
                <w:rFonts w:ascii="Garamond" w:hAnsi="Garamond" w:cs="Arial"/>
                <w:sz w:val="18"/>
                <w:szCs w:val="18"/>
                <w:lang w:eastAsia="es-ES"/>
              </w:rPr>
            </w:pPr>
            <w:r w:rsidRPr="00B278E1">
              <w:rPr>
                <w:rFonts w:ascii="Garamond" w:hAnsi="Garamond" w:cs="Arial"/>
                <w:sz w:val="18"/>
                <w:szCs w:val="18"/>
                <w:lang w:eastAsia="es-ES"/>
              </w:rPr>
              <w:t>Cantidad de programas específicos del Programa de Gestión Documental (PGD), desarrollados e implementados.</w:t>
            </w:r>
          </w:p>
        </w:tc>
        <w:tc>
          <w:tcPr>
            <w:tcW w:w="1134" w:type="dxa"/>
            <w:shd w:val="clear" w:color="auto" w:fill="FFFFFF"/>
            <w:vAlign w:val="center"/>
          </w:tcPr>
          <w:p w14:paraId="5A84A9CC"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(B/A)*100</w:t>
            </w:r>
          </w:p>
        </w:tc>
        <w:tc>
          <w:tcPr>
            <w:tcW w:w="1276" w:type="dxa"/>
            <w:shd w:val="clear" w:color="auto" w:fill="FFFFFF"/>
            <w:vAlign w:val="center"/>
          </w:tcPr>
          <w:p w14:paraId="5A84A9CD"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Trimestral</w:t>
            </w:r>
          </w:p>
        </w:tc>
      </w:tr>
      <w:tr w:rsidR="00C6086B" w:rsidRPr="00286FF7" w14:paraId="5A84A9DA" w14:textId="77777777" w:rsidTr="003643EB">
        <w:trPr>
          <w:trHeight w:val="1500"/>
          <w:jc w:val="center"/>
        </w:trPr>
        <w:tc>
          <w:tcPr>
            <w:tcW w:w="562" w:type="dxa"/>
            <w:vMerge/>
            <w:shd w:val="clear" w:color="auto" w:fill="auto"/>
            <w:vAlign w:val="center"/>
            <w:hideMark/>
          </w:tcPr>
          <w:p w14:paraId="5A84A9CF" w14:textId="77777777" w:rsidR="00C6086B" w:rsidRPr="00B278E1" w:rsidRDefault="00C6086B" w:rsidP="003643EB">
            <w:pPr>
              <w:jc w:val="center"/>
              <w:rPr>
                <w:rFonts w:ascii="Garamond" w:hAnsi="Garamond" w:cs="Arial"/>
                <w:sz w:val="18"/>
                <w:szCs w:val="18"/>
                <w:lang w:eastAsia="es-ES"/>
              </w:rPr>
            </w:pPr>
          </w:p>
        </w:tc>
        <w:tc>
          <w:tcPr>
            <w:tcW w:w="1560" w:type="dxa"/>
            <w:shd w:val="clear" w:color="auto" w:fill="FFFFFF"/>
            <w:vAlign w:val="center"/>
            <w:hideMark/>
          </w:tcPr>
          <w:p w14:paraId="5A84A9D0" w14:textId="77777777" w:rsidR="00C6086B" w:rsidRPr="00B278E1" w:rsidRDefault="00C6086B" w:rsidP="003643EB">
            <w:pPr>
              <w:jc w:val="both"/>
              <w:rPr>
                <w:rFonts w:ascii="Garamond" w:hAnsi="Garamond" w:cs="Arial"/>
                <w:sz w:val="18"/>
                <w:szCs w:val="18"/>
                <w:lang w:eastAsia="es-ES"/>
              </w:rPr>
            </w:pPr>
          </w:p>
        </w:tc>
        <w:tc>
          <w:tcPr>
            <w:tcW w:w="708" w:type="dxa"/>
            <w:shd w:val="clear" w:color="auto" w:fill="FFFFFF"/>
            <w:vAlign w:val="center"/>
            <w:hideMark/>
          </w:tcPr>
          <w:p w14:paraId="5A84A9D1"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w:t>
            </w:r>
          </w:p>
        </w:tc>
        <w:tc>
          <w:tcPr>
            <w:tcW w:w="709" w:type="dxa"/>
            <w:shd w:val="clear" w:color="auto" w:fill="FFFFFF"/>
            <w:vAlign w:val="center"/>
            <w:hideMark/>
          </w:tcPr>
          <w:p w14:paraId="5A84A9D2"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33%</w:t>
            </w:r>
          </w:p>
        </w:tc>
        <w:tc>
          <w:tcPr>
            <w:tcW w:w="709" w:type="dxa"/>
            <w:shd w:val="clear" w:color="auto" w:fill="FFFFFF"/>
            <w:vAlign w:val="center"/>
            <w:hideMark/>
          </w:tcPr>
          <w:p w14:paraId="5A84A9D3"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33%</w:t>
            </w:r>
          </w:p>
        </w:tc>
        <w:tc>
          <w:tcPr>
            <w:tcW w:w="709" w:type="dxa"/>
            <w:shd w:val="clear" w:color="auto" w:fill="FFFFFF"/>
            <w:vAlign w:val="center"/>
            <w:hideMark/>
          </w:tcPr>
          <w:p w14:paraId="5A84A9D4"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33%</w:t>
            </w:r>
          </w:p>
        </w:tc>
        <w:tc>
          <w:tcPr>
            <w:tcW w:w="1984" w:type="dxa"/>
            <w:shd w:val="clear" w:color="auto" w:fill="FFFFFF"/>
            <w:vAlign w:val="center"/>
          </w:tcPr>
          <w:p w14:paraId="5A84A9D5"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Elaborar el Inventario Documental en estado natural FUID del acervo documental 2006 a 2019</w:t>
            </w:r>
          </w:p>
        </w:tc>
        <w:tc>
          <w:tcPr>
            <w:tcW w:w="1985" w:type="dxa"/>
            <w:shd w:val="clear" w:color="auto" w:fill="FFFFFF"/>
            <w:vAlign w:val="center"/>
            <w:hideMark/>
          </w:tcPr>
          <w:p w14:paraId="5A84A9D6"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FUID en estado natural 2006-2019 de las 20 alcaldías actualizados.</w:t>
            </w:r>
          </w:p>
        </w:tc>
        <w:tc>
          <w:tcPr>
            <w:tcW w:w="2551" w:type="dxa"/>
            <w:shd w:val="clear" w:color="auto" w:fill="FFFFFF"/>
            <w:vAlign w:val="center"/>
            <w:hideMark/>
          </w:tcPr>
          <w:p w14:paraId="5A84A9D7"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 Cantidad de cajas X200 por dependencia.</w:t>
            </w:r>
            <w:r w:rsidRPr="00B278E1">
              <w:rPr>
                <w:rFonts w:ascii="Garamond" w:hAnsi="Garamond" w:cs="Arial"/>
                <w:sz w:val="18"/>
                <w:szCs w:val="18"/>
                <w:lang w:eastAsia="es-ES"/>
              </w:rPr>
              <w:br/>
            </w:r>
            <w:r w:rsidRPr="00B278E1">
              <w:rPr>
                <w:rFonts w:ascii="Garamond" w:hAnsi="Garamond" w:cs="Arial"/>
                <w:sz w:val="18"/>
                <w:szCs w:val="18"/>
                <w:lang w:eastAsia="es-ES"/>
              </w:rPr>
              <w:br/>
              <w:t xml:space="preserve">B. Cantidad de cajas X200 levantadas en el mes </w:t>
            </w:r>
          </w:p>
        </w:tc>
        <w:tc>
          <w:tcPr>
            <w:tcW w:w="1134" w:type="dxa"/>
            <w:shd w:val="clear" w:color="auto" w:fill="FFFFFF"/>
            <w:vAlign w:val="center"/>
            <w:hideMark/>
          </w:tcPr>
          <w:p w14:paraId="5A84A9D8"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(B/A)*100</w:t>
            </w:r>
          </w:p>
        </w:tc>
        <w:tc>
          <w:tcPr>
            <w:tcW w:w="1276" w:type="dxa"/>
            <w:shd w:val="clear" w:color="auto" w:fill="FFFFFF"/>
            <w:vAlign w:val="center"/>
            <w:hideMark/>
          </w:tcPr>
          <w:p w14:paraId="5A84A9D9"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Mensual</w:t>
            </w:r>
          </w:p>
        </w:tc>
      </w:tr>
      <w:tr w:rsidR="00C6086B" w:rsidRPr="00286FF7" w14:paraId="5A84A9E6" w14:textId="77777777" w:rsidTr="003643EB">
        <w:trPr>
          <w:trHeight w:val="1500"/>
          <w:jc w:val="center"/>
        </w:trPr>
        <w:tc>
          <w:tcPr>
            <w:tcW w:w="562" w:type="dxa"/>
            <w:vMerge/>
            <w:shd w:val="clear" w:color="auto" w:fill="auto"/>
            <w:vAlign w:val="center"/>
            <w:hideMark/>
          </w:tcPr>
          <w:p w14:paraId="5A84A9DB" w14:textId="77777777" w:rsidR="00C6086B" w:rsidRPr="00B278E1" w:rsidRDefault="00C6086B" w:rsidP="003643EB">
            <w:pPr>
              <w:jc w:val="center"/>
              <w:rPr>
                <w:rFonts w:ascii="Garamond" w:hAnsi="Garamond" w:cs="Arial"/>
                <w:sz w:val="18"/>
                <w:szCs w:val="18"/>
                <w:lang w:eastAsia="es-ES"/>
              </w:rPr>
            </w:pPr>
          </w:p>
        </w:tc>
        <w:tc>
          <w:tcPr>
            <w:tcW w:w="1560" w:type="dxa"/>
            <w:shd w:val="clear" w:color="auto" w:fill="FFFFFF"/>
            <w:vAlign w:val="center"/>
            <w:hideMark/>
          </w:tcPr>
          <w:p w14:paraId="5A84A9DC" w14:textId="77777777" w:rsidR="00C6086B" w:rsidRPr="00B278E1" w:rsidRDefault="00C6086B" w:rsidP="003643EB">
            <w:pPr>
              <w:jc w:val="both"/>
              <w:rPr>
                <w:rFonts w:ascii="Garamond" w:hAnsi="Garamond" w:cs="Arial"/>
                <w:sz w:val="18"/>
                <w:szCs w:val="18"/>
                <w:lang w:eastAsia="es-ES"/>
              </w:rPr>
            </w:pPr>
          </w:p>
        </w:tc>
        <w:tc>
          <w:tcPr>
            <w:tcW w:w="708" w:type="dxa"/>
            <w:shd w:val="clear" w:color="auto" w:fill="FFFFFF"/>
            <w:vAlign w:val="center"/>
            <w:hideMark/>
          </w:tcPr>
          <w:p w14:paraId="5A84A9DD" w14:textId="77777777" w:rsidR="00C6086B" w:rsidRPr="00B278E1" w:rsidRDefault="00C6086B" w:rsidP="003643EB">
            <w:pPr>
              <w:jc w:val="both"/>
              <w:rPr>
                <w:rFonts w:ascii="Garamond" w:hAnsi="Garamond" w:cs="Arial"/>
                <w:sz w:val="18"/>
                <w:szCs w:val="18"/>
                <w:lang w:eastAsia="es-ES"/>
              </w:rPr>
            </w:pPr>
          </w:p>
        </w:tc>
        <w:tc>
          <w:tcPr>
            <w:tcW w:w="709" w:type="dxa"/>
            <w:shd w:val="clear" w:color="auto" w:fill="FFFFFF"/>
            <w:vAlign w:val="center"/>
            <w:hideMark/>
          </w:tcPr>
          <w:p w14:paraId="5A84A9DE"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15%</w:t>
            </w:r>
          </w:p>
        </w:tc>
        <w:tc>
          <w:tcPr>
            <w:tcW w:w="709" w:type="dxa"/>
            <w:shd w:val="clear" w:color="auto" w:fill="FFFFFF"/>
            <w:vAlign w:val="center"/>
            <w:hideMark/>
          </w:tcPr>
          <w:p w14:paraId="5A84A9DF"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15%</w:t>
            </w:r>
          </w:p>
        </w:tc>
        <w:tc>
          <w:tcPr>
            <w:tcW w:w="709" w:type="dxa"/>
            <w:shd w:val="clear" w:color="auto" w:fill="FFFFFF"/>
            <w:vAlign w:val="center"/>
            <w:hideMark/>
          </w:tcPr>
          <w:p w14:paraId="5A84A9E0"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15%</w:t>
            </w:r>
          </w:p>
        </w:tc>
        <w:tc>
          <w:tcPr>
            <w:tcW w:w="1984" w:type="dxa"/>
            <w:shd w:val="clear" w:color="auto" w:fill="FFFFFF"/>
            <w:vAlign w:val="center"/>
          </w:tcPr>
          <w:p w14:paraId="5A84A9E1"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Implementar</w:t>
            </w:r>
            <w:r w:rsidR="00FF2FA2" w:rsidRPr="00B278E1">
              <w:rPr>
                <w:rFonts w:ascii="Garamond" w:hAnsi="Garamond" w:cs="Arial"/>
                <w:sz w:val="18"/>
                <w:szCs w:val="18"/>
                <w:lang w:eastAsia="es-ES"/>
              </w:rPr>
              <w:t xml:space="preserve"> en un 100%</w:t>
            </w:r>
            <w:r w:rsidRPr="00B278E1">
              <w:rPr>
                <w:rFonts w:ascii="Garamond" w:hAnsi="Garamond" w:cs="Arial"/>
                <w:sz w:val="18"/>
                <w:szCs w:val="18"/>
                <w:lang w:eastAsia="es-ES"/>
              </w:rPr>
              <w:t xml:space="preserve"> las dos versiones de Tabla de Retención Documental en cada una de las dependencias del nivel central.</w:t>
            </w:r>
          </w:p>
        </w:tc>
        <w:tc>
          <w:tcPr>
            <w:tcW w:w="1985" w:type="dxa"/>
            <w:shd w:val="clear" w:color="auto" w:fill="FFFFFF"/>
            <w:vAlign w:val="center"/>
            <w:hideMark/>
          </w:tcPr>
          <w:p w14:paraId="5A84A9E2"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TRD implementadas en las 23 dependencias del nivel central.</w:t>
            </w:r>
          </w:p>
        </w:tc>
        <w:tc>
          <w:tcPr>
            <w:tcW w:w="2551" w:type="dxa"/>
            <w:shd w:val="clear" w:color="auto" w:fill="FFFFFF"/>
            <w:vAlign w:val="center"/>
            <w:hideMark/>
          </w:tcPr>
          <w:p w14:paraId="5A84A9E3" w14:textId="77777777" w:rsidR="00C6086B" w:rsidRPr="00B278E1" w:rsidRDefault="00C6086B" w:rsidP="003643EB">
            <w:pPr>
              <w:jc w:val="both"/>
              <w:rPr>
                <w:rFonts w:ascii="Garamond" w:hAnsi="Garamond" w:cs="Arial"/>
                <w:color w:val="FF0000"/>
                <w:sz w:val="18"/>
                <w:szCs w:val="18"/>
                <w:lang w:eastAsia="es-ES"/>
              </w:rPr>
            </w:pPr>
            <w:r w:rsidRPr="00B278E1">
              <w:rPr>
                <w:rFonts w:ascii="Garamond" w:hAnsi="Garamond" w:cs="Arial"/>
                <w:sz w:val="18"/>
                <w:szCs w:val="18"/>
                <w:lang w:eastAsia="es-ES"/>
              </w:rPr>
              <w:t>A. Cantidad de dependencias de la SDG.</w:t>
            </w:r>
            <w:r w:rsidRPr="00B278E1">
              <w:rPr>
                <w:rFonts w:ascii="Garamond" w:hAnsi="Garamond" w:cs="Arial"/>
                <w:sz w:val="18"/>
                <w:szCs w:val="18"/>
                <w:lang w:eastAsia="es-ES"/>
              </w:rPr>
              <w:br/>
            </w:r>
            <w:r w:rsidRPr="00B278E1">
              <w:rPr>
                <w:rFonts w:ascii="Garamond" w:hAnsi="Garamond" w:cs="Arial"/>
                <w:sz w:val="18"/>
                <w:szCs w:val="18"/>
                <w:lang w:eastAsia="es-ES"/>
              </w:rPr>
              <w:br/>
              <w:t>B. Cantidad de dependencias en las que se ajustaron las TRD.</w:t>
            </w:r>
          </w:p>
        </w:tc>
        <w:tc>
          <w:tcPr>
            <w:tcW w:w="1134" w:type="dxa"/>
            <w:shd w:val="clear" w:color="auto" w:fill="FFFFFF"/>
            <w:vAlign w:val="center"/>
            <w:hideMark/>
          </w:tcPr>
          <w:p w14:paraId="5A84A9E4"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(B/A)*100</w:t>
            </w:r>
          </w:p>
        </w:tc>
        <w:tc>
          <w:tcPr>
            <w:tcW w:w="1276" w:type="dxa"/>
            <w:shd w:val="clear" w:color="auto" w:fill="FFFFFF"/>
            <w:vAlign w:val="center"/>
            <w:hideMark/>
          </w:tcPr>
          <w:p w14:paraId="5A84A9E5"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Anual</w:t>
            </w:r>
          </w:p>
        </w:tc>
      </w:tr>
      <w:tr w:rsidR="00C6086B" w:rsidRPr="00286FF7" w14:paraId="5A84A9F4" w14:textId="77777777" w:rsidTr="003643EB">
        <w:trPr>
          <w:trHeight w:val="562"/>
          <w:jc w:val="center"/>
        </w:trPr>
        <w:tc>
          <w:tcPr>
            <w:tcW w:w="562" w:type="dxa"/>
            <w:vMerge w:val="restart"/>
            <w:shd w:val="clear" w:color="auto" w:fill="FFFFFF"/>
            <w:vAlign w:val="center"/>
            <w:hideMark/>
          </w:tcPr>
          <w:p w14:paraId="5A84A9E7" w14:textId="77777777" w:rsidR="00C6086B" w:rsidRPr="00B278E1" w:rsidRDefault="00F34238" w:rsidP="003643EB">
            <w:pPr>
              <w:jc w:val="center"/>
              <w:rPr>
                <w:rFonts w:ascii="Garamond" w:hAnsi="Garamond" w:cs="Arial"/>
                <w:sz w:val="18"/>
                <w:szCs w:val="18"/>
                <w:lang w:eastAsia="es-ES"/>
              </w:rPr>
            </w:pPr>
            <w:r w:rsidRPr="00B278E1">
              <w:rPr>
                <w:rFonts w:ascii="Garamond" w:hAnsi="Garamond" w:cs="Arial"/>
                <w:sz w:val="18"/>
                <w:szCs w:val="18"/>
                <w:lang w:eastAsia="es-ES"/>
              </w:rPr>
              <w:t>2</w:t>
            </w:r>
          </w:p>
        </w:tc>
        <w:tc>
          <w:tcPr>
            <w:tcW w:w="1560" w:type="dxa"/>
            <w:vMerge w:val="restart"/>
            <w:shd w:val="clear" w:color="auto" w:fill="FFFFFF"/>
            <w:vAlign w:val="center"/>
            <w:hideMark/>
          </w:tcPr>
          <w:p w14:paraId="5A84A9E8"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Sistema Integrado de Conservación (SIC).</w:t>
            </w:r>
          </w:p>
        </w:tc>
        <w:tc>
          <w:tcPr>
            <w:tcW w:w="708" w:type="dxa"/>
            <w:shd w:val="clear" w:color="auto" w:fill="FFFFFF"/>
            <w:vAlign w:val="center"/>
            <w:hideMark/>
          </w:tcPr>
          <w:p w14:paraId="5A84A9E9"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w:t>
            </w:r>
            <w:r w:rsidR="000F767B" w:rsidRPr="00B278E1">
              <w:rPr>
                <w:rFonts w:ascii="Garamond" w:hAnsi="Garamond" w:cs="Arial"/>
                <w:sz w:val="18"/>
                <w:szCs w:val="18"/>
                <w:lang w:eastAsia="es-ES"/>
              </w:rPr>
              <w:t>100%</w:t>
            </w:r>
          </w:p>
        </w:tc>
        <w:tc>
          <w:tcPr>
            <w:tcW w:w="709" w:type="dxa"/>
            <w:shd w:val="clear" w:color="auto" w:fill="FFFFFF"/>
            <w:vAlign w:val="center"/>
            <w:hideMark/>
          </w:tcPr>
          <w:p w14:paraId="5A84A9EA" w14:textId="77777777" w:rsidR="00C6086B" w:rsidRPr="00B278E1" w:rsidRDefault="00C6086B" w:rsidP="003643EB">
            <w:pPr>
              <w:jc w:val="both"/>
              <w:rPr>
                <w:rFonts w:ascii="Garamond" w:hAnsi="Garamond" w:cs="Arial"/>
                <w:sz w:val="18"/>
                <w:szCs w:val="18"/>
                <w:lang w:eastAsia="es-ES"/>
              </w:rPr>
            </w:pPr>
          </w:p>
        </w:tc>
        <w:tc>
          <w:tcPr>
            <w:tcW w:w="709" w:type="dxa"/>
            <w:shd w:val="clear" w:color="auto" w:fill="FFFFFF"/>
            <w:vAlign w:val="center"/>
            <w:hideMark/>
          </w:tcPr>
          <w:p w14:paraId="5A84A9EB"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w:t>
            </w:r>
          </w:p>
        </w:tc>
        <w:tc>
          <w:tcPr>
            <w:tcW w:w="709" w:type="dxa"/>
            <w:shd w:val="clear" w:color="auto" w:fill="FFFFFF"/>
            <w:vAlign w:val="center"/>
            <w:hideMark/>
          </w:tcPr>
          <w:p w14:paraId="5A84A9EC"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w:t>
            </w:r>
          </w:p>
        </w:tc>
        <w:tc>
          <w:tcPr>
            <w:tcW w:w="1984" w:type="dxa"/>
            <w:shd w:val="clear" w:color="auto" w:fill="FFFFFF"/>
            <w:vAlign w:val="center"/>
          </w:tcPr>
          <w:p w14:paraId="5A84A9ED"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Aprobar</w:t>
            </w:r>
            <w:r w:rsidR="00D46BB6" w:rsidRPr="00B278E1">
              <w:rPr>
                <w:rFonts w:ascii="Garamond" w:hAnsi="Garamond" w:cs="Arial"/>
                <w:sz w:val="18"/>
                <w:szCs w:val="18"/>
                <w:lang w:eastAsia="es-ES"/>
              </w:rPr>
              <w:t xml:space="preserve"> en un 100%</w:t>
            </w:r>
            <w:r w:rsidRPr="00B278E1">
              <w:rPr>
                <w:rFonts w:ascii="Garamond" w:hAnsi="Garamond" w:cs="Arial"/>
                <w:sz w:val="18"/>
                <w:szCs w:val="18"/>
                <w:lang w:eastAsia="es-ES"/>
              </w:rPr>
              <w:t xml:space="preserve"> la actualización del Sistema Integrado de </w:t>
            </w:r>
            <w:r w:rsidRPr="00B278E1">
              <w:rPr>
                <w:rFonts w:ascii="Garamond" w:hAnsi="Garamond" w:cs="Arial"/>
                <w:sz w:val="18"/>
                <w:szCs w:val="18"/>
                <w:lang w:eastAsia="es-ES"/>
              </w:rPr>
              <w:lastRenderedPageBreak/>
              <w:t xml:space="preserve">Conservación por parte de </w:t>
            </w:r>
            <w:r w:rsidR="000F767B" w:rsidRPr="00B278E1">
              <w:rPr>
                <w:rFonts w:ascii="Garamond" w:hAnsi="Garamond" w:cs="Arial"/>
                <w:sz w:val="18"/>
                <w:szCs w:val="18"/>
                <w:lang w:eastAsia="es-ES"/>
              </w:rPr>
              <w:t>las instancias competentes</w:t>
            </w:r>
          </w:p>
        </w:tc>
        <w:tc>
          <w:tcPr>
            <w:tcW w:w="1985" w:type="dxa"/>
            <w:shd w:val="clear" w:color="auto" w:fill="FFFFFF"/>
            <w:vAlign w:val="center"/>
            <w:hideMark/>
          </w:tcPr>
          <w:p w14:paraId="5A84A9EE"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lastRenderedPageBreak/>
              <w:t xml:space="preserve">Aprobación de la actualización Sistema </w:t>
            </w:r>
            <w:r w:rsidRPr="00B278E1">
              <w:rPr>
                <w:rFonts w:ascii="Garamond" w:hAnsi="Garamond" w:cs="Arial"/>
                <w:sz w:val="18"/>
                <w:szCs w:val="18"/>
                <w:lang w:eastAsia="es-ES"/>
              </w:rPr>
              <w:lastRenderedPageBreak/>
              <w:t xml:space="preserve">Integrado de Conservación </w:t>
            </w:r>
          </w:p>
        </w:tc>
        <w:tc>
          <w:tcPr>
            <w:tcW w:w="2551" w:type="dxa"/>
            <w:shd w:val="clear" w:color="auto" w:fill="FFFFFF"/>
            <w:vAlign w:val="center"/>
            <w:hideMark/>
          </w:tcPr>
          <w:p w14:paraId="5A84A9EF"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lastRenderedPageBreak/>
              <w:t>A. Un Visto Bueno técnico</w:t>
            </w:r>
          </w:p>
          <w:p w14:paraId="5A84A9F0" w14:textId="77777777" w:rsidR="00C6086B" w:rsidRPr="00B278E1" w:rsidRDefault="00C6086B" w:rsidP="003643EB">
            <w:pPr>
              <w:jc w:val="both"/>
              <w:rPr>
                <w:rFonts w:ascii="Garamond" w:hAnsi="Garamond" w:cs="Arial"/>
                <w:sz w:val="18"/>
                <w:szCs w:val="18"/>
                <w:lang w:eastAsia="es-ES"/>
              </w:rPr>
            </w:pPr>
          </w:p>
          <w:p w14:paraId="5A84A9F1"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lastRenderedPageBreak/>
              <w:t>B. Acto administrativo de aprobación</w:t>
            </w:r>
          </w:p>
        </w:tc>
        <w:tc>
          <w:tcPr>
            <w:tcW w:w="1134" w:type="dxa"/>
            <w:shd w:val="clear" w:color="auto" w:fill="FFFFFF"/>
            <w:vAlign w:val="center"/>
            <w:hideMark/>
          </w:tcPr>
          <w:p w14:paraId="5A84A9F2"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lastRenderedPageBreak/>
              <w:t>A y B</w:t>
            </w:r>
          </w:p>
        </w:tc>
        <w:tc>
          <w:tcPr>
            <w:tcW w:w="1276" w:type="dxa"/>
            <w:shd w:val="clear" w:color="auto" w:fill="FFFFFF"/>
            <w:vAlign w:val="center"/>
            <w:hideMark/>
          </w:tcPr>
          <w:p w14:paraId="5A84A9F3"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Anual</w:t>
            </w:r>
          </w:p>
        </w:tc>
      </w:tr>
      <w:tr w:rsidR="00C6086B" w:rsidRPr="00286FF7" w14:paraId="5A84AA00" w14:textId="77777777" w:rsidTr="003643EB">
        <w:trPr>
          <w:trHeight w:val="1800"/>
          <w:jc w:val="center"/>
        </w:trPr>
        <w:tc>
          <w:tcPr>
            <w:tcW w:w="562" w:type="dxa"/>
            <w:vMerge/>
            <w:shd w:val="clear" w:color="auto" w:fill="FFFFFF"/>
            <w:vAlign w:val="center"/>
            <w:hideMark/>
          </w:tcPr>
          <w:p w14:paraId="5A84A9F5" w14:textId="77777777" w:rsidR="00C6086B" w:rsidRPr="00B278E1" w:rsidRDefault="00C6086B" w:rsidP="003643EB">
            <w:pPr>
              <w:jc w:val="center"/>
              <w:rPr>
                <w:rFonts w:ascii="Garamond" w:hAnsi="Garamond" w:cs="Arial"/>
                <w:sz w:val="18"/>
                <w:szCs w:val="18"/>
                <w:lang w:eastAsia="es-ES"/>
              </w:rPr>
            </w:pPr>
          </w:p>
        </w:tc>
        <w:tc>
          <w:tcPr>
            <w:tcW w:w="1560" w:type="dxa"/>
            <w:vMerge/>
            <w:shd w:val="clear" w:color="auto" w:fill="FFFFFF"/>
            <w:vAlign w:val="center"/>
            <w:hideMark/>
          </w:tcPr>
          <w:p w14:paraId="5A84A9F6" w14:textId="77777777" w:rsidR="00C6086B" w:rsidRPr="00B278E1" w:rsidRDefault="00C6086B" w:rsidP="003643EB">
            <w:pPr>
              <w:jc w:val="both"/>
              <w:rPr>
                <w:rFonts w:ascii="Garamond" w:hAnsi="Garamond" w:cs="Arial"/>
                <w:sz w:val="18"/>
                <w:szCs w:val="18"/>
                <w:lang w:eastAsia="es-ES"/>
              </w:rPr>
            </w:pPr>
          </w:p>
        </w:tc>
        <w:tc>
          <w:tcPr>
            <w:tcW w:w="708" w:type="dxa"/>
            <w:shd w:val="clear" w:color="auto" w:fill="FFFFFF"/>
            <w:vAlign w:val="center"/>
            <w:hideMark/>
          </w:tcPr>
          <w:p w14:paraId="5A84A9F7"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w:t>
            </w:r>
            <w:r w:rsidR="000F767B" w:rsidRPr="00B278E1">
              <w:rPr>
                <w:rFonts w:ascii="Garamond" w:hAnsi="Garamond" w:cs="Arial"/>
                <w:sz w:val="18"/>
                <w:szCs w:val="18"/>
                <w:lang w:eastAsia="es-ES"/>
              </w:rPr>
              <w:t>20%</w:t>
            </w:r>
          </w:p>
        </w:tc>
        <w:tc>
          <w:tcPr>
            <w:tcW w:w="709" w:type="dxa"/>
            <w:shd w:val="clear" w:color="auto" w:fill="FFFFFF"/>
            <w:vAlign w:val="center"/>
            <w:hideMark/>
          </w:tcPr>
          <w:p w14:paraId="5A84A9F8"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2</w:t>
            </w:r>
            <w:r w:rsidR="000F767B" w:rsidRPr="00B278E1">
              <w:rPr>
                <w:rFonts w:ascii="Garamond" w:hAnsi="Garamond" w:cs="Arial"/>
                <w:sz w:val="18"/>
                <w:szCs w:val="18"/>
                <w:lang w:eastAsia="es-ES"/>
              </w:rPr>
              <w:t>0%</w:t>
            </w:r>
          </w:p>
        </w:tc>
        <w:tc>
          <w:tcPr>
            <w:tcW w:w="709" w:type="dxa"/>
            <w:shd w:val="clear" w:color="auto" w:fill="FFFFFF"/>
            <w:vAlign w:val="center"/>
            <w:hideMark/>
          </w:tcPr>
          <w:p w14:paraId="5A84A9F9" w14:textId="77777777" w:rsidR="00C6086B" w:rsidRPr="00B278E1" w:rsidRDefault="000F767B" w:rsidP="003643EB">
            <w:pPr>
              <w:jc w:val="both"/>
              <w:rPr>
                <w:rFonts w:ascii="Garamond" w:hAnsi="Garamond" w:cs="Arial"/>
                <w:sz w:val="18"/>
                <w:szCs w:val="18"/>
                <w:lang w:eastAsia="es-ES"/>
              </w:rPr>
            </w:pPr>
            <w:r w:rsidRPr="00B278E1">
              <w:rPr>
                <w:rFonts w:ascii="Garamond" w:hAnsi="Garamond" w:cs="Arial"/>
                <w:sz w:val="18"/>
                <w:szCs w:val="18"/>
                <w:lang w:eastAsia="es-ES"/>
              </w:rPr>
              <w:t>30</w:t>
            </w:r>
            <w:r w:rsidR="00C6086B" w:rsidRPr="00B278E1">
              <w:rPr>
                <w:rFonts w:ascii="Garamond" w:hAnsi="Garamond" w:cs="Arial"/>
                <w:sz w:val="18"/>
                <w:szCs w:val="18"/>
                <w:lang w:eastAsia="es-ES"/>
              </w:rPr>
              <w:t>%</w:t>
            </w:r>
          </w:p>
        </w:tc>
        <w:tc>
          <w:tcPr>
            <w:tcW w:w="709" w:type="dxa"/>
            <w:shd w:val="clear" w:color="auto" w:fill="FFFFFF"/>
            <w:vAlign w:val="center"/>
            <w:hideMark/>
          </w:tcPr>
          <w:p w14:paraId="5A84A9FA" w14:textId="77777777" w:rsidR="00C6086B" w:rsidRPr="00B278E1" w:rsidRDefault="000F767B" w:rsidP="003643EB">
            <w:pPr>
              <w:jc w:val="both"/>
              <w:rPr>
                <w:rFonts w:ascii="Garamond" w:hAnsi="Garamond" w:cs="Arial"/>
                <w:sz w:val="18"/>
                <w:szCs w:val="18"/>
                <w:lang w:eastAsia="es-ES"/>
              </w:rPr>
            </w:pPr>
            <w:r w:rsidRPr="00B278E1">
              <w:rPr>
                <w:rFonts w:ascii="Garamond" w:hAnsi="Garamond" w:cs="Arial"/>
                <w:sz w:val="18"/>
                <w:szCs w:val="18"/>
                <w:lang w:eastAsia="es-ES"/>
              </w:rPr>
              <w:t>30</w:t>
            </w:r>
            <w:r w:rsidR="00C6086B" w:rsidRPr="00B278E1">
              <w:rPr>
                <w:rFonts w:ascii="Garamond" w:hAnsi="Garamond" w:cs="Arial"/>
                <w:sz w:val="18"/>
                <w:szCs w:val="18"/>
                <w:lang w:eastAsia="es-ES"/>
              </w:rPr>
              <w:t>%</w:t>
            </w:r>
          </w:p>
        </w:tc>
        <w:tc>
          <w:tcPr>
            <w:tcW w:w="1984" w:type="dxa"/>
            <w:shd w:val="clear" w:color="auto" w:fill="FFFFFF"/>
            <w:vAlign w:val="center"/>
          </w:tcPr>
          <w:p w14:paraId="5A84A9FB" w14:textId="77777777" w:rsidR="00C6086B" w:rsidRPr="00B278E1" w:rsidRDefault="000F767B" w:rsidP="003643EB">
            <w:pPr>
              <w:jc w:val="both"/>
              <w:rPr>
                <w:rFonts w:ascii="Garamond" w:hAnsi="Garamond" w:cs="Arial"/>
                <w:sz w:val="18"/>
                <w:szCs w:val="18"/>
                <w:lang w:eastAsia="es-ES"/>
              </w:rPr>
            </w:pPr>
            <w:r w:rsidRPr="00B278E1">
              <w:rPr>
                <w:rFonts w:ascii="Garamond" w:hAnsi="Garamond" w:cs="Arial"/>
                <w:sz w:val="18"/>
                <w:szCs w:val="18"/>
                <w:lang w:eastAsia="es-ES"/>
              </w:rPr>
              <w:t>Implementar</w:t>
            </w:r>
            <w:r w:rsidR="00C6086B" w:rsidRPr="00B278E1">
              <w:rPr>
                <w:rFonts w:ascii="Garamond" w:hAnsi="Garamond" w:cs="Arial"/>
                <w:sz w:val="18"/>
                <w:szCs w:val="18"/>
                <w:lang w:eastAsia="es-ES"/>
              </w:rPr>
              <w:t xml:space="preserve"> </w:t>
            </w:r>
            <w:r w:rsidRPr="00B278E1">
              <w:rPr>
                <w:rFonts w:ascii="Garamond" w:hAnsi="Garamond" w:cs="Arial"/>
                <w:sz w:val="18"/>
                <w:szCs w:val="18"/>
                <w:lang w:eastAsia="es-ES"/>
              </w:rPr>
              <w:t xml:space="preserve">los programas </w:t>
            </w:r>
            <w:r w:rsidR="00C6086B" w:rsidRPr="00B278E1">
              <w:rPr>
                <w:rFonts w:ascii="Garamond" w:hAnsi="Garamond" w:cs="Arial"/>
                <w:sz w:val="18"/>
                <w:szCs w:val="18"/>
                <w:lang w:eastAsia="es-ES"/>
              </w:rPr>
              <w:t>del Sistema Integrado de Conservación</w:t>
            </w:r>
            <w:r w:rsidRPr="00B278E1">
              <w:rPr>
                <w:rFonts w:ascii="Garamond" w:hAnsi="Garamond" w:cs="Arial"/>
                <w:sz w:val="18"/>
                <w:szCs w:val="18"/>
                <w:lang w:eastAsia="es-ES"/>
              </w:rPr>
              <w:t xml:space="preserve"> (SIC)</w:t>
            </w:r>
            <w:r w:rsidR="00C6086B" w:rsidRPr="00B278E1">
              <w:rPr>
                <w:rFonts w:ascii="Garamond" w:hAnsi="Garamond" w:cs="Arial"/>
                <w:sz w:val="18"/>
                <w:szCs w:val="18"/>
                <w:lang w:eastAsia="es-ES"/>
              </w:rPr>
              <w:t xml:space="preserve"> planead</w:t>
            </w:r>
            <w:r w:rsidRPr="00B278E1">
              <w:rPr>
                <w:rFonts w:ascii="Garamond" w:hAnsi="Garamond" w:cs="Arial"/>
                <w:sz w:val="18"/>
                <w:szCs w:val="18"/>
                <w:lang w:eastAsia="es-ES"/>
              </w:rPr>
              <w:t>o</w:t>
            </w:r>
            <w:r w:rsidR="00C6086B" w:rsidRPr="00B278E1">
              <w:rPr>
                <w:rFonts w:ascii="Garamond" w:hAnsi="Garamond" w:cs="Arial"/>
                <w:sz w:val="18"/>
                <w:szCs w:val="18"/>
                <w:lang w:eastAsia="es-ES"/>
              </w:rPr>
              <w:t>s para la vigencia</w:t>
            </w:r>
          </w:p>
        </w:tc>
        <w:tc>
          <w:tcPr>
            <w:tcW w:w="1985" w:type="dxa"/>
            <w:shd w:val="clear" w:color="auto" w:fill="FFFFFF"/>
            <w:vAlign w:val="center"/>
            <w:hideMark/>
          </w:tcPr>
          <w:p w14:paraId="5A84A9FC"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Actividades de implementación del Sistema Integrado de Conservación</w:t>
            </w:r>
          </w:p>
        </w:tc>
        <w:tc>
          <w:tcPr>
            <w:tcW w:w="2551" w:type="dxa"/>
            <w:shd w:val="clear" w:color="auto" w:fill="FFFFFF"/>
            <w:vAlign w:val="center"/>
            <w:hideMark/>
          </w:tcPr>
          <w:p w14:paraId="5A84A9FD"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xml:space="preserve">A. </w:t>
            </w:r>
            <w:r w:rsidR="000F767B" w:rsidRPr="00B278E1">
              <w:rPr>
                <w:rFonts w:ascii="Garamond" w:hAnsi="Garamond" w:cs="Arial"/>
                <w:sz w:val="18"/>
                <w:szCs w:val="18"/>
                <w:lang w:eastAsia="es-ES"/>
              </w:rPr>
              <w:t xml:space="preserve">Programas </w:t>
            </w:r>
            <w:r w:rsidRPr="00B278E1">
              <w:rPr>
                <w:rFonts w:ascii="Garamond" w:hAnsi="Garamond" w:cs="Arial"/>
                <w:sz w:val="18"/>
                <w:szCs w:val="18"/>
                <w:lang w:eastAsia="es-ES"/>
              </w:rPr>
              <w:t xml:space="preserve">del Sistema Integrado de Conservación </w:t>
            </w:r>
            <w:r w:rsidR="000F767B" w:rsidRPr="00B278E1">
              <w:rPr>
                <w:rFonts w:ascii="Garamond" w:hAnsi="Garamond" w:cs="Arial"/>
                <w:sz w:val="18"/>
                <w:szCs w:val="18"/>
                <w:lang w:eastAsia="es-ES"/>
              </w:rPr>
              <w:t>implementados</w:t>
            </w:r>
            <w:r w:rsidRPr="00B278E1">
              <w:rPr>
                <w:rFonts w:ascii="Garamond" w:hAnsi="Garamond" w:cs="Arial"/>
                <w:sz w:val="18"/>
                <w:szCs w:val="18"/>
                <w:lang w:eastAsia="es-ES"/>
              </w:rPr>
              <w:t xml:space="preserve"> en la vigencia.</w:t>
            </w:r>
            <w:r w:rsidRPr="00B278E1">
              <w:rPr>
                <w:rFonts w:ascii="Garamond" w:hAnsi="Garamond" w:cs="Arial"/>
                <w:sz w:val="18"/>
                <w:szCs w:val="18"/>
                <w:lang w:eastAsia="es-ES"/>
              </w:rPr>
              <w:br/>
            </w:r>
            <w:r w:rsidRPr="00B278E1">
              <w:rPr>
                <w:rFonts w:ascii="Garamond" w:hAnsi="Garamond" w:cs="Arial"/>
                <w:sz w:val="18"/>
                <w:szCs w:val="18"/>
                <w:lang w:eastAsia="es-ES"/>
              </w:rPr>
              <w:br/>
              <w:t xml:space="preserve">B. </w:t>
            </w:r>
            <w:r w:rsidR="000F767B" w:rsidRPr="00B278E1">
              <w:rPr>
                <w:rFonts w:ascii="Garamond" w:hAnsi="Garamond" w:cs="Arial"/>
                <w:sz w:val="18"/>
                <w:szCs w:val="18"/>
                <w:lang w:eastAsia="es-ES"/>
              </w:rPr>
              <w:t>Programas</w:t>
            </w:r>
            <w:r w:rsidRPr="00B278E1">
              <w:rPr>
                <w:rFonts w:ascii="Garamond" w:hAnsi="Garamond" w:cs="Arial"/>
                <w:sz w:val="18"/>
                <w:szCs w:val="18"/>
                <w:lang w:eastAsia="es-ES"/>
              </w:rPr>
              <w:t xml:space="preserve"> del Sistema Integrado de Conservación</w:t>
            </w:r>
            <w:r w:rsidR="000F767B" w:rsidRPr="00B278E1">
              <w:rPr>
                <w:rFonts w:ascii="Garamond" w:hAnsi="Garamond" w:cs="Arial"/>
                <w:sz w:val="18"/>
                <w:szCs w:val="18"/>
                <w:lang w:eastAsia="es-ES"/>
              </w:rPr>
              <w:t xml:space="preserve"> totales</w:t>
            </w:r>
            <w:r w:rsidRPr="00B278E1">
              <w:rPr>
                <w:rFonts w:ascii="Garamond" w:hAnsi="Garamond" w:cs="Arial"/>
                <w:sz w:val="18"/>
                <w:szCs w:val="18"/>
                <w:lang w:eastAsia="es-ES"/>
              </w:rPr>
              <w:t xml:space="preserve"> planead</w:t>
            </w:r>
            <w:r w:rsidR="000F767B" w:rsidRPr="00B278E1">
              <w:rPr>
                <w:rFonts w:ascii="Garamond" w:hAnsi="Garamond" w:cs="Arial"/>
                <w:sz w:val="18"/>
                <w:szCs w:val="18"/>
                <w:lang w:eastAsia="es-ES"/>
              </w:rPr>
              <w:t>os.</w:t>
            </w:r>
          </w:p>
        </w:tc>
        <w:tc>
          <w:tcPr>
            <w:tcW w:w="1134" w:type="dxa"/>
            <w:shd w:val="clear" w:color="auto" w:fill="FFFFFF"/>
            <w:vAlign w:val="center"/>
            <w:hideMark/>
          </w:tcPr>
          <w:p w14:paraId="5A84A9FE"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(A/B)*100</w:t>
            </w:r>
          </w:p>
        </w:tc>
        <w:tc>
          <w:tcPr>
            <w:tcW w:w="1276" w:type="dxa"/>
            <w:shd w:val="clear" w:color="auto" w:fill="FFFFFF"/>
            <w:vAlign w:val="center"/>
            <w:hideMark/>
          </w:tcPr>
          <w:p w14:paraId="5A84A9FF"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Anual</w:t>
            </w:r>
          </w:p>
        </w:tc>
      </w:tr>
      <w:tr w:rsidR="00C6086B" w:rsidRPr="00286FF7" w14:paraId="5A84AA0C" w14:textId="77777777" w:rsidTr="003643EB">
        <w:trPr>
          <w:trHeight w:val="3600"/>
          <w:jc w:val="center"/>
        </w:trPr>
        <w:tc>
          <w:tcPr>
            <w:tcW w:w="562" w:type="dxa"/>
            <w:shd w:val="clear" w:color="auto" w:fill="FFFFFF"/>
            <w:vAlign w:val="center"/>
            <w:hideMark/>
          </w:tcPr>
          <w:p w14:paraId="5A84AA01" w14:textId="77777777" w:rsidR="00C6086B" w:rsidRPr="00B278E1" w:rsidRDefault="00F34238" w:rsidP="003643EB">
            <w:pPr>
              <w:jc w:val="center"/>
              <w:rPr>
                <w:rFonts w:ascii="Garamond" w:hAnsi="Garamond" w:cs="Arial"/>
                <w:sz w:val="18"/>
                <w:szCs w:val="18"/>
                <w:lang w:eastAsia="es-ES"/>
              </w:rPr>
            </w:pPr>
            <w:r w:rsidRPr="00B278E1">
              <w:rPr>
                <w:rFonts w:ascii="Garamond" w:hAnsi="Garamond" w:cs="Arial"/>
                <w:sz w:val="18"/>
                <w:szCs w:val="18"/>
                <w:lang w:eastAsia="es-ES"/>
              </w:rPr>
              <w:t>3</w:t>
            </w:r>
          </w:p>
        </w:tc>
        <w:tc>
          <w:tcPr>
            <w:tcW w:w="1560" w:type="dxa"/>
            <w:shd w:val="clear" w:color="auto" w:fill="FFFFFF"/>
            <w:vAlign w:val="center"/>
            <w:hideMark/>
          </w:tcPr>
          <w:p w14:paraId="5A84AA02"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xml:space="preserve">Conformación del Archivo Central </w:t>
            </w:r>
          </w:p>
        </w:tc>
        <w:tc>
          <w:tcPr>
            <w:tcW w:w="708" w:type="dxa"/>
            <w:shd w:val="clear" w:color="auto" w:fill="FFFFFF"/>
            <w:vAlign w:val="center"/>
            <w:hideMark/>
          </w:tcPr>
          <w:p w14:paraId="5A84AA03"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100%</w:t>
            </w:r>
          </w:p>
        </w:tc>
        <w:tc>
          <w:tcPr>
            <w:tcW w:w="709" w:type="dxa"/>
            <w:shd w:val="clear" w:color="auto" w:fill="FFFFFF"/>
            <w:vAlign w:val="center"/>
            <w:hideMark/>
          </w:tcPr>
          <w:p w14:paraId="5A84AA04" w14:textId="77777777" w:rsidR="00C6086B" w:rsidRPr="00B278E1" w:rsidRDefault="00C6086B" w:rsidP="003643EB">
            <w:pPr>
              <w:jc w:val="both"/>
              <w:rPr>
                <w:rFonts w:ascii="Garamond" w:hAnsi="Garamond" w:cs="Arial"/>
                <w:sz w:val="18"/>
                <w:szCs w:val="18"/>
                <w:lang w:eastAsia="es-ES"/>
              </w:rPr>
            </w:pPr>
          </w:p>
        </w:tc>
        <w:tc>
          <w:tcPr>
            <w:tcW w:w="709" w:type="dxa"/>
            <w:shd w:val="clear" w:color="auto" w:fill="FFFFFF"/>
            <w:vAlign w:val="center"/>
            <w:hideMark/>
          </w:tcPr>
          <w:p w14:paraId="5A84AA05" w14:textId="77777777" w:rsidR="00C6086B" w:rsidRPr="00B278E1" w:rsidRDefault="00C6086B" w:rsidP="003643EB">
            <w:pPr>
              <w:jc w:val="both"/>
              <w:rPr>
                <w:rFonts w:ascii="Garamond" w:hAnsi="Garamond" w:cs="Arial"/>
                <w:sz w:val="18"/>
                <w:szCs w:val="18"/>
                <w:lang w:eastAsia="es-ES"/>
              </w:rPr>
            </w:pPr>
          </w:p>
        </w:tc>
        <w:tc>
          <w:tcPr>
            <w:tcW w:w="709" w:type="dxa"/>
            <w:shd w:val="clear" w:color="auto" w:fill="FFFFFF"/>
            <w:vAlign w:val="center"/>
            <w:hideMark/>
          </w:tcPr>
          <w:p w14:paraId="5A84AA06" w14:textId="77777777" w:rsidR="00C6086B" w:rsidRPr="00B278E1" w:rsidRDefault="00C6086B" w:rsidP="003643EB">
            <w:pPr>
              <w:jc w:val="both"/>
              <w:rPr>
                <w:rFonts w:ascii="Garamond" w:hAnsi="Garamond" w:cs="Arial"/>
                <w:sz w:val="18"/>
                <w:szCs w:val="18"/>
                <w:lang w:eastAsia="es-ES"/>
              </w:rPr>
            </w:pPr>
          </w:p>
        </w:tc>
        <w:tc>
          <w:tcPr>
            <w:tcW w:w="1984" w:type="dxa"/>
            <w:shd w:val="clear" w:color="auto" w:fill="FFFFFF"/>
            <w:vAlign w:val="center"/>
          </w:tcPr>
          <w:p w14:paraId="5A84AA07"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Elaborar</w:t>
            </w:r>
            <w:r w:rsidR="00D46BB6" w:rsidRPr="00B278E1">
              <w:rPr>
                <w:rFonts w:ascii="Garamond" w:hAnsi="Garamond" w:cs="Arial"/>
                <w:sz w:val="18"/>
                <w:szCs w:val="18"/>
                <w:lang w:eastAsia="es-ES"/>
              </w:rPr>
              <w:t xml:space="preserve"> en un 100%</w:t>
            </w:r>
            <w:r w:rsidRPr="00B278E1">
              <w:rPr>
                <w:rFonts w:ascii="Garamond" w:hAnsi="Garamond" w:cs="Arial"/>
                <w:sz w:val="18"/>
                <w:szCs w:val="18"/>
                <w:lang w:eastAsia="es-ES"/>
              </w:rPr>
              <w:t xml:space="preserve"> el Inventario Documental en estado natural FUID del acervo documental 1926 a 2016, en cumplimiento con la normatividad vigente.</w:t>
            </w:r>
          </w:p>
        </w:tc>
        <w:tc>
          <w:tcPr>
            <w:tcW w:w="1985" w:type="dxa"/>
            <w:shd w:val="clear" w:color="auto" w:fill="FFFFFF"/>
            <w:vAlign w:val="center"/>
            <w:hideMark/>
          </w:tcPr>
          <w:p w14:paraId="5A84AA08"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FUID en estado natural 1926-2016 de las dependencias del nivel central y las alcaldías actualizados.</w:t>
            </w:r>
          </w:p>
        </w:tc>
        <w:tc>
          <w:tcPr>
            <w:tcW w:w="2551" w:type="dxa"/>
            <w:shd w:val="clear" w:color="auto" w:fill="FFFFFF"/>
            <w:vAlign w:val="center"/>
            <w:hideMark/>
          </w:tcPr>
          <w:p w14:paraId="5A84AA09"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 Cantidad de cajas X200 existentes en archivo central.</w:t>
            </w:r>
            <w:r w:rsidRPr="00B278E1">
              <w:rPr>
                <w:rFonts w:ascii="Garamond" w:hAnsi="Garamond" w:cs="Arial"/>
                <w:sz w:val="18"/>
                <w:szCs w:val="18"/>
                <w:lang w:eastAsia="es-ES"/>
              </w:rPr>
              <w:br/>
            </w:r>
            <w:r w:rsidRPr="00B278E1">
              <w:rPr>
                <w:rFonts w:ascii="Garamond" w:hAnsi="Garamond" w:cs="Arial"/>
                <w:sz w:val="18"/>
                <w:szCs w:val="18"/>
                <w:lang w:eastAsia="es-ES"/>
              </w:rPr>
              <w:br/>
              <w:t>B. Cantidad de cajas X200 inventariadas en la vigencia.</w:t>
            </w:r>
          </w:p>
        </w:tc>
        <w:tc>
          <w:tcPr>
            <w:tcW w:w="1134" w:type="dxa"/>
            <w:shd w:val="clear" w:color="auto" w:fill="FFFFFF"/>
            <w:vAlign w:val="center"/>
            <w:hideMark/>
          </w:tcPr>
          <w:p w14:paraId="5A84AA0A"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 xml:space="preserve"> (B/A)*100</w:t>
            </w:r>
          </w:p>
        </w:tc>
        <w:tc>
          <w:tcPr>
            <w:tcW w:w="1276" w:type="dxa"/>
            <w:shd w:val="clear" w:color="auto" w:fill="FFFFFF"/>
            <w:vAlign w:val="center"/>
            <w:hideMark/>
          </w:tcPr>
          <w:p w14:paraId="5A84AA0B" w14:textId="77777777" w:rsidR="00C6086B" w:rsidRPr="00B278E1" w:rsidRDefault="00C6086B" w:rsidP="003643EB">
            <w:pPr>
              <w:jc w:val="both"/>
              <w:rPr>
                <w:rFonts w:ascii="Garamond" w:hAnsi="Garamond" w:cs="Arial"/>
                <w:sz w:val="18"/>
                <w:szCs w:val="18"/>
                <w:lang w:eastAsia="es-ES"/>
              </w:rPr>
            </w:pPr>
            <w:r w:rsidRPr="00B278E1">
              <w:rPr>
                <w:rFonts w:ascii="Garamond" w:hAnsi="Garamond" w:cs="Arial"/>
                <w:sz w:val="18"/>
                <w:szCs w:val="18"/>
                <w:lang w:eastAsia="es-ES"/>
              </w:rPr>
              <w:t>Anual</w:t>
            </w:r>
          </w:p>
        </w:tc>
      </w:tr>
      <w:tr w:rsidR="0027154F" w:rsidRPr="00286FF7" w14:paraId="5A84AA19" w14:textId="77777777" w:rsidTr="003643EB">
        <w:trPr>
          <w:trHeight w:val="3600"/>
          <w:jc w:val="center"/>
        </w:trPr>
        <w:tc>
          <w:tcPr>
            <w:tcW w:w="562" w:type="dxa"/>
            <w:shd w:val="clear" w:color="auto" w:fill="FFFFFF"/>
            <w:vAlign w:val="center"/>
          </w:tcPr>
          <w:p w14:paraId="5A84AA0D" w14:textId="77777777" w:rsidR="0027154F" w:rsidRPr="00B278E1" w:rsidRDefault="0027154F" w:rsidP="003643EB">
            <w:pPr>
              <w:jc w:val="center"/>
              <w:rPr>
                <w:rFonts w:ascii="Garamond" w:hAnsi="Garamond" w:cs="Arial"/>
                <w:sz w:val="18"/>
                <w:szCs w:val="18"/>
                <w:lang w:eastAsia="es-ES"/>
              </w:rPr>
            </w:pPr>
            <w:r w:rsidRPr="00B278E1">
              <w:rPr>
                <w:rFonts w:ascii="Garamond" w:hAnsi="Garamond" w:cs="Arial"/>
                <w:sz w:val="18"/>
                <w:szCs w:val="18"/>
                <w:lang w:eastAsia="es-ES"/>
              </w:rPr>
              <w:lastRenderedPageBreak/>
              <w:t>4</w:t>
            </w:r>
          </w:p>
        </w:tc>
        <w:tc>
          <w:tcPr>
            <w:tcW w:w="1560" w:type="dxa"/>
            <w:shd w:val="clear" w:color="auto" w:fill="FFFFFF"/>
            <w:vAlign w:val="center"/>
          </w:tcPr>
          <w:p w14:paraId="5A84AA0E" w14:textId="77777777" w:rsidR="0027154F" w:rsidRPr="00B278E1" w:rsidRDefault="0027154F" w:rsidP="003643EB">
            <w:pPr>
              <w:jc w:val="both"/>
              <w:rPr>
                <w:rFonts w:ascii="Garamond" w:hAnsi="Garamond" w:cs="Arial"/>
                <w:sz w:val="18"/>
                <w:szCs w:val="18"/>
                <w:lang w:eastAsia="es-ES"/>
              </w:rPr>
            </w:pPr>
            <w:r w:rsidRPr="00B278E1">
              <w:rPr>
                <w:rFonts w:ascii="Garamond" w:hAnsi="Garamond" w:cs="Arial"/>
                <w:sz w:val="18"/>
                <w:szCs w:val="18"/>
                <w:lang w:eastAsia="es-ES"/>
              </w:rPr>
              <w:t>Sistema de Gestión de Documentos Electrónicos de Archivos (SGDEA)</w:t>
            </w:r>
          </w:p>
        </w:tc>
        <w:tc>
          <w:tcPr>
            <w:tcW w:w="708" w:type="dxa"/>
            <w:shd w:val="clear" w:color="auto" w:fill="FFFFFF"/>
            <w:vAlign w:val="center"/>
          </w:tcPr>
          <w:p w14:paraId="5A84AA0F" w14:textId="6AC23533" w:rsidR="0027154F" w:rsidRPr="00B278E1" w:rsidRDefault="00EA5DBB" w:rsidP="003643EB">
            <w:pPr>
              <w:jc w:val="both"/>
              <w:rPr>
                <w:rFonts w:ascii="Garamond" w:hAnsi="Garamond" w:cs="Arial"/>
                <w:sz w:val="18"/>
                <w:szCs w:val="18"/>
                <w:lang w:eastAsia="es-ES"/>
              </w:rPr>
            </w:pPr>
            <w:r>
              <w:rPr>
                <w:rFonts w:ascii="Garamond" w:hAnsi="Garamond" w:cs="Arial"/>
                <w:sz w:val="18"/>
                <w:szCs w:val="18"/>
                <w:lang w:eastAsia="es-ES"/>
              </w:rPr>
              <w:t>100%</w:t>
            </w:r>
          </w:p>
        </w:tc>
        <w:tc>
          <w:tcPr>
            <w:tcW w:w="709" w:type="dxa"/>
            <w:shd w:val="clear" w:color="auto" w:fill="FFFFFF"/>
            <w:vAlign w:val="center"/>
          </w:tcPr>
          <w:p w14:paraId="5A84AA10" w14:textId="77777777" w:rsidR="0027154F" w:rsidRPr="00B278E1" w:rsidRDefault="0027154F" w:rsidP="003643EB">
            <w:pPr>
              <w:jc w:val="both"/>
              <w:rPr>
                <w:rFonts w:ascii="Garamond" w:hAnsi="Garamond" w:cs="Arial"/>
                <w:sz w:val="18"/>
                <w:szCs w:val="18"/>
                <w:lang w:eastAsia="es-ES"/>
              </w:rPr>
            </w:pPr>
          </w:p>
        </w:tc>
        <w:tc>
          <w:tcPr>
            <w:tcW w:w="709" w:type="dxa"/>
            <w:shd w:val="clear" w:color="auto" w:fill="FFFFFF"/>
            <w:vAlign w:val="center"/>
          </w:tcPr>
          <w:p w14:paraId="5A84AA11" w14:textId="77777777" w:rsidR="0027154F" w:rsidRPr="00B278E1" w:rsidRDefault="0027154F" w:rsidP="003643EB">
            <w:pPr>
              <w:jc w:val="both"/>
              <w:rPr>
                <w:rFonts w:ascii="Garamond" w:hAnsi="Garamond" w:cs="Arial"/>
                <w:sz w:val="18"/>
                <w:szCs w:val="18"/>
                <w:lang w:eastAsia="es-ES"/>
              </w:rPr>
            </w:pPr>
          </w:p>
        </w:tc>
        <w:tc>
          <w:tcPr>
            <w:tcW w:w="709" w:type="dxa"/>
            <w:shd w:val="clear" w:color="auto" w:fill="FFFFFF"/>
            <w:vAlign w:val="center"/>
          </w:tcPr>
          <w:p w14:paraId="5A84AA12" w14:textId="77777777" w:rsidR="0027154F" w:rsidRPr="00B278E1" w:rsidRDefault="0027154F" w:rsidP="003643EB">
            <w:pPr>
              <w:jc w:val="both"/>
              <w:rPr>
                <w:rFonts w:ascii="Garamond" w:hAnsi="Garamond" w:cs="Arial"/>
                <w:sz w:val="18"/>
                <w:szCs w:val="18"/>
                <w:lang w:eastAsia="es-ES"/>
              </w:rPr>
            </w:pPr>
          </w:p>
        </w:tc>
        <w:tc>
          <w:tcPr>
            <w:tcW w:w="1984" w:type="dxa"/>
            <w:shd w:val="clear" w:color="auto" w:fill="FFFFFF"/>
            <w:vAlign w:val="center"/>
          </w:tcPr>
          <w:p w14:paraId="5A84AA13" w14:textId="6E496BB1" w:rsidR="0027154F" w:rsidRPr="00B278E1" w:rsidRDefault="0027154F" w:rsidP="003643EB">
            <w:pPr>
              <w:jc w:val="both"/>
              <w:rPr>
                <w:rFonts w:ascii="Garamond" w:hAnsi="Garamond" w:cs="Arial"/>
                <w:sz w:val="18"/>
                <w:szCs w:val="18"/>
                <w:lang w:eastAsia="es-ES"/>
              </w:rPr>
            </w:pPr>
            <w:r w:rsidRPr="00B278E1">
              <w:rPr>
                <w:rFonts w:ascii="Garamond" w:hAnsi="Garamond" w:cs="Arial"/>
                <w:sz w:val="18"/>
                <w:szCs w:val="18"/>
                <w:lang w:eastAsia="es-ES"/>
              </w:rPr>
              <w:t>Elabora</w:t>
            </w:r>
            <w:r w:rsidR="00D46BB6" w:rsidRPr="00B278E1">
              <w:rPr>
                <w:rFonts w:ascii="Garamond" w:hAnsi="Garamond" w:cs="Arial"/>
                <w:sz w:val="18"/>
                <w:szCs w:val="18"/>
                <w:lang w:eastAsia="es-ES"/>
              </w:rPr>
              <w:t>r en un 100%</w:t>
            </w:r>
            <w:r w:rsidRPr="00B278E1">
              <w:rPr>
                <w:rFonts w:ascii="Garamond" w:hAnsi="Garamond" w:cs="Arial"/>
                <w:sz w:val="18"/>
                <w:szCs w:val="18"/>
                <w:lang w:eastAsia="es-ES"/>
              </w:rPr>
              <w:t xml:space="preserve"> el modelo de metadatos del Sistema de Gestión Documentos Electrónicos de Archivo (SGDEA).</w:t>
            </w:r>
          </w:p>
        </w:tc>
        <w:tc>
          <w:tcPr>
            <w:tcW w:w="1985" w:type="dxa"/>
            <w:shd w:val="clear" w:color="auto" w:fill="FFFFFF"/>
            <w:vAlign w:val="center"/>
          </w:tcPr>
          <w:p w14:paraId="5A84AA14" w14:textId="77777777" w:rsidR="0027154F" w:rsidRPr="00B278E1" w:rsidRDefault="0027154F" w:rsidP="003643EB">
            <w:pPr>
              <w:jc w:val="both"/>
              <w:rPr>
                <w:rFonts w:ascii="Garamond" w:hAnsi="Garamond" w:cs="Arial"/>
                <w:sz w:val="18"/>
                <w:szCs w:val="18"/>
                <w:lang w:eastAsia="es-ES"/>
              </w:rPr>
            </w:pPr>
            <w:r w:rsidRPr="00B278E1">
              <w:rPr>
                <w:rFonts w:ascii="Garamond" w:hAnsi="Garamond" w:cs="Arial"/>
                <w:sz w:val="18"/>
                <w:szCs w:val="18"/>
                <w:lang w:eastAsia="es-ES"/>
              </w:rPr>
              <w:t>Modelo de metadatos.</w:t>
            </w:r>
          </w:p>
          <w:p w14:paraId="5A84AA15" w14:textId="77777777" w:rsidR="0027154F" w:rsidRPr="00B278E1" w:rsidRDefault="0027154F" w:rsidP="003643EB">
            <w:pPr>
              <w:jc w:val="both"/>
              <w:rPr>
                <w:rFonts w:ascii="Garamond" w:hAnsi="Garamond" w:cs="Arial"/>
                <w:sz w:val="18"/>
                <w:szCs w:val="18"/>
                <w:lang w:eastAsia="es-ES"/>
              </w:rPr>
            </w:pPr>
          </w:p>
        </w:tc>
        <w:tc>
          <w:tcPr>
            <w:tcW w:w="2551" w:type="dxa"/>
            <w:shd w:val="clear" w:color="auto" w:fill="FFFFFF"/>
            <w:vAlign w:val="center"/>
          </w:tcPr>
          <w:p w14:paraId="5A84AA16" w14:textId="77777777" w:rsidR="0027154F" w:rsidRPr="00B278E1" w:rsidRDefault="0027154F" w:rsidP="003643EB">
            <w:pPr>
              <w:numPr>
                <w:ilvl w:val="0"/>
                <w:numId w:val="45"/>
              </w:numPr>
              <w:jc w:val="both"/>
              <w:rPr>
                <w:rFonts w:ascii="Garamond" w:hAnsi="Garamond" w:cs="Arial"/>
                <w:sz w:val="18"/>
                <w:szCs w:val="18"/>
                <w:lang w:eastAsia="es-ES"/>
              </w:rPr>
            </w:pPr>
            <w:r w:rsidRPr="00B278E1">
              <w:rPr>
                <w:rFonts w:ascii="Garamond" w:hAnsi="Garamond" w:cs="Arial"/>
                <w:sz w:val="18"/>
                <w:szCs w:val="18"/>
                <w:lang w:eastAsia="es-ES"/>
              </w:rPr>
              <w:t>Un documento del modelo de metadatos</w:t>
            </w:r>
          </w:p>
        </w:tc>
        <w:tc>
          <w:tcPr>
            <w:tcW w:w="1134" w:type="dxa"/>
            <w:shd w:val="clear" w:color="auto" w:fill="FFFFFF"/>
            <w:vAlign w:val="center"/>
          </w:tcPr>
          <w:p w14:paraId="5A84AA17" w14:textId="77777777" w:rsidR="0027154F" w:rsidRPr="00B278E1" w:rsidRDefault="0027154F" w:rsidP="003643EB">
            <w:pPr>
              <w:jc w:val="both"/>
              <w:rPr>
                <w:rFonts w:ascii="Garamond" w:hAnsi="Garamond" w:cs="Arial"/>
                <w:sz w:val="18"/>
                <w:szCs w:val="18"/>
                <w:lang w:eastAsia="es-ES"/>
              </w:rPr>
            </w:pPr>
            <w:r w:rsidRPr="00B278E1">
              <w:rPr>
                <w:rFonts w:ascii="Garamond" w:hAnsi="Garamond" w:cs="Arial"/>
                <w:sz w:val="18"/>
                <w:szCs w:val="18"/>
                <w:lang w:eastAsia="es-ES"/>
              </w:rPr>
              <w:t xml:space="preserve"> A</w:t>
            </w:r>
          </w:p>
        </w:tc>
        <w:tc>
          <w:tcPr>
            <w:tcW w:w="1276" w:type="dxa"/>
            <w:shd w:val="clear" w:color="auto" w:fill="FFFFFF"/>
            <w:vAlign w:val="center"/>
          </w:tcPr>
          <w:p w14:paraId="5A84AA18" w14:textId="77777777" w:rsidR="0027154F" w:rsidRPr="00B278E1" w:rsidRDefault="0027154F" w:rsidP="003643EB">
            <w:pPr>
              <w:jc w:val="both"/>
              <w:rPr>
                <w:rFonts w:ascii="Garamond" w:hAnsi="Garamond" w:cs="Arial"/>
                <w:sz w:val="18"/>
                <w:szCs w:val="18"/>
                <w:lang w:eastAsia="es-ES"/>
              </w:rPr>
            </w:pPr>
            <w:r w:rsidRPr="00B278E1">
              <w:rPr>
                <w:rFonts w:ascii="Garamond" w:hAnsi="Garamond" w:cs="Arial"/>
                <w:sz w:val="18"/>
                <w:szCs w:val="18"/>
                <w:lang w:eastAsia="es-ES"/>
              </w:rPr>
              <w:t>Trimestral</w:t>
            </w:r>
          </w:p>
        </w:tc>
      </w:tr>
      <w:tr w:rsidR="0027154F" w:rsidRPr="00286FF7" w14:paraId="5A84AA26" w14:textId="77777777" w:rsidTr="003643EB">
        <w:trPr>
          <w:trHeight w:val="3600"/>
          <w:jc w:val="center"/>
        </w:trPr>
        <w:tc>
          <w:tcPr>
            <w:tcW w:w="562" w:type="dxa"/>
            <w:shd w:val="clear" w:color="auto" w:fill="FFFFFF"/>
            <w:vAlign w:val="center"/>
          </w:tcPr>
          <w:p w14:paraId="5A84AA1A" w14:textId="77777777" w:rsidR="0027154F" w:rsidRPr="00B278E1" w:rsidRDefault="0027154F" w:rsidP="003643EB">
            <w:pPr>
              <w:jc w:val="center"/>
              <w:rPr>
                <w:rFonts w:ascii="Garamond" w:hAnsi="Garamond" w:cs="Arial"/>
                <w:sz w:val="18"/>
                <w:szCs w:val="18"/>
                <w:lang w:eastAsia="es-ES"/>
              </w:rPr>
            </w:pPr>
            <w:r w:rsidRPr="00B278E1">
              <w:rPr>
                <w:rFonts w:ascii="Garamond" w:hAnsi="Garamond" w:cs="Arial"/>
                <w:sz w:val="18"/>
                <w:szCs w:val="18"/>
                <w:lang w:eastAsia="es-ES"/>
              </w:rPr>
              <w:lastRenderedPageBreak/>
              <w:t>4</w:t>
            </w:r>
          </w:p>
        </w:tc>
        <w:tc>
          <w:tcPr>
            <w:tcW w:w="1560" w:type="dxa"/>
            <w:shd w:val="clear" w:color="auto" w:fill="FFFFFF"/>
            <w:vAlign w:val="center"/>
          </w:tcPr>
          <w:p w14:paraId="5A84AA1B" w14:textId="77777777" w:rsidR="0027154F" w:rsidRPr="00B278E1" w:rsidRDefault="0027154F" w:rsidP="003643EB">
            <w:pPr>
              <w:jc w:val="both"/>
              <w:rPr>
                <w:rFonts w:ascii="Garamond" w:hAnsi="Garamond" w:cs="Arial"/>
                <w:sz w:val="18"/>
                <w:szCs w:val="18"/>
                <w:lang w:eastAsia="es-ES"/>
              </w:rPr>
            </w:pPr>
            <w:r w:rsidRPr="00B278E1">
              <w:rPr>
                <w:rFonts w:ascii="Garamond" w:hAnsi="Garamond" w:cs="Arial"/>
                <w:sz w:val="18"/>
                <w:szCs w:val="18"/>
                <w:lang w:eastAsia="es-ES"/>
              </w:rPr>
              <w:t>Sistema de Gestión de Documentos Electrónicos de Archivos (SGDEA)</w:t>
            </w:r>
          </w:p>
        </w:tc>
        <w:tc>
          <w:tcPr>
            <w:tcW w:w="708" w:type="dxa"/>
            <w:shd w:val="clear" w:color="auto" w:fill="FFFFFF"/>
            <w:vAlign w:val="center"/>
          </w:tcPr>
          <w:p w14:paraId="5A84AA1C" w14:textId="77777777" w:rsidR="0027154F" w:rsidRPr="00B278E1" w:rsidRDefault="0027154F" w:rsidP="003643EB">
            <w:pPr>
              <w:jc w:val="both"/>
              <w:rPr>
                <w:rFonts w:ascii="Garamond" w:hAnsi="Garamond" w:cs="Arial"/>
                <w:sz w:val="18"/>
                <w:szCs w:val="18"/>
                <w:lang w:eastAsia="es-ES"/>
              </w:rPr>
            </w:pPr>
          </w:p>
        </w:tc>
        <w:tc>
          <w:tcPr>
            <w:tcW w:w="709" w:type="dxa"/>
            <w:shd w:val="clear" w:color="auto" w:fill="FFFFFF"/>
            <w:vAlign w:val="center"/>
          </w:tcPr>
          <w:p w14:paraId="5A84AA1D" w14:textId="77777777" w:rsidR="0027154F" w:rsidRPr="00B278E1" w:rsidRDefault="0027154F" w:rsidP="003643EB">
            <w:pPr>
              <w:jc w:val="both"/>
              <w:rPr>
                <w:rFonts w:ascii="Garamond" w:hAnsi="Garamond" w:cs="Arial"/>
                <w:sz w:val="18"/>
                <w:szCs w:val="18"/>
                <w:lang w:eastAsia="es-ES"/>
              </w:rPr>
            </w:pPr>
          </w:p>
        </w:tc>
        <w:tc>
          <w:tcPr>
            <w:tcW w:w="709" w:type="dxa"/>
            <w:shd w:val="clear" w:color="auto" w:fill="FFFFFF"/>
            <w:vAlign w:val="center"/>
          </w:tcPr>
          <w:p w14:paraId="5A84AA1E" w14:textId="77777777" w:rsidR="0027154F" w:rsidRPr="00B278E1" w:rsidRDefault="0027154F" w:rsidP="003643EB">
            <w:pPr>
              <w:jc w:val="both"/>
              <w:rPr>
                <w:rFonts w:ascii="Garamond" w:hAnsi="Garamond" w:cs="Arial"/>
                <w:sz w:val="18"/>
                <w:szCs w:val="18"/>
                <w:lang w:eastAsia="es-ES"/>
              </w:rPr>
            </w:pPr>
          </w:p>
        </w:tc>
        <w:tc>
          <w:tcPr>
            <w:tcW w:w="709" w:type="dxa"/>
            <w:shd w:val="clear" w:color="auto" w:fill="FFFFFF"/>
            <w:vAlign w:val="center"/>
          </w:tcPr>
          <w:p w14:paraId="5A84AA1F" w14:textId="77777777" w:rsidR="0027154F" w:rsidRPr="00B278E1" w:rsidRDefault="0027154F" w:rsidP="003643EB">
            <w:pPr>
              <w:jc w:val="both"/>
              <w:rPr>
                <w:rFonts w:ascii="Garamond" w:hAnsi="Garamond" w:cs="Arial"/>
                <w:sz w:val="18"/>
                <w:szCs w:val="18"/>
                <w:lang w:eastAsia="es-ES"/>
              </w:rPr>
            </w:pPr>
          </w:p>
        </w:tc>
        <w:tc>
          <w:tcPr>
            <w:tcW w:w="1984" w:type="dxa"/>
            <w:shd w:val="clear" w:color="auto" w:fill="FFFFFF"/>
            <w:vAlign w:val="center"/>
          </w:tcPr>
          <w:p w14:paraId="5A84AA20" w14:textId="5A4557E4" w:rsidR="0027154F" w:rsidRPr="00B278E1" w:rsidRDefault="0027154F" w:rsidP="003643EB">
            <w:pPr>
              <w:jc w:val="both"/>
              <w:rPr>
                <w:rFonts w:ascii="Garamond" w:hAnsi="Garamond" w:cs="Arial"/>
                <w:sz w:val="18"/>
                <w:szCs w:val="18"/>
                <w:lang w:eastAsia="es-ES"/>
              </w:rPr>
            </w:pPr>
            <w:r w:rsidRPr="00B278E1">
              <w:rPr>
                <w:rFonts w:ascii="Garamond" w:hAnsi="Garamond" w:cs="Arial"/>
                <w:sz w:val="18"/>
                <w:szCs w:val="18"/>
                <w:lang w:eastAsia="es-ES"/>
              </w:rPr>
              <w:t>Elabora</w:t>
            </w:r>
            <w:r w:rsidR="00D46BB6" w:rsidRPr="00B278E1">
              <w:rPr>
                <w:rFonts w:ascii="Garamond" w:hAnsi="Garamond" w:cs="Arial"/>
                <w:sz w:val="18"/>
                <w:szCs w:val="18"/>
                <w:lang w:eastAsia="es-ES"/>
              </w:rPr>
              <w:t xml:space="preserve">r en un 100% </w:t>
            </w:r>
            <w:r w:rsidRPr="00B278E1">
              <w:rPr>
                <w:rFonts w:ascii="Garamond" w:hAnsi="Garamond" w:cs="Arial"/>
                <w:sz w:val="18"/>
                <w:szCs w:val="18"/>
                <w:lang w:eastAsia="es-ES"/>
              </w:rPr>
              <w:t xml:space="preserve">el </w:t>
            </w:r>
            <w:r w:rsidR="00D33700">
              <w:rPr>
                <w:rFonts w:ascii="Garamond" w:hAnsi="Garamond" w:cs="Arial"/>
                <w:sz w:val="18"/>
                <w:szCs w:val="18"/>
                <w:lang w:eastAsia="es-ES"/>
              </w:rPr>
              <w:t>diagnóstico</w:t>
            </w:r>
            <w:r w:rsidRPr="00B278E1">
              <w:rPr>
                <w:rFonts w:ascii="Garamond" w:hAnsi="Garamond" w:cs="Arial"/>
                <w:sz w:val="18"/>
                <w:szCs w:val="18"/>
                <w:lang w:eastAsia="es-ES"/>
              </w:rPr>
              <w:t xml:space="preserve"> relacionado con la adquisición e implementación del Sistema de Gestión de Documentos Electrónicos de Archivo (SGDEA).</w:t>
            </w:r>
          </w:p>
        </w:tc>
        <w:tc>
          <w:tcPr>
            <w:tcW w:w="1985" w:type="dxa"/>
            <w:shd w:val="clear" w:color="auto" w:fill="FFFFFF"/>
            <w:vAlign w:val="center"/>
          </w:tcPr>
          <w:p w14:paraId="5A84AA21" w14:textId="77777777" w:rsidR="0027154F" w:rsidRPr="00B278E1" w:rsidRDefault="0027154F" w:rsidP="003643EB">
            <w:pPr>
              <w:jc w:val="both"/>
              <w:rPr>
                <w:rFonts w:ascii="Garamond" w:hAnsi="Garamond" w:cs="Arial"/>
                <w:sz w:val="18"/>
                <w:szCs w:val="18"/>
                <w:lang w:eastAsia="es-ES"/>
              </w:rPr>
            </w:pPr>
            <w:r w:rsidRPr="00B278E1">
              <w:rPr>
                <w:rFonts w:ascii="Garamond" w:hAnsi="Garamond" w:cs="Arial"/>
                <w:sz w:val="18"/>
                <w:szCs w:val="18"/>
                <w:lang w:eastAsia="es-ES"/>
              </w:rPr>
              <w:t>Diagnóstico de soluciones disponibles en el acuerdo marco y en el catálogo de software empresarial.</w:t>
            </w:r>
          </w:p>
          <w:p w14:paraId="5A84AA22" w14:textId="77777777" w:rsidR="0027154F" w:rsidRPr="00B278E1" w:rsidRDefault="0027154F" w:rsidP="003643EB">
            <w:pPr>
              <w:jc w:val="both"/>
              <w:rPr>
                <w:rFonts w:ascii="Garamond" w:hAnsi="Garamond" w:cs="Arial"/>
                <w:sz w:val="18"/>
                <w:szCs w:val="18"/>
                <w:lang w:eastAsia="es-ES"/>
              </w:rPr>
            </w:pPr>
          </w:p>
        </w:tc>
        <w:tc>
          <w:tcPr>
            <w:tcW w:w="2551" w:type="dxa"/>
            <w:shd w:val="clear" w:color="auto" w:fill="FFFFFF"/>
            <w:vAlign w:val="center"/>
          </w:tcPr>
          <w:p w14:paraId="5A84AA23" w14:textId="77777777" w:rsidR="0027154F" w:rsidRPr="00B278E1" w:rsidRDefault="0027154F" w:rsidP="003643EB">
            <w:pPr>
              <w:numPr>
                <w:ilvl w:val="0"/>
                <w:numId w:val="46"/>
              </w:numPr>
              <w:jc w:val="both"/>
              <w:rPr>
                <w:rFonts w:ascii="Garamond" w:hAnsi="Garamond" w:cs="Arial"/>
                <w:sz w:val="18"/>
                <w:szCs w:val="18"/>
                <w:lang w:eastAsia="es-ES"/>
              </w:rPr>
            </w:pPr>
            <w:r w:rsidRPr="00B278E1">
              <w:rPr>
                <w:rFonts w:ascii="Garamond" w:hAnsi="Garamond" w:cs="Arial"/>
                <w:sz w:val="18"/>
                <w:szCs w:val="18"/>
                <w:lang w:eastAsia="es-ES"/>
              </w:rPr>
              <w:t>Un documento del diagnóstico para la apropiada adquisición de un Sistema de Gestión de Documentos Electrónicos de Archivo (SGDEA)</w:t>
            </w:r>
          </w:p>
        </w:tc>
        <w:tc>
          <w:tcPr>
            <w:tcW w:w="1134" w:type="dxa"/>
            <w:shd w:val="clear" w:color="auto" w:fill="FFFFFF"/>
            <w:vAlign w:val="center"/>
          </w:tcPr>
          <w:p w14:paraId="5A84AA24" w14:textId="77777777" w:rsidR="0027154F" w:rsidRPr="00B278E1" w:rsidRDefault="0027154F" w:rsidP="003643EB">
            <w:pPr>
              <w:jc w:val="both"/>
              <w:rPr>
                <w:rFonts w:ascii="Garamond" w:hAnsi="Garamond" w:cs="Arial"/>
                <w:sz w:val="18"/>
                <w:szCs w:val="18"/>
                <w:lang w:eastAsia="es-ES"/>
              </w:rPr>
            </w:pPr>
            <w:r w:rsidRPr="00B278E1">
              <w:rPr>
                <w:rFonts w:ascii="Garamond" w:hAnsi="Garamond" w:cs="Arial"/>
                <w:sz w:val="18"/>
                <w:szCs w:val="18"/>
                <w:lang w:eastAsia="es-ES"/>
              </w:rPr>
              <w:t xml:space="preserve"> A</w:t>
            </w:r>
          </w:p>
        </w:tc>
        <w:tc>
          <w:tcPr>
            <w:tcW w:w="1276" w:type="dxa"/>
            <w:shd w:val="clear" w:color="auto" w:fill="FFFFFF"/>
            <w:vAlign w:val="center"/>
          </w:tcPr>
          <w:p w14:paraId="5A84AA25" w14:textId="77777777" w:rsidR="0027154F" w:rsidRPr="00B278E1" w:rsidRDefault="0027154F" w:rsidP="003643EB">
            <w:pPr>
              <w:jc w:val="both"/>
              <w:rPr>
                <w:rFonts w:ascii="Garamond" w:hAnsi="Garamond" w:cs="Arial"/>
                <w:sz w:val="18"/>
                <w:szCs w:val="18"/>
                <w:lang w:eastAsia="es-ES"/>
              </w:rPr>
            </w:pPr>
            <w:r w:rsidRPr="00B278E1">
              <w:rPr>
                <w:rFonts w:ascii="Garamond" w:hAnsi="Garamond" w:cs="Arial"/>
                <w:sz w:val="18"/>
                <w:szCs w:val="18"/>
                <w:lang w:eastAsia="es-ES"/>
              </w:rPr>
              <w:t>Trimestral</w:t>
            </w:r>
          </w:p>
        </w:tc>
      </w:tr>
    </w:tbl>
    <w:p w14:paraId="5A84AA27" w14:textId="77777777" w:rsidR="00C6086B" w:rsidRDefault="00C6086B" w:rsidP="00F50660">
      <w:pPr>
        <w:jc w:val="both"/>
        <w:rPr>
          <w:rFonts w:ascii="Garamond" w:hAnsi="Garamond" w:cs="Arial"/>
          <w:b/>
          <w:color w:val="009FE3"/>
          <w:sz w:val="24"/>
          <w:szCs w:val="24"/>
          <w:lang w:val="es-MX" w:eastAsia="es-ES"/>
        </w:rPr>
      </w:pPr>
    </w:p>
    <w:p w14:paraId="5A84AA28" w14:textId="77777777" w:rsidR="00C920C4" w:rsidRDefault="00C920C4" w:rsidP="00F50660">
      <w:pPr>
        <w:jc w:val="both"/>
        <w:rPr>
          <w:rFonts w:ascii="Garamond" w:hAnsi="Garamond" w:cs="Arial"/>
          <w:b/>
          <w:color w:val="009FE3"/>
          <w:sz w:val="24"/>
          <w:szCs w:val="24"/>
          <w:lang w:val="es-MX" w:eastAsia="es-ES"/>
        </w:rPr>
      </w:pPr>
    </w:p>
    <w:p w14:paraId="5A84AA29" w14:textId="77777777" w:rsidR="00C920C4" w:rsidRDefault="00C920C4" w:rsidP="00F50660">
      <w:pPr>
        <w:jc w:val="both"/>
        <w:rPr>
          <w:rFonts w:ascii="Garamond" w:hAnsi="Garamond" w:cs="Arial"/>
          <w:b/>
          <w:color w:val="009FE3"/>
          <w:sz w:val="24"/>
          <w:szCs w:val="24"/>
          <w:lang w:val="es-MX" w:eastAsia="es-ES"/>
        </w:rPr>
      </w:pPr>
    </w:p>
    <w:p w14:paraId="5A84AA2A" w14:textId="77777777" w:rsidR="00C920C4" w:rsidRDefault="00C920C4" w:rsidP="00F50660">
      <w:pPr>
        <w:jc w:val="both"/>
        <w:rPr>
          <w:rFonts w:ascii="Garamond" w:hAnsi="Garamond" w:cs="Arial"/>
          <w:b/>
          <w:color w:val="009FE3"/>
          <w:sz w:val="24"/>
          <w:szCs w:val="24"/>
          <w:lang w:val="es-MX" w:eastAsia="es-ES"/>
        </w:rPr>
      </w:pPr>
    </w:p>
    <w:p w14:paraId="5A84AA2B" w14:textId="77777777" w:rsidR="00C920C4" w:rsidRDefault="00C920C4" w:rsidP="00F50660">
      <w:pPr>
        <w:jc w:val="both"/>
        <w:rPr>
          <w:rFonts w:ascii="Garamond" w:hAnsi="Garamond" w:cs="Arial"/>
          <w:b/>
          <w:color w:val="009FE3"/>
          <w:sz w:val="24"/>
          <w:szCs w:val="24"/>
          <w:lang w:val="es-MX" w:eastAsia="es-ES"/>
        </w:rPr>
      </w:pPr>
    </w:p>
    <w:p w14:paraId="5A84AA2C" w14:textId="77777777" w:rsidR="00C920C4" w:rsidRDefault="00C920C4" w:rsidP="00F50660">
      <w:pPr>
        <w:jc w:val="both"/>
        <w:rPr>
          <w:rFonts w:ascii="Garamond" w:hAnsi="Garamond" w:cs="Arial"/>
          <w:b/>
          <w:color w:val="009FE3"/>
          <w:sz w:val="24"/>
          <w:szCs w:val="24"/>
          <w:lang w:val="es-MX" w:eastAsia="es-ES"/>
        </w:rPr>
      </w:pPr>
    </w:p>
    <w:p w14:paraId="5A84AA2D" w14:textId="77777777" w:rsidR="00C920C4" w:rsidRDefault="00C920C4" w:rsidP="00F50660">
      <w:pPr>
        <w:jc w:val="both"/>
        <w:rPr>
          <w:rFonts w:ascii="Garamond" w:hAnsi="Garamond" w:cs="Arial"/>
          <w:b/>
          <w:color w:val="009FE3"/>
          <w:sz w:val="24"/>
          <w:szCs w:val="24"/>
          <w:lang w:val="es-MX" w:eastAsia="es-ES"/>
        </w:rPr>
      </w:pPr>
    </w:p>
    <w:p w14:paraId="5A84AA2E" w14:textId="77777777" w:rsidR="00C920C4" w:rsidRDefault="00C920C4" w:rsidP="00F50660">
      <w:pPr>
        <w:jc w:val="both"/>
        <w:rPr>
          <w:rFonts w:ascii="Garamond" w:hAnsi="Garamond" w:cs="Arial"/>
          <w:b/>
          <w:color w:val="009FE3"/>
          <w:sz w:val="24"/>
          <w:szCs w:val="24"/>
          <w:lang w:val="es-MX" w:eastAsia="es-ES"/>
        </w:rPr>
      </w:pPr>
    </w:p>
    <w:p w14:paraId="5A84AA2F" w14:textId="77777777" w:rsidR="00C920C4" w:rsidRDefault="00C920C4" w:rsidP="00F50660">
      <w:pPr>
        <w:jc w:val="both"/>
        <w:rPr>
          <w:rFonts w:ascii="Garamond" w:hAnsi="Garamond" w:cs="Arial"/>
          <w:b/>
          <w:color w:val="009FE3"/>
          <w:sz w:val="24"/>
          <w:szCs w:val="24"/>
          <w:lang w:val="es-MX" w:eastAsia="es-ES"/>
        </w:rPr>
      </w:pPr>
    </w:p>
    <w:p w14:paraId="5A84AA30" w14:textId="77777777" w:rsidR="00C920C4" w:rsidRDefault="00C920C4" w:rsidP="00F50660">
      <w:pPr>
        <w:jc w:val="both"/>
        <w:rPr>
          <w:rFonts w:ascii="Garamond" w:hAnsi="Garamond" w:cs="Arial"/>
          <w:b/>
          <w:color w:val="009FE3"/>
          <w:sz w:val="24"/>
          <w:szCs w:val="24"/>
          <w:lang w:val="es-MX" w:eastAsia="es-ES"/>
        </w:rPr>
      </w:pPr>
    </w:p>
    <w:p w14:paraId="5A84AA31" w14:textId="77777777" w:rsidR="00C920C4" w:rsidRDefault="00C920C4" w:rsidP="00F50660">
      <w:pPr>
        <w:jc w:val="both"/>
        <w:rPr>
          <w:rFonts w:ascii="Garamond" w:hAnsi="Garamond" w:cs="Arial"/>
          <w:b/>
          <w:color w:val="009FE3"/>
          <w:sz w:val="24"/>
          <w:szCs w:val="24"/>
          <w:lang w:val="es-MX" w:eastAsia="es-ES"/>
        </w:rPr>
      </w:pPr>
    </w:p>
    <w:p w14:paraId="5A84AA32" w14:textId="77777777" w:rsidR="00C920C4" w:rsidRDefault="00C920C4" w:rsidP="00F50660">
      <w:pPr>
        <w:jc w:val="both"/>
        <w:rPr>
          <w:rFonts w:ascii="Garamond" w:hAnsi="Garamond" w:cs="Arial"/>
          <w:b/>
          <w:color w:val="009FE3"/>
          <w:sz w:val="24"/>
          <w:szCs w:val="24"/>
          <w:lang w:val="es-MX" w:eastAsia="es-ES"/>
        </w:rPr>
      </w:pPr>
    </w:p>
    <w:p w14:paraId="5A84AA33" w14:textId="77777777" w:rsidR="00C6086B" w:rsidRDefault="00C6086B" w:rsidP="00C6086B">
      <w:pPr>
        <w:jc w:val="both"/>
        <w:rPr>
          <w:rFonts w:ascii="Garamond" w:hAnsi="Garamond" w:cs="Arial"/>
          <w:b/>
          <w:color w:val="009FE3"/>
          <w:sz w:val="24"/>
          <w:szCs w:val="24"/>
          <w:lang w:val="es-MX" w:eastAsia="es-ES"/>
        </w:rPr>
      </w:pPr>
    </w:p>
    <w:p w14:paraId="5A84AAC1" w14:textId="77777777" w:rsidR="00C920C4" w:rsidRDefault="00C920C4" w:rsidP="00F50660">
      <w:pPr>
        <w:jc w:val="both"/>
        <w:rPr>
          <w:rFonts w:ascii="Garamond" w:hAnsi="Garamond" w:cs="Arial"/>
          <w:b/>
          <w:color w:val="009FE3"/>
          <w:sz w:val="24"/>
          <w:szCs w:val="24"/>
          <w:lang w:val="es-MX" w:eastAsia="es-ES"/>
        </w:rPr>
        <w:sectPr w:rsidR="00C920C4" w:rsidSect="00C6086B">
          <w:type w:val="continuous"/>
          <w:pgSz w:w="15840" w:h="12240" w:orient="landscape" w:code="1"/>
          <w:pgMar w:top="1588" w:right="851" w:bottom="1304" w:left="1021" w:header="737" w:footer="1021" w:gutter="0"/>
          <w:cols w:space="708"/>
          <w:titlePg/>
          <w:docGrid w:linePitch="360"/>
        </w:sectPr>
      </w:pPr>
    </w:p>
    <w:p w14:paraId="5A84AAC2" w14:textId="77777777" w:rsidR="00C920C4" w:rsidRPr="00B373FB" w:rsidRDefault="00C920C4" w:rsidP="00C920C4">
      <w:pPr>
        <w:rPr>
          <w:rFonts w:ascii="Garamond" w:hAnsi="Garamond" w:cs="Arial"/>
          <w:b/>
          <w:color w:val="009FE3"/>
          <w:sz w:val="24"/>
          <w:szCs w:val="24"/>
          <w:lang w:val="es-MX" w:eastAsia="es-ES"/>
        </w:rPr>
      </w:pPr>
      <w:r w:rsidRPr="00B373FB">
        <w:rPr>
          <w:rFonts w:ascii="Garamond" w:hAnsi="Garamond" w:cs="Arial"/>
          <w:b/>
          <w:color w:val="009FE3"/>
          <w:sz w:val="24"/>
          <w:szCs w:val="24"/>
          <w:lang w:val="es-MX" w:eastAsia="es-ES"/>
        </w:rPr>
        <w:lastRenderedPageBreak/>
        <w:t xml:space="preserve">Periodo de aplicación del plan </w:t>
      </w:r>
    </w:p>
    <w:p w14:paraId="5A84AAC3" w14:textId="77777777" w:rsidR="00C920C4" w:rsidRPr="00B373FB" w:rsidRDefault="00C920C4" w:rsidP="00C920C4">
      <w:pPr>
        <w:jc w:val="both"/>
        <w:rPr>
          <w:rFonts w:ascii="Garamond" w:hAnsi="Garamond" w:cs="Arial"/>
          <w:b/>
          <w:color w:val="009FE3"/>
          <w:sz w:val="24"/>
          <w:szCs w:val="24"/>
          <w:lang w:val="es-MX" w:eastAsia="es-ES"/>
        </w:rPr>
      </w:pPr>
    </w:p>
    <w:p w14:paraId="5A84AAC4" w14:textId="76723EFE" w:rsidR="00C920C4" w:rsidRPr="00B373FB" w:rsidRDefault="00C920C4" w:rsidP="00C920C4">
      <w:pPr>
        <w:pStyle w:val="Textoindependiente"/>
        <w:ind w:right="523"/>
        <w:jc w:val="both"/>
        <w:rPr>
          <w:rFonts w:ascii="Garamond" w:hAnsi="Garamond"/>
          <w:sz w:val="22"/>
          <w:szCs w:val="22"/>
          <w:lang w:val="es-CO"/>
        </w:rPr>
      </w:pPr>
      <w:bookmarkStart w:id="1" w:name="_Hlk87608659"/>
      <w:r w:rsidRPr="00B373FB">
        <w:rPr>
          <w:rFonts w:ascii="Garamond" w:hAnsi="Garamond"/>
          <w:sz w:val="22"/>
          <w:szCs w:val="22"/>
        </w:rPr>
        <w:t>El</w:t>
      </w:r>
      <w:r w:rsidRPr="00B373FB">
        <w:rPr>
          <w:rFonts w:ascii="Garamond" w:hAnsi="Garamond"/>
          <w:spacing w:val="-13"/>
          <w:sz w:val="22"/>
          <w:szCs w:val="22"/>
        </w:rPr>
        <w:t xml:space="preserve"> </w:t>
      </w:r>
      <w:r w:rsidRPr="00B373FB">
        <w:rPr>
          <w:rFonts w:ascii="Garamond" w:hAnsi="Garamond"/>
          <w:sz w:val="22"/>
          <w:szCs w:val="22"/>
        </w:rPr>
        <w:t>Plan</w:t>
      </w:r>
      <w:r w:rsidRPr="00B373FB">
        <w:rPr>
          <w:rFonts w:ascii="Garamond" w:hAnsi="Garamond"/>
          <w:spacing w:val="-13"/>
          <w:sz w:val="22"/>
          <w:szCs w:val="22"/>
        </w:rPr>
        <w:t xml:space="preserve"> </w:t>
      </w:r>
      <w:r w:rsidRPr="00B373FB">
        <w:rPr>
          <w:rFonts w:ascii="Garamond" w:hAnsi="Garamond"/>
          <w:sz w:val="22"/>
          <w:szCs w:val="22"/>
        </w:rPr>
        <w:t>Institucional</w:t>
      </w:r>
      <w:r w:rsidRPr="00B373FB">
        <w:rPr>
          <w:rFonts w:ascii="Garamond" w:hAnsi="Garamond"/>
          <w:spacing w:val="-14"/>
          <w:sz w:val="22"/>
          <w:szCs w:val="22"/>
        </w:rPr>
        <w:t xml:space="preserve"> </w:t>
      </w:r>
      <w:r w:rsidRPr="00B373FB">
        <w:rPr>
          <w:rFonts w:ascii="Garamond" w:hAnsi="Garamond"/>
          <w:sz w:val="22"/>
          <w:szCs w:val="22"/>
        </w:rPr>
        <w:t>de</w:t>
      </w:r>
      <w:r w:rsidRPr="00B373FB">
        <w:rPr>
          <w:rFonts w:ascii="Garamond" w:hAnsi="Garamond"/>
          <w:spacing w:val="-13"/>
          <w:sz w:val="22"/>
          <w:szCs w:val="22"/>
        </w:rPr>
        <w:t xml:space="preserve"> </w:t>
      </w:r>
      <w:r w:rsidRPr="00B373FB">
        <w:rPr>
          <w:rFonts w:ascii="Garamond" w:hAnsi="Garamond"/>
          <w:sz w:val="22"/>
          <w:szCs w:val="22"/>
        </w:rPr>
        <w:t>Archivos</w:t>
      </w:r>
      <w:r w:rsidRPr="00B373FB">
        <w:rPr>
          <w:rFonts w:ascii="Garamond" w:hAnsi="Garamond"/>
          <w:spacing w:val="-12"/>
          <w:sz w:val="22"/>
          <w:szCs w:val="22"/>
        </w:rPr>
        <w:t xml:space="preserve"> </w:t>
      </w:r>
      <w:r w:rsidRPr="00B373FB">
        <w:rPr>
          <w:rFonts w:ascii="Garamond" w:hAnsi="Garamond"/>
          <w:sz w:val="22"/>
          <w:szCs w:val="22"/>
        </w:rPr>
        <w:t>de</w:t>
      </w:r>
      <w:r w:rsidRPr="00B373FB">
        <w:rPr>
          <w:rFonts w:ascii="Garamond" w:hAnsi="Garamond"/>
          <w:spacing w:val="-14"/>
          <w:sz w:val="22"/>
          <w:szCs w:val="22"/>
        </w:rPr>
        <w:t xml:space="preserve"> </w:t>
      </w:r>
      <w:r w:rsidRPr="00B373FB">
        <w:rPr>
          <w:rFonts w:ascii="Garamond" w:hAnsi="Garamond"/>
          <w:sz w:val="22"/>
          <w:szCs w:val="22"/>
        </w:rPr>
        <w:t>la</w:t>
      </w:r>
      <w:r w:rsidRPr="00B373FB">
        <w:rPr>
          <w:rFonts w:ascii="Garamond" w:hAnsi="Garamond"/>
          <w:spacing w:val="-12"/>
          <w:sz w:val="22"/>
          <w:szCs w:val="22"/>
        </w:rPr>
        <w:t xml:space="preserve"> </w:t>
      </w:r>
      <w:r w:rsidRPr="00B373FB">
        <w:rPr>
          <w:rFonts w:ascii="Garamond" w:hAnsi="Garamond"/>
          <w:sz w:val="22"/>
          <w:szCs w:val="22"/>
        </w:rPr>
        <w:t>Secretaría</w:t>
      </w:r>
      <w:r w:rsidRPr="00B373FB">
        <w:rPr>
          <w:rFonts w:ascii="Garamond" w:hAnsi="Garamond"/>
          <w:spacing w:val="-13"/>
          <w:sz w:val="22"/>
          <w:szCs w:val="22"/>
        </w:rPr>
        <w:t xml:space="preserve"> </w:t>
      </w:r>
      <w:r w:rsidRPr="00B373FB">
        <w:rPr>
          <w:rFonts w:ascii="Garamond" w:hAnsi="Garamond"/>
          <w:sz w:val="22"/>
          <w:szCs w:val="22"/>
        </w:rPr>
        <w:t>Distrital</w:t>
      </w:r>
      <w:r w:rsidRPr="00B373FB">
        <w:rPr>
          <w:rFonts w:ascii="Garamond" w:hAnsi="Garamond"/>
          <w:spacing w:val="-13"/>
          <w:sz w:val="22"/>
          <w:szCs w:val="22"/>
        </w:rPr>
        <w:t xml:space="preserve"> </w:t>
      </w:r>
      <w:r w:rsidRPr="00B373FB">
        <w:rPr>
          <w:rFonts w:ascii="Garamond" w:hAnsi="Garamond"/>
          <w:sz w:val="22"/>
          <w:szCs w:val="22"/>
        </w:rPr>
        <w:t>de</w:t>
      </w:r>
      <w:r w:rsidRPr="00B373FB">
        <w:rPr>
          <w:rFonts w:ascii="Garamond" w:hAnsi="Garamond"/>
          <w:spacing w:val="-13"/>
          <w:sz w:val="22"/>
          <w:szCs w:val="22"/>
        </w:rPr>
        <w:t xml:space="preserve"> </w:t>
      </w:r>
      <w:r w:rsidRPr="00B373FB">
        <w:rPr>
          <w:rFonts w:ascii="Garamond" w:hAnsi="Garamond"/>
          <w:sz w:val="22"/>
          <w:szCs w:val="22"/>
        </w:rPr>
        <w:t>Gobierno</w:t>
      </w:r>
      <w:r w:rsidRPr="00B373FB">
        <w:rPr>
          <w:rFonts w:ascii="Garamond" w:hAnsi="Garamond"/>
          <w:spacing w:val="-14"/>
          <w:sz w:val="22"/>
          <w:szCs w:val="22"/>
        </w:rPr>
        <w:t xml:space="preserve"> </w:t>
      </w:r>
      <w:r w:rsidRPr="00B373FB">
        <w:rPr>
          <w:rFonts w:ascii="Garamond" w:hAnsi="Garamond"/>
          <w:sz w:val="22"/>
          <w:szCs w:val="22"/>
        </w:rPr>
        <w:t>será</w:t>
      </w:r>
      <w:r w:rsidRPr="00B373FB">
        <w:rPr>
          <w:rFonts w:ascii="Garamond" w:hAnsi="Garamond"/>
          <w:spacing w:val="-14"/>
          <w:sz w:val="22"/>
          <w:szCs w:val="22"/>
        </w:rPr>
        <w:t xml:space="preserve"> </w:t>
      </w:r>
      <w:r w:rsidRPr="00B373FB">
        <w:rPr>
          <w:rFonts w:ascii="Garamond" w:hAnsi="Garamond"/>
          <w:sz w:val="22"/>
          <w:szCs w:val="22"/>
        </w:rPr>
        <w:t>aplicado</w:t>
      </w:r>
      <w:r w:rsidRPr="00B373FB">
        <w:rPr>
          <w:rFonts w:ascii="Garamond" w:hAnsi="Garamond"/>
          <w:spacing w:val="-11"/>
          <w:sz w:val="22"/>
          <w:szCs w:val="22"/>
        </w:rPr>
        <w:t xml:space="preserve"> </w:t>
      </w:r>
      <w:r w:rsidRPr="00B373FB">
        <w:rPr>
          <w:rFonts w:ascii="Garamond" w:hAnsi="Garamond"/>
          <w:sz w:val="22"/>
          <w:szCs w:val="22"/>
        </w:rPr>
        <w:t>para</w:t>
      </w:r>
      <w:r w:rsidRPr="00B373FB">
        <w:rPr>
          <w:rFonts w:ascii="Garamond" w:hAnsi="Garamond"/>
          <w:spacing w:val="-14"/>
          <w:sz w:val="22"/>
          <w:szCs w:val="22"/>
        </w:rPr>
        <w:t xml:space="preserve"> </w:t>
      </w:r>
      <w:r w:rsidRPr="00B373FB">
        <w:rPr>
          <w:rFonts w:ascii="Garamond" w:hAnsi="Garamond"/>
          <w:sz w:val="22"/>
          <w:szCs w:val="22"/>
          <w:lang w:val="es-CO"/>
        </w:rPr>
        <w:t>las vigencias comprendidas entre</w:t>
      </w:r>
      <w:r w:rsidRPr="00B373FB">
        <w:rPr>
          <w:rFonts w:ascii="Garamond" w:hAnsi="Garamond"/>
          <w:spacing w:val="-12"/>
          <w:sz w:val="22"/>
          <w:szCs w:val="22"/>
        </w:rPr>
        <w:t xml:space="preserve"> </w:t>
      </w:r>
      <w:r w:rsidRPr="00B373FB">
        <w:rPr>
          <w:rFonts w:ascii="Garamond" w:hAnsi="Garamond"/>
          <w:sz w:val="22"/>
          <w:szCs w:val="22"/>
          <w:lang w:val="es-CO"/>
        </w:rPr>
        <w:t>d</w:t>
      </w:r>
      <w:r w:rsidRPr="00B373FB">
        <w:rPr>
          <w:rFonts w:ascii="Garamond" w:hAnsi="Garamond"/>
          <w:sz w:val="22"/>
          <w:szCs w:val="22"/>
        </w:rPr>
        <w:t>os</w:t>
      </w:r>
      <w:r w:rsidRPr="00B373FB">
        <w:rPr>
          <w:rFonts w:ascii="Garamond" w:hAnsi="Garamond"/>
          <w:spacing w:val="-12"/>
          <w:sz w:val="22"/>
          <w:szCs w:val="22"/>
        </w:rPr>
        <w:t xml:space="preserve"> </w:t>
      </w:r>
      <w:r w:rsidRPr="00B373FB">
        <w:rPr>
          <w:rFonts w:ascii="Garamond" w:hAnsi="Garamond"/>
          <w:sz w:val="22"/>
          <w:szCs w:val="22"/>
        </w:rPr>
        <w:t>mil</w:t>
      </w:r>
      <w:r w:rsidRPr="00B373FB">
        <w:rPr>
          <w:rFonts w:ascii="Garamond" w:hAnsi="Garamond"/>
          <w:spacing w:val="-13"/>
          <w:sz w:val="22"/>
          <w:szCs w:val="22"/>
        </w:rPr>
        <w:t xml:space="preserve"> </w:t>
      </w:r>
      <w:r>
        <w:rPr>
          <w:rFonts w:ascii="Garamond" w:hAnsi="Garamond"/>
          <w:sz w:val="22"/>
          <w:szCs w:val="22"/>
        </w:rPr>
        <w:t>veint</w:t>
      </w:r>
      <w:r>
        <w:rPr>
          <w:rFonts w:ascii="Garamond" w:hAnsi="Garamond"/>
          <w:sz w:val="22"/>
          <w:szCs w:val="22"/>
          <w:lang w:val="es-CO"/>
        </w:rPr>
        <w:t>i</w:t>
      </w:r>
      <w:r w:rsidR="00B46178">
        <w:rPr>
          <w:rFonts w:ascii="Garamond" w:hAnsi="Garamond"/>
          <w:sz w:val="22"/>
          <w:szCs w:val="22"/>
          <w:lang w:val="es-CO"/>
        </w:rPr>
        <w:t>dos</w:t>
      </w:r>
      <w:r>
        <w:rPr>
          <w:rFonts w:ascii="Garamond" w:hAnsi="Garamond"/>
          <w:sz w:val="22"/>
          <w:szCs w:val="22"/>
        </w:rPr>
        <w:t xml:space="preserve"> (202</w:t>
      </w:r>
      <w:r w:rsidR="00B46178">
        <w:rPr>
          <w:rFonts w:ascii="Garamond" w:hAnsi="Garamond"/>
          <w:sz w:val="22"/>
          <w:szCs w:val="22"/>
          <w:lang w:val="es-ES"/>
        </w:rPr>
        <w:t>2</w:t>
      </w:r>
      <w:r w:rsidRPr="00B373FB">
        <w:rPr>
          <w:rFonts w:ascii="Garamond" w:hAnsi="Garamond"/>
          <w:sz w:val="22"/>
          <w:szCs w:val="22"/>
        </w:rPr>
        <w:t>)</w:t>
      </w:r>
      <w:r w:rsidRPr="00B373FB">
        <w:rPr>
          <w:rFonts w:ascii="Garamond" w:hAnsi="Garamond"/>
          <w:sz w:val="22"/>
          <w:szCs w:val="22"/>
          <w:lang w:val="es-CO"/>
        </w:rPr>
        <w:t xml:space="preserve"> y dos mil veintic</w:t>
      </w:r>
      <w:r w:rsidR="00B46178">
        <w:rPr>
          <w:rFonts w:ascii="Garamond" w:hAnsi="Garamond"/>
          <w:sz w:val="22"/>
          <w:szCs w:val="22"/>
          <w:lang w:val="es-CO"/>
        </w:rPr>
        <w:t>inco</w:t>
      </w:r>
      <w:r w:rsidRPr="00B373FB">
        <w:rPr>
          <w:rFonts w:ascii="Garamond" w:hAnsi="Garamond"/>
          <w:sz w:val="22"/>
          <w:szCs w:val="22"/>
          <w:lang w:val="es-CO"/>
        </w:rPr>
        <w:t xml:space="preserve"> (202</w:t>
      </w:r>
      <w:r w:rsidR="00B46178">
        <w:rPr>
          <w:rFonts w:ascii="Garamond" w:hAnsi="Garamond"/>
          <w:sz w:val="22"/>
          <w:szCs w:val="22"/>
          <w:lang w:val="es-CO"/>
        </w:rPr>
        <w:t>5</w:t>
      </w:r>
      <w:r w:rsidRPr="00B373FB">
        <w:rPr>
          <w:rFonts w:ascii="Garamond" w:hAnsi="Garamond"/>
          <w:sz w:val="22"/>
          <w:szCs w:val="22"/>
          <w:lang w:val="es-CO"/>
        </w:rPr>
        <w:t>).</w:t>
      </w:r>
    </w:p>
    <w:bookmarkEnd w:id="1"/>
    <w:p w14:paraId="5A84AAC5" w14:textId="77777777" w:rsidR="00C920C4" w:rsidRPr="00B373FB" w:rsidRDefault="00C920C4" w:rsidP="00C920C4">
      <w:pPr>
        <w:jc w:val="both"/>
        <w:rPr>
          <w:rFonts w:ascii="Garamond" w:hAnsi="Garamond" w:cs="Arial"/>
          <w:b/>
          <w:color w:val="009FE3"/>
          <w:sz w:val="24"/>
          <w:szCs w:val="24"/>
          <w:lang w:eastAsia="es-ES"/>
        </w:rPr>
      </w:pPr>
    </w:p>
    <w:p w14:paraId="5A84AAC6" w14:textId="77777777" w:rsidR="00C920C4" w:rsidRPr="00B373FB" w:rsidRDefault="00C920C4" w:rsidP="00C920C4">
      <w:pPr>
        <w:jc w:val="both"/>
        <w:rPr>
          <w:rFonts w:ascii="Garamond" w:hAnsi="Garamond" w:cs="Arial"/>
          <w:b/>
          <w:color w:val="009FE3"/>
          <w:sz w:val="24"/>
          <w:szCs w:val="24"/>
          <w:lang w:val="es-MX" w:eastAsia="es-ES"/>
        </w:rPr>
      </w:pPr>
      <w:r w:rsidRPr="00B373FB">
        <w:rPr>
          <w:rFonts w:ascii="Garamond" w:hAnsi="Garamond" w:cs="Arial"/>
          <w:b/>
          <w:color w:val="009FE3"/>
          <w:sz w:val="24"/>
          <w:szCs w:val="24"/>
          <w:lang w:val="es-MX" w:eastAsia="es-ES"/>
        </w:rPr>
        <w:t xml:space="preserve">Metodología de medición </w:t>
      </w:r>
    </w:p>
    <w:p w14:paraId="5A84AAC7" w14:textId="77777777" w:rsidR="00C920C4" w:rsidRPr="00B373FB" w:rsidRDefault="00C920C4" w:rsidP="00C920C4">
      <w:pPr>
        <w:jc w:val="both"/>
        <w:rPr>
          <w:rFonts w:ascii="Garamond" w:hAnsi="Garamond" w:cs="Arial"/>
          <w:b/>
          <w:color w:val="009FE3"/>
          <w:sz w:val="24"/>
          <w:szCs w:val="24"/>
          <w:lang w:val="es-MX" w:eastAsia="es-ES"/>
        </w:rPr>
      </w:pPr>
    </w:p>
    <w:p w14:paraId="5A84AAC8" w14:textId="33AEC934" w:rsidR="009B1962" w:rsidRDefault="00C920C4" w:rsidP="00D51722">
      <w:pPr>
        <w:pStyle w:val="Textoindependiente"/>
        <w:spacing w:before="1" w:line="266" w:lineRule="auto"/>
        <w:jc w:val="both"/>
        <w:rPr>
          <w:rFonts w:ascii="Garamond" w:hAnsi="Garamond"/>
          <w:sz w:val="22"/>
          <w:szCs w:val="22"/>
        </w:rPr>
      </w:pPr>
      <w:bookmarkStart w:id="2" w:name="_Hlk87608670"/>
      <w:r w:rsidRPr="00B373FB">
        <w:rPr>
          <w:rFonts w:ascii="Garamond" w:hAnsi="Garamond"/>
          <w:sz w:val="22"/>
          <w:szCs w:val="22"/>
          <w:lang w:val="es-CO"/>
        </w:rPr>
        <w:t>La Oficina Asesora de Planeación realizará</w:t>
      </w:r>
      <w:r w:rsidR="00D51722">
        <w:rPr>
          <w:rFonts w:ascii="Garamond" w:hAnsi="Garamond"/>
          <w:sz w:val="22"/>
          <w:szCs w:val="22"/>
          <w:lang w:val="es-CO"/>
        </w:rPr>
        <w:t xml:space="preserve"> trimestralmente la revisión del seguimiento </w:t>
      </w:r>
      <w:r w:rsidRPr="00B373FB">
        <w:rPr>
          <w:rFonts w:ascii="Garamond" w:hAnsi="Garamond"/>
          <w:sz w:val="22"/>
          <w:szCs w:val="22"/>
        </w:rPr>
        <w:t>y control al cumplimiento de las actividades formuladas en el Plan Institucional de Archivos aprobado por el CIGD.</w:t>
      </w:r>
      <w:bookmarkEnd w:id="2"/>
    </w:p>
    <w:p w14:paraId="5A84AAC9" w14:textId="77777777" w:rsidR="0027154F" w:rsidRPr="0027154F" w:rsidRDefault="0027154F" w:rsidP="0027154F">
      <w:pPr>
        <w:pStyle w:val="Textoindependiente"/>
        <w:spacing w:before="1" w:line="266" w:lineRule="auto"/>
        <w:rPr>
          <w:rFonts w:ascii="Garamond" w:hAnsi="Garamond"/>
          <w:sz w:val="22"/>
          <w:szCs w:val="22"/>
        </w:rPr>
      </w:pPr>
    </w:p>
    <w:p w14:paraId="5A84AACA" w14:textId="77777777" w:rsidR="00712E37" w:rsidRPr="0034511B" w:rsidRDefault="00E5035A" w:rsidP="00BB1676">
      <w:pPr>
        <w:pBdr>
          <w:left w:val="single" w:sz="4" w:space="4" w:color="FFFFFF"/>
          <w:bottom w:val="single" w:sz="4" w:space="1" w:color="FFFFFF"/>
          <w:right w:val="single" w:sz="4" w:space="4" w:color="FFFFFF"/>
          <w:between w:val="single" w:sz="4" w:space="1" w:color="FFFFFF"/>
          <w:bar w:val="single" w:sz="4" w:color="FFFFFF"/>
        </w:pBdr>
        <w:shd w:val="clear" w:color="auto" w:fill="365F91"/>
        <w:rPr>
          <w:rFonts w:ascii="Garamond" w:hAnsi="Garamond" w:cs="Arial"/>
          <w:b/>
          <w:sz w:val="24"/>
          <w:szCs w:val="22"/>
          <w14:shadow w14:blurRad="50800" w14:dist="38100" w14:dir="2700000" w14:sx="100000" w14:sy="100000" w14:kx="0" w14:ky="0" w14:algn="tl">
            <w14:srgbClr w14:val="000000">
              <w14:alpha w14:val="60000"/>
            </w14:srgbClr>
          </w14:shadow>
          <w14:textFill>
            <w14:solidFill>
              <w14:srgbClr w14:val="FFFFFF"/>
            </w14:solidFill>
          </w14:textFill>
        </w:rPr>
      </w:pPr>
      <w:r w:rsidRPr="0034511B">
        <w:rPr>
          <w:rFonts w:ascii="Garamond" w:hAnsi="Garamond" w:cs="Arial"/>
          <w:b/>
          <w:sz w:val="24"/>
          <w:szCs w:val="22"/>
          <w14:shadow w14:blurRad="50800" w14:dist="38100" w14:dir="2700000" w14:sx="100000" w14:sy="100000" w14:kx="0" w14:ky="0" w14:algn="tl">
            <w14:srgbClr w14:val="000000">
              <w14:alpha w14:val="60000"/>
            </w14:srgbClr>
          </w14:shadow>
          <w14:textFill>
            <w14:solidFill>
              <w14:srgbClr w14:val="FFFFFF"/>
            </w14:solidFill>
          </w14:textFill>
        </w:rPr>
        <w:t>4</w:t>
      </w:r>
      <w:r w:rsidR="00712E37" w:rsidRPr="0034511B">
        <w:rPr>
          <w:rFonts w:ascii="Garamond" w:hAnsi="Garamond" w:cs="Arial"/>
          <w:b/>
          <w:sz w:val="24"/>
          <w:szCs w:val="22"/>
          <w14:shadow w14:blurRad="50800" w14:dist="38100" w14:dir="2700000" w14:sx="100000" w14:sy="100000" w14:kx="0" w14:ky="0" w14:algn="tl">
            <w14:srgbClr w14:val="000000">
              <w14:alpha w14:val="60000"/>
            </w14:srgbClr>
          </w14:shadow>
          <w14:textFill>
            <w14:solidFill>
              <w14:srgbClr w14:val="FFFFFF"/>
            </w14:solidFill>
          </w14:textFill>
        </w:rPr>
        <w:t>. DOCUMENTOS RELACIONADOS</w:t>
      </w:r>
    </w:p>
    <w:p w14:paraId="5A84AACB" w14:textId="77777777" w:rsidR="001A5974" w:rsidRDefault="001A5974" w:rsidP="00080EC4">
      <w:pPr>
        <w:rPr>
          <w:rFonts w:ascii="Garamond" w:eastAsia="Calibri" w:hAnsi="Garamond" w:cs="Arial"/>
          <w:b/>
          <w:color w:val="009FE3"/>
          <w:sz w:val="24"/>
          <w:szCs w:val="24"/>
          <w:lang w:val="es-MX" w:eastAsia="es-ES"/>
        </w:rPr>
      </w:pPr>
    </w:p>
    <w:p w14:paraId="5A84AACC" w14:textId="77777777" w:rsidR="0027154F" w:rsidRPr="00B373FB" w:rsidRDefault="00E5035A" w:rsidP="0027154F">
      <w:pPr>
        <w:rPr>
          <w:rFonts w:ascii="Garamond" w:eastAsia="Calibri" w:hAnsi="Garamond" w:cs="Arial"/>
          <w:b/>
          <w:color w:val="009FE3"/>
          <w:sz w:val="24"/>
          <w:szCs w:val="24"/>
          <w:lang w:val="es-MX" w:eastAsia="es-ES"/>
        </w:rPr>
      </w:pPr>
      <w:bookmarkStart w:id="3" w:name="_Hlk87608704"/>
      <w:r>
        <w:rPr>
          <w:rFonts w:ascii="Garamond" w:eastAsia="Calibri" w:hAnsi="Garamond" w:cs="Arial"/>
          <w:b/>
          <w:color w:val="009FE3"/>
          <w:sz w:val="24"/>
          <w:szCs w:val="24"/>
          <w:lang w:val="es-MX" w:eastAsia="es-ES"/>
        </w:rPr>
        <w:t>4</w:t>
      </w:r>
      <w:r w:rsidR="0027154F" w:rsidRPr="00B373FB">
        <w:rPr>
          <w:rFonts w:ascii="Garamond" w:eastAsia="Calibri" w:hAnsi="Garamond" w:cs="Arial"/>
          <w:b/>
          <w:color w:val="009FE3"/>
          <w:sz w:val="24"/>
          <w:szCs w:val="24"/>
          <w:lang w:val="es-MX" w:eastAsia="es-ES"/>
        </w:rPr>
        <w:t>.1 Documentos internos</w:t>
      </w:r>
    </w:p>
    <w:p w14:paraId="5A84AACD" w14:textId="77777777" w:rsidR="0027154F" w:rsidRPr="00B373FB" w:rsidRDefault="0027154F" w:rsidP="0027154F">
      <w:pPr>
        <w:rPr>
          <w:rFonts w:ascii="Garamond" w:eastAsia="Calibri" w:hAnsi="Garamond" w:cs="Arial"/>
          <w:b/>
          <w:color w:val="009FE3"/>
          <w:sz w:val="24"/>
          <w:szCs w:val="24"/>
          <w:lang w:val="es-MX" w:eastAsia="es-ES"/>
        </w:rPr>
      </w:pPr>
    </w:p>
    <w:tbl>
      <w:tblPr>
        <w:tblW w:w="9396" w:type="dxa"/>
        <w:jc w:val="center"/>
        <w:tblBorders>
          <w:left w:val="single" w:sz="36" w:space="0" w:color="FFFFFF"/>
          <w:bottom w:val="single" w:sz="36" w:space="0" w:color="FFFFFF"/>
        </w:tblBorders>
        <w:tblLook w:val="01E0" w:firstRow="1" w:lastRow="1" w:firstColumn="1" w:lastColumn="1" w:noHBand="0" w:noVBand="0"/>
      </w:tblPr>
      <w:tblGrid>
        <w:gridCol w:w="1913"/>
        <w:gridCol w:w="7483"/>
      </w:tblGrid>
      <w:tr w:rsidR="0027154F" w:rsidRPr="00B373FB" w14:paraId="5A84AAD0" w14:textId="77777777" w:rsidTr="00D431A4">
        <w:trPr>
          <w:trHeight w:val="326"/>
          <w:jc w:val="center"/>
        </w:trPr>
        <w:tc>
          <w:tcPr>
            <w:tcW w:w="1913" w:type="dxa"/>
            <w:shd w:val="clear" w:color="auto" w:fill="auto"/>
            <w:vAlign w:val="center"/>
          </w:tcPr>
          <w:p w14:paraId="5A84AACE" w14:textId="77777777" w:rsidR="0027154F" w:rsidRPr="00B373FB" w:rsidRDefault="0027154F" w:rsidP="00D431A4">
            <w:pPr>
              <w:shd w:val="clear" w:color="auto" w:fill="DBE5F1"/>
              <w:jc w:val="center"/>
              <w:rPr>
                <w:rFonts w:ascii="Garamond" w:eastAsia="Calibri" w:hAnsi="Garamond" w:cs="Arial"/>
                <w:b/>
                <w:color w:val="365F91"/>
                <w:sz w:val="24"/>
                <w:szCs w:val="24"/>
                <w:lang w:val="es-MX" w:eastAsia="es-ES"/>
              </w:rPr>
            </w:pPr>
            <w:r w:rsidRPr="00B373FB">
              <w:rPr>
                <w:rFonts w:ascii="Garamond" w:eastAsia="Calibri" w:hAnsi="Garamond" w:cs="Arial"/>
                <w:b/>
                <w:color w:val="365F91"/>
                <w:sz w:val="24"/>
                <w:szCs w:val="24"/>
                <w:lang w:val="es-MX" w:eastAsia="es-ES"/>
              </w:rPr>
              <w:t>Código</w:t>
            </w:r>
          </w:p>
        </w:tc>
        <w:tc>
          <w:tcPr>
            <w:tcW w:w="7483" w:type="dxa"/>
            <w:shd w:val="clear" w:color="auto" w:fill="auto"/>
            <w:vAlign w:val="center"/>
          </w:tcPr>
          <w:p w14:paraId="5A84AACF" w14:textId="77777777" w:rsidR="0027154F" w:rsidRPr="00B373FB" w:rsidRDefault="0027154F" w:rsidP="00D431A4">
            <w:pPr>
              <w:shd w:val="clear" w:color="auto" w:fill="DBE5F1"/>
              <w:jc w:val="center"/>
              <w:rPr>
                <w:rFonts w:ascii="Garamond" w:eastAsia="Calibri" w:hAnsi="Garamond" w:cs="Arial"/>
                <w:b/>
                <w:color w:val="365F91"/>
                <w:sz w:val="24"/>
                <w:szCs w:val="24"/>
                <w:lang w:val="es-MX" w:eastAsia="es-ES"/>
              </w:rPr>
            </w:pPr>
            <w:r w:rsidRPr="00B373FB">
              <w:rPr>
                <w:rFonts w:ascii="Garamond" w:eastAsia="Calibri" w:hAnsi="Garamond" w:cs="Arial"/>
                <w:b/>
                <w:color w:val="365F91"/>
                <w:sz w:val="24"/>
                <w:szCs w:val="24"/>
                <w:lang w:val="es-MX" w:eastAsia="es-ES"/>
              </w:rPr>
              <w:t>Documento</w:t>
            </w:r>
          </w:p>
        </w:tc>
      </w:tr>
      <w:tr w:rsidR="0027154F" w:rsidRPr="00B373FB" w14:paraId="5A84AAD2" w14:textId="77777777" w:rsidTr="00D431A4">
        <w:trPr>
          <w:trHeight w:val="326"/>
          <w:jc w:val="center"/>
        </w:trPr>
        <w:tc>
          <w:tcPr>
            <w:tcW w:w="9396" w:type="dxa"/>
            <w:gridSpan w:val="2"/>
            <w:shd w:val="clear" w:color="auto" w:fill="auto"/>
            <w:vAlign w:val="center"/>
          </w:tcPr>
          <w:p w14:paraId="5A84AAD1" w14:textId="77777777" w:rsidR="0027154F" w:rsidRPr="00B373FB" w:rsidRDefault="0027154F" w:rsidP="00D431A4">
            <w:pPr>
              <w:tabs>
                <w:tab w:val="left" w:pos="-709"/>
                <w:tab w:val="left" w:pos="1068"/>
                <w:tab w:val="left" w:pos="1428"/>
              </w:tabs>
              <w:snapToGrid w:val="0"/>
              <w:spacing w:after="120"/>
              <w:jc w:val="center"/>
              <w:rPr>
                <w:rFonts w:ascii="Garamond" w:hAnsi="Garamond" w:cs="Arial"/>
                <w:bCs/>
                <w:sz w:val="22"/>
                <w:szCs w:val="22"/>
              </w:rPr>
            </w:pPr>
            <w:r w:rsidRPr="00B373FB">
              <w:rPr>
                <w:rFonts w:ascii="Garamond" w:hAnsi="Garamond" w:cs="Arial"/>
                <w:bCs/>
                <w:sz w:val="22"/>
                <w:szCs w:val="22"/>
              </w:rPr>
              <w:t>No aplican documentos internos</w:t>
            </w:r>
          </w:p>
        </w:tc>
      </w:tr>
    </w:tbl>
    <w:p w14:paraId="5A84AAD3" w14:textId="77777777" w:rsidR="0027154F" w:rsidRPr="00B373FB" w:rsidRDefault="00E5035A" w:rsidP="0027154F">
      <w:pPr>
        <w:spacing w:line="276" w:lineRule="auto"/>
        <w:rPr>
          <w:rFonts w:ascii="Garamond" w:eastAsia="Calibri" w:hAnsi="Garamond" w:cs="Arial"/>
          <w:b/>
          <w:color w:val="009FE3"/>
          <w:sz w:val="24"/>
          <w:szCs w:val="24"/>
          <w:lang w:val="es-MX" w:eastAsia="es-ES"/>
        </w:rPr>
      </w:pPr>
      <w:r>
        <w:rPr>
          <w:rFonts w:ascii="Garamond" w:eastAsia="Calibri" w:hAnsi="Garamond" w:cs="Arial"/>
          <w:b/>
          <w:color w:val="009FE3"/>
          <w:sz w:val="24"/>
          <w:szCs w:val="24"/>
          <w:lang w:val="es-MX" w:eastAsia="es-ES"/>
        </w:rPr>
        <w:t>4</w:t>
      </w:r>
      <w:r w:rsidR="0027154F" w:rsidRPr="00B373FB">
        <w:rPr>
          <w:rFonts w:ascii="Garamond" w:eastAsia="Calibri" w:hAnsi="Garamond" w:cs="Arial"/>
          <w:b/>
          <w:color w:val="009FE3"/>
          <w:sz w:val="24"/>
          <w:szCs w:val="24"/>
          <w:lang w:val="es-MX" w:eastAsia="es-ES"/>
        </w:rPr>
        <w:t>.2 Normatividad vigente</w:t>
      </w:r>
    </w:p>
    <w:tbl>
      <w:tblPr>
        <w:tblW w:w="9614" w:type="dxa"/>
        <w:tblInd w:w="-144" w:type="dxa"/>
        <w:tblBorders>
          <w:left w:val="single" w:sz="36" w:space="0" w:color="FFFFFF"/>
          <w:bottom w:val="single" w:sz="36" w:space="0" w:color="FFFFFF"/>
          <w:insideV w:val="single" w:sz="36" w:space="0" w:color="FFFFFF"/>
        </w:tblBorders>
        <w:tblLook w:val="01E0" w:firstRow="1" w:lastRow="1" w:firstColumn="1" w:lastColumn="1" w:noHBand="0" w:noVBand="0"/>
      </w:tblPr>
      <w:tblGrid>
        <w:gridCol w:w="2444"/>
        <w:gridCol w:w="1669"/>
        <w:gridCol w:w="2886"/>
        <w:gridCol w:w="2615"/>
      </w:tblGrid>
      <w:tr w:rsidR="0027154F" w:rsidRPr="00A5407E" w14:paraId="5A84AAD8" w14:textId="77777777" w:rsidTr="0027154F">
        <w:trPr>
          <w:trHeight w:val="396"/>
          <w:tblHeader/>
        </w:trPr>
        <w:tc>
          <w:tcPr>
            <w:tcW w:w="2444" w:type="dxa"/>
            <w:tcBorders>
              <w:top w:val="single" w:sz="36" w:space="0" w:color="FFFFFF"/>
              <w:bottom w:val="single" w:sz="36" w:space="0" w:color="FFFFFF"/>
            </w:tcBorders>
            <w:shd w:val="clear" w:color="auto" w:fill="auto"/>
            <w:vAlign w:val="center"/>
          </w:tcPr>
          <w:p w14:paraId="5A84AAD4" w14:textId="77777777" w:rsidR="0027154F" w:rsidRPr="00A5407E" w:rsidRDefault="0027154F" w:rsidP="00D431A4">
            <w:pPr>
              <w:shd w:val="clear" w:color="auto" w:fill="DBE5F1"/>
              <w:jc w:val="center"/>
              <w:rPr>
                <w:rFonts w:ascii="Garamond" w:eastAsia="Calibri" w:hAnsi="Garamond" w:cs="Arial"/>
                <w:b/>
                <w:color w:val="365F91"/>
                <w:sz w:val="22"/>
                <w:szCs w:val="22"/>
                <w:lang w:val="es-MX" w:eastAsia="es-ES"/>
              </w:rPr>
            </w:pPr>
            <w:r w:rsidRPr="00A5407E">
              <w:rPr>
                <w:rFonts w:ascii="Garamond" w:eastAsia="Calibri" w:hAnsi="Garamond" w:cs="Arial"/>
                <w:b/>
                <w:color w:val="365F91"/>
                <w:sz w:val="22"/>
                <w:szCs w:val="22"/>
                <w:lang w:val="es-MX" w:eastAsia="es-ES"/>
              </w:rPr>
              <w:t>Norma</w:t>
            </w:r>
          </w:p>
        </w:tc>
        <w:tc>
          <w:tcPr>
            <w:tcW w:w="1669" w:type="dxa"/>
            <w:tcBorders>
              <w:top w:val="single" w:sz="36" w:space="0" w:color="FFFFFF"/>
              <w:bottom w:val="single" w:sz="36" w:space="0" w:color="FFFFFF"/>
            </w:tcBorders>
            <w:shd w:val="clear" w:color="auto" w:fill="auto"/>
            <w:vAlign w:val="center"/>
          </w:tcPr>
          <w:p w14:paraId="5A84AAD5" w14:textId="77777777" w:rsidR="0027154F" w:rsidRPr="00A5407E" w:rsidRDefault="0027154F" w:rsidP="00D431A4">
            <w:pPr>
              <w:shd w:val="clear" w:color="auto" w:fill="DBE5F1"/>
              <w:jc w:val="center"/>
              <w:rPr>
                <w:rFonts w:ascii="Garamond" w:eastAsia="Calibri" w:hAnsi="Garamond" w:cs="Arial"/>
                <w:b/>
                <w:color w:val="365F91"/>
                <w:sz w:val="22"/>
                <w:szCs w:val="22"/>
                <w:lang w:val="es-MX" w:eastAsia="es-ES"/>
              </w:rPr>
            </w:pPr>
            <w:r w:rsidRPr="00A5407E">
              <w:rPr>
                <w:rFonts w:ascii="Garamond" w:eastAsia="Calibri" w:hAnsi="Garamond" w:cs="Arial"/>
                <w:b/>
                <w:color w:val="365F91"/>
                <w:sz w:val="22"/>
                <w:szCs w:val="22"/>
                <w:lang w:val="es-MX" w:eastAsia="es-ES"/>
              </w:rPr>
              <w:t>Año</w:t>
            </w:r>
          </w:p>
        </w:tc>
        <w:tc>
          <w:tcPr>
            <w:tcW w:w="2886" w:type="dxa"/>
            <w:tcBorders>
              <w:top w:val="single" w:sz="36" w:space="0" w:color="FFFFFF"/>
              <w:bottom w:val="single" w:sz="36" w:space="0" w:color="FFFFFF"/>
            </w:tcBorders>
            <w:shd w:val="clear" w:color="auto" w:fill="auto"/>
            <w:vAlign w:val="center"/>
          </w:tcPr>
          <w:p w14:paraId="5A84AAD6" w14:textId="77777777" w:rsidR="0027154F" w:rsidRPr="00A5407E" w:rsidRDefault="0027154F" w:rsidP="00D431A4">
            <w:pPr>
              <w:shd w:val="clear" w:color="auto" w:fill="DBE5F1"/>
              <w:jc w:val="center"/>
              <w:rPr>
                <w:rFonts w:ascii="Garamond" w:eastAsia="Calibri" w:hAnsi="Garamond" w:cs="Arial"/>
                <w:b/>
                <w:color w:val="365F91"/>
                <w:sz w:val="22"/>
                <w:szCs w:val="22"/>
                <w:lang w:val="es-MX" w:eastAsia="es-ES"/>
              </w:rPr>
            </w:pPr>
            <w:r w:rsidRPr="00A5407E">
              <w:rPr>
                <w:rFonts w:ascii="Garamond" w:eastAsia="Calibri" w:hAnsi="Garamond" w:cs="Arial"/>
                <w:b/>
                <w:color w:val="365F91"/>
                <w:sz w:val="22"/>
                <w:szCs w:val="22"/>
                <w:lang w:val="es-MX" w:eastAsia="es-ES"/>
              </w:rPr>
              <w:t>Epígrafe</w:t>
            </w:r>
          </w:p>
        </w:tc>
        <w:tc>
          <w:tcPr>
            <w:tcW w:w="2615" w:type="dxa"/>
            <w:tcBorders>
              <w:top w:val="single" w:sz="36" w:space="0" w:color="FFFFFF"/>
              <w:bottom w:val="single" w:sz="36" w:space="0" w:color="FFFFFF"/>
            </w:tcBorders>
            <w:shd w:val="clear" w:color="auto" w:fill="auto"/>
            <w:vAlign w:val="center"/>
          </w:tcPr>
          <w:p w14:paraId="5A84AAD7" w14:textId="77777777" w:rsidR="0027154F" w:rsidRPr="00A5407E" w:rsidRDefault="0027154F" w:rsidP="00D431A4">
            <w:pPr>
              <w:shd w:val="clear" w:color="auto" w:fill="DBE5F1"/>
              <w:jc w:val="center"/>
              <w:rPr>
                <w:rFonts w:ascii="Garamond" w:eastAsia="Calibri" w:hAnsi="Garamond" w:cs="Arial"/>
                <w:b/>
                <w:color w:val="365F91"/>
                <w:sz w:val="22"/>
                <w:szCs w:val="22"/>
                <w:lang w:val="es-MX" w:eastAsia="es-ES"/>
              </w:rPr>
            </w:pPr>
            <w:r w:rsidRPr="00A5407E">
              <w:rPr>
                <w:rFonts w:ascii="Garamond" w:eastAsia="Calibri" w:hAnsi="Garamond" w:cs="Arial"/>
                <w:b/>
                <w:color w:val="365F91"/>
                <w:sz w:val="22"/>
                <w:szCs w:val="22"/>
                <w:lang w:val="es-MX" w:eastAsia="es-ES"/>
              </w:rPr>
              <w:t>Artículo(s)</w:t>
            </w:r>
          </w:p>
        </w:tc>
      </w:tr>
      <w:tr w:rsidR="0027154F" w:rsidRPr="00A5407E" w14:paraId="5A84AADD" w14:textId="77777777" w:rsidTr="0027154F">
        <w:trPr>
          <w:trHeight w:val="98"/>
        </w:trPr>
        <w:tc>
          <w:tcPr>
            <w:tcW w:w="2444" w:type="dxa"/>
            <w:tcBorders>
              <w:top w:val="single" w:sz="36" w:space="0" w:color="FFFFFF"/>
              <w:bottom w:val="single" w:sz="36" w:space="0" w:color="FFFFFF"/>
            </w:tcBorders>
            <w:vAlign w:val="center"/>
          </w:tcPr>
          <w:p w14:paraId="5A84AAD9" w14:textId="77777777" w:rsidR="0027154F" w:rsidRPr="00A5407E" w:rsidRDefault="0027154F" w:rsidP="00D431A4">
            <w:pPr>
              <w:snapToGrid w:val="0"/>
              <w:spacing w:after="120"/>
              <w:jc w:val="center"/>
              <w:rPr>
                <w:rFonts w:ascii="Garamond" w:hAnsi="Garamond" w:cs="Arial"/>
                <w:bCs/>
                <w:sz w:val="22"/>
                <w:szCs w:val="22"/>
              </w:rPr>
            </w:pPr>
            <w:r w:rsidRPr="00A5407E">
              <w:rPr>
                <w:rFonts w:ascii="Garamond" w:hAnsi="Garamond" w:cs="Arial"/>
                <w:bCs/>
                <w:sz w:val="22"/>
                <w:szCs w:val="22"/>
              </w:rPr>
              <w:t>Ley 594</w:t>
            </w:r>
          </w:p>
        </w:tc>
        <w:tc>
          <w:tcPr>
            <w:tcW w:w="1669" w:type="dxa"/>
            <w:tcBorders>
              <w:top w:val="single" w:sz="36" w:space="0" w:color="FFFFFF"/>
              <w:bottom w:val="single" w:sz="36" w:space="0" w:color="FFFFFF"/>
            </w:tcBorders>
            <w:vAlign w:val="center"/>
          </w:tcPr>
          <w:p w14:paraId="5A84AADA" w14:textId="77777777" w:rsidR="0027154F" w:rsidRPr="00A5407E" w:rsidRDefault="0027154F" w:rsidP="00D431A4">
            <w:pPr>
              <w:snapToGrid w:val="0"/>
              <w:spacing w:after="120"/>
              <w:jc w:val="center"/>
              <w:rPr>
                <w:rFonts w:ascii="Garamond" w:hAnsi="Garamond" w:cs="Arial"/>
                <w:bCs/>
                <w:sz w:val="22"/>
                <w:szCs w:val="22"/>
              </w:rPr>
            </w:pPr>
            <w:r w:rsidRPr="00A5407E">
              <w:rPr>
                <w:rFonts w:ascii="Garamond" w:hAnsi="Garamond" w:cs="Arial"/>
                <w:bCs/>
                <w:sz w:val="22"/>
                <w:szCs w:val="22"/>
              </w:rPr>
              <w:t>2000</w:t>
            </w:r>
          </w:p>
        </w:tc>
        <w:tc>
          <w:tcPr>
            <w:tcW w:w="2886" w:type="dxa"/>
            <w:tcBorders>
              <w:top w:val="single" w:sz="36" w:space="0" w:color="FFFFFF"/>
              <w:bottom w:val="single" w:sz="36" w:space="0" w:color="FFFFFF"/>
            </w:tcBorders>
            <w:vAlign w:val="center"/>
          </w:tcPr>
          <w:p w14:paraId="5A84AADB" w14:textId="77777777" w:rsidR="0027154F" w:rsidRPr="00A5407E" w:rsidRDefault="0027154F" w:rsidP="00D431A4">
            <w:pPr>
              <w:snapToGrid w:val="0"/>
              <w:spacing w:after="120"/>
              <w:jc w:val="center"/>
              <w:rPr>
                <w:rFonts w:ascii="Garamond" w:hAnsi="Garamond" w:cs="Arial"/>
                <w:bCs/>
                <w:sz w:val="22"/>
                <w:szCs w:val="22"/>
              </w:rPr>
            </w:pPr>
            <w:r w:rsidRPr="00A5407E">
              <w:rPr>
                <w:rFonts w:ascii="Garamond" w:hAnsi="Garamond" w:cs="Arial"/>
                <w:bCs/>
                <w:sz w:val="22"/>
                <w:szCs w:val="22"/>
              </w:rPr>
              <w:t>Por medio de la cual se dicta la Ley General de Archivos y se dictan otras disposiciones.</w:t>
            </w:r>
          </w:p>
        </w:tc>
        <w:tc>
          <w:tcPr>
            <w:tcW w:w="2615" w:type="dxa"/>
            <w:tcBorders>
              <w:top w:val="single" w:sz="36" w:space="0" w:color="FFFFFF"/>
              <w:bottom w:val="single" w:sz="36" w:space="0" w:color="FFFFFF"/>
            </w:tcBorders>
            <w:vAlign w:val="center"/>
          </w:tcPr>
          <w:p w14:paraId="5A84AADC" w14:textId="77777777" w:rsidR="0027154F" w:rsidRPr="00A5407E" w:rsidRDefault="0027154F" w:rsidP="00D431A4">
            <w:pPr>
              <w:spacing w:after="200" w:line="276" w:lineRule="auto"/>
              <w:jc w:val="center"/>
              <w:rPr>
                <w:rFonts w:ascii="Garamond" w:hAnsi="Garamond" w:cs="Arial"/>
                <w:bCs/>
                <w:sz w:val="22"/>
                <w:szCs w:val="22"/>
              </w:rPr>
            </w:pPr>
            <w:r w:rsidRPr="00A5407E">
              <w:rPr>
                <w:rFonts w:ascii="Garamond" w:hAnsi="Garamond" w:cs="Arial"/>
                <w:bCs/>
                <w:sz w:val="22"/>
                <w:szCs w:val="22"/>
              </w:rPr>
              <w:t>Toda la norma</w:t>
            </w:r>
          </w:p>
        </w:tc>
      </w:tr>
      <w:tr w:rsidR="0027154F" w:rsidRPr="00A5407E" w14:paraId="5A84AAE2" w14:textId="77777777" w:rsidTr="00EE3ACF">
        <w:trPr>
          <w:trHeight w:val="313"/>
        </w:trPr>
        <w:tc>
          <w:tcPr>
            <w:tcW w:w="2444" w:type="dxa"/>
            <w:tcBorders>
              <w:top w:val="single" w:sz="36" w:space="0" w:color="FFFFFF"/>
              <w:bottom w:val="single" w:sz="36" w:space="0" w:color="FFFFFF"/>
            </w:tcBorders>
            <w:shd w:val="clear" w:color="auto" w:fill="auto"/>
            <w:vAlign w:val="center"/>
          </w:tcPr>
          <w:p w14:paraId="5A84AADE" w14:textId="77777777" w:rsidR="0027154F" w:rsidRPr="00A5407E" w:rsidRDefault="0027154F" w:rsidP="00D431A4">
            <w:pPr>
              <w:snapToGrid w:val="0"/>
              <w:spacing w:after="120"/>
              <w:jc w:val="center"/>
              <w:rPr>
                <w:rFonts w:ascii="Garamond" w:hAnsi="Garamond" w:cs="Arial"/>
                <w:bCs/>
                <w:sz w:val="22"/>
                <w:szCs w:val="22"/>
              </w:rPr>
            </w:pPr>
            <w:r w:rsidRPr="00A5407E">
              <w:rPr>
                <w:rFonts w:ascii="Garamond" w:hAnsi="Garamond" w:cs="Arial"/>
                <w:bCs/>
                <w:sz w:val="22"/>
                <w:szCs w:val="22"/>
              </w:rPr>
              <w:t>Decreto 1080</w:t>
            </w:r>
          </w:p>
        </w:tc>
        <w:tc>
          <w:tcPr>
            <w:tcW w:w="1669" w:type="dxa"/>
            <w:tcBorders>
              <w:top w:val="single" w:sz="36" w:space="0" w:color="FFFFFF"/>
              <w:bottom w:val="single" w:sz="36" w:space="0" w:color="FFFFFF"/>
            </w:tcBorders>
            <w:shd w:val="clear" w:color="auto" w:fill="auto"/>
            <w:vAlign w:val="center"/>
          </w:tcPr>
          <w:p w14:paraId="5A84AADF" w14:textId="77777777" w:rsidR="0027154F" w:rsidRPr="00A5407E" w:rsidRDefault="0027154F" w:rsidP="00D431A4">
            <w:pPr>
              <w:snapToGrid w:val="0"/>
              <w:spacing w:after="120"/>
              <w:jc w:val="center"/>
              <w:rPr>
                <w:rFonts w:ascii="Garamond" w:hAnsi="Garamond" w:cs="Arial"/>
                <w:bCs/>
                <w:sz w:val="22"/>
                <w:szCs w:val="22"/>
              </w:rPr>
            </w:pPr>
            <w:r w:rsidRPr="00A5407E">
              <w:rPr>
                <w:rFonts w:ascii="Garamond" w:hAnsi="Garamond" w:cs="Arial"/>
                <w:bCs/>
                <w:sz w:val="22"/>
                <w:szCs w:val="22"/>
              </w:rPr>
              <w:t>2015</w:t>
            </w:r>
          </w:p>
        </w:tc>
        <w:tc>
          <w:tcPr>
            <w:tcW w:w="2886" w:type="dxa"/>
            <w:tcBorders>
              <w:top w:val="single" w:sz="36" w:space="0" w:color="FFFFFF"/>
              <w:bottom w:val="single" w:sz="36" w:space="0" w:color="FFFFFF"/>
            </w:tcBorders>
            <w:shd w:val="clear" w:color="auto" w:fill="auto"/>
            <w:vAlign w:val="center"/>
          </w:tcPr>
          <w:p w14:paraId="5A84AAE0" w14:textId="77777777" w:rsidR="0027154F" w:rsidRPr="00A5407E" w:rsidRDefault="0027154F" w:rsidP="00D431A4">
            <w:pPr>
              <w:snapToGrid w:val="0"/>
              <w:spacing w:after="120"/>
              <w:jc w:val="center"/>
              <w:rPr>
                <w:rFonts w:ascii="Garamond" w:hAnsi="Garamond" w:cs="Arial"/>
                <w:bCs/>
                <w:sz w:val="22"/>
                <w:szCs w:val="22"/>
              </w:rPr>
            </w:pPr>
            <w:r w:rsidRPr="00A5407E">
              <w:rPr>
                <w:rFonts w:ascii="Garamond" w:hAnsi="Garamond" w:cs="Arial"/>
                <w:bCs/>
                <w:sz w:val="22"/>
                <w:szCs w:val="22"/>
              </w:rPr>
              <w:t>Por medio del cual se expide el Decreto Único Reglamentario del Sector Cultura</w:t>
            </w:r>
          </w:p>
        </w:tc>
        <w:tc>
          <w:tcPr>
            <w:tcW w:w="2615" w:type="dxa"/>
            <w:tcBorders>
              <w:top w:val="single" w:sz="36" w:space="0" w:color="FFFFFF"/>
              <w:bottom w:val="single" w:sz="36" w:space="0" w:color="FFFFFF"/>
            </w:tcBorders>
            <w:shd w:val="clear" w:color="auto" w:fill="auto"/>
            <w:vAlign w:val="center"/>
          </w:tcPr>
          <w:p w14:paraId="5A84AAE1" w14:textId="77777777" w:rsidR="0027154F" w:rsidRPr="00A5407E" w:rsidRDefault="0027154F" w:rsidP="00D431A4">
            <w:pPr>
              <w:snapToGrid w:val="0"/>
              <w:spacing w:after="120"/>
              <w:jc w:val="center"/>
              <w:rPr>
                <w:rFonts w:ascii="Garamond" w:hAnsi="Garamond" w:cs="Arial"/>
                <w:bCs/>
                <w:sz w:val="22"/>
                <w:szCs w:val="22"/>
              </w:rPr>
            </w:pPr>
            <w:r w:rsidRPr="00A5407E">
              <w:rPr>
                <w:rFonts w:ascii="Garamond" w:hAnsi="Garamond"/>
                <w:sz w:val="22"/>
                <w:szCs w:val="22"/>
              </w:rPr>
              <w:t>Capítulo V</w:t>
            </w:r>
          </w:p>
        </w:tc>
      </w:tr>
      <w:tr w:rsidR="0027154F" w:rsidRPr="00A5407E" w14:paraId="5A84AAE7" w14:textId="77777777" w:rsidTr="0027154F">
        <w:trPr>
          <w:trHeight w:val="313"/>
        </w:trPr>
        <w:tc>
          <w:tcPr>
            <w:tcW w:w="2444" w:type="dxa"/>
            <w:tcBorders>
              <w:top w:val="single" w:sz="36" w:space="0" w:color="FFFFFF"/>
              <w:bottom w:val="single" w:sz="36" w:space="0" w:color="FFFFFF"/>
            </w:tcBorders>
            <w:shd w:val="clear" w:color="auto" w:fill="auto"/>
            <w:vAlign w:val="center"/>
          </w:tcPr>
          <w:p w14:paraId="5A84AAE3" w14:textId="77777777" w:rsidR="0027154F" w:rsidRPr="00A5407E" w:rsidRDefault="0027154F" w:rsidP="00D431A4">
            <w:pPr>
              <w:snapToGrid w:val="0"/>
              <w:spacing w:after="120"/>
              <w:jc w:val="center"/>
              <w:rPr>
                <w:rFonts w:ascii="Garamond" w:hAnsi="Garamond" w:cs="Arial"/>
                <w:bCs/>
                <w:sz w:val="22"/>
                <w:szCs w:val="22"/>
              </w:rPr>
            </w:pPr>
            <w:r w:rsidRPr="00A5407E">
              <w:rPr>
                <w:rFonts w:ascii="Garamond" w:hAnsi="Garamond" w:cs="Arial"/>
                <w:bCs/>
                <w:sz w:val="22"/>
                <w:szCs w:val="22"/>
              </w:rPr>
              <w:t>Acuerdo 006</w:t>
            </w:r>
          </w:p>
        </w:tc>
        <w:tc>
          <w:tcPr>
            <w:tcW w:w="1669" w:type="dxa"/>
            <w:tcBorders>
              <w:top w:val="single" w:sz="36" w:space="0" w:color="FFFFFF"/>
              <w:bottom w:val="single" w:sz="36" w:space="0" w:color="FFFFFF"/>
            </w:tcBorders>
            <w:shd w:val="clear" w:color="auto" w:fill="auto"/>
            <w:vAlign w:val="center"/>
          </w:tcPr>
          <w:p w14:paraId="5A84AAE4" w14:textId="77777777" w:rsidR="0027154F" w:rsidRPr="00A5407E" w:rsidRDefault="0027154F" w:rsidP="00D431A4">
            <w:pPr>
              <w:snapToGrid w:val="0"/>
              <w:spacing w:after="120"/>
              <w:jc w:val="center"/>
              <w:rPr>
                <w:rFonts w:ascii="Garamond" w:hAnsi="Garamond" w:cs="Arial"/>
                <w:bCs/>
                <w:sz w:val="22"/>
                <w:szCs w:val="22"/>
              </w:rPr>
            </w:pPr>
            <w:r w:rsidRPr="00A5407E">
              <w:rPr>
                <w:rFonts w:ascii="Garamond" w:hAnsi="Garamond" w:cs="Arial"/>
                <w:bCs/>
                <w:sz w:val="22"/>
                <w:szCs w:val="22"/>
              </w:rPr>
              <w:t>2014</w:t>
            </w:r>
          </w:p>
        </w:tc>
        <w:tc>
          <w:tcPr>
            <w:tcW w:w="2886" w:type="dxa"/>
            <w:tcBorders>
              <w:top w:val="single" w:sz="36" w:space="0" w:color="FFFFFF"/>
              <w:bottom w:val="single" w:sz="36" w:space="0" w:color="FFFFFF"/>
            </w:tcBorders>
            <w:shd w:val="clear" w:color="auto" w:fill="auto"/>
            <w:vAlign w:val="center"/>
          </w:tcPr>
          <w:p w14:paraId="5A84AAE5" w14:textId="77777777" w:rsidR="0027154F" w:rsidRPr="00A5407E" w:rsidRDefault="0027154F" w:rsidP="00D431A4">
            <w:pPr>
              <w:snapToGrid w:val="0"/>
              <w:spacing w:after="120"/>
              <w:jc w:val="center"/>
              <w:rPr>
                <w:rFonts w:ascii="Garamond" w:hAnsi="Garamond" w:cs="Arial"/>
                <w:bCs/>
                <w:sz w:val="22"/>
                <w:szCs w:val="22"/>
              </w:rPr>
            </w:pPr>
            <w:r w:rsidRPr="00A5407E">
              <w:rPr>
                <w:rFonts w:ascii="Garamond" w:hAnsi="Garamond" w:cs="Arial"/>
                <w:bCs/>
                <w:sz w:val="22"/>
                <w:szCs w:val="22"/>
              </w:rPr>
              <w:t xml:space="preserve">Por medio del cual se desarrollan los artículos 46, 47 y 48 del Título XI “Conservación de Documentos” </w:t>
            </w:r>
            <w:r w:rsidR="00EB5C1C" w:rsidRPr="00A5407E">
              <w:rPr>
                <w:rFonts w:ascii="Garamond" w:hAnsi="Garamond" w:cs="Arial"/>
                <w:bCs/>
                <w:sz w:val="22"/>
                <w:szCs w:val="22"/>
              </w:rPr>
              <w:t>de la</w:t>
            </w:r>
            <w:r w:rsidRPr="00A5407E">
              <w:rPr>
                <w:rFonts w:ascii="Garamond" w:hAnsi="Garamond" w:cs="Arial"/>
                <w:bCs/>
                <w:sz w:val="22"/>
                <w:szCs w:val="22"/>
              </w:rPr>
              <w:t xml:space="preserve"> Ley 594 de 2000.</w:t>
            </w:r>
          </w:p>
        </w:tc>
        <w:tc>
          <w:tcPr>
            <w:tcW w:w="2615" w:type="dxa"/>
            <w:tcBorders>
              <w:top w:val="single" w:sz="36" w:space="0" w:color="FFFFFF"/>
              <w:bottom w:val="single" w:sz="36" w:space="0" w:color="FFFFFF"/>
            </w:tcBorders>
            <w:shd w:val="clear" w:color="auto" w:fill="auto"/>
            <w:vAlign w:val="center"/>
          </w:tcPr>
          <w:p w14:paraId="5A84AAE6" w14:textId="77777777" w:rsidR="0027154F" w:rsidRPr="00A5407E" w:rsidRDefault="0027154F" w:rsidP="00D431A4">
            <w:pPr>
              <w:snapToGrid w:val="0"/>
              <w:spacing w:after="120"/>
              <w:jc w:val="center"/>
              <w:rPr>
                <w:rFonts w:ascii="Garamond" w:hAnsi="Garamond"/>
                <w:sz w:val="22"/>
                <w:szCs w:val="22"/>
              </w:rPr>
            </w:pPr>
            <w:r w:rsidRPr="00A5407E">
              <w:rPr>
                <w:rFonts w:ascii="Garamond" w:hAnsi="Garamond"/>
                <w:sz w:val="22"/>
                <w:szCs w:val="22"/>
              </w:rPr>
              <w:t>Toda la norma</w:t>
            </w:r>
          </w:p>
        </w:tc>
      </w:tr>
      <w:tr w:rsidR="00EE3ACF" w:rsidRPr="00A5407E" w14:paraId="17770DB9" w14:textId="77777777" w:rsidTr="0027154F">
        <w:trPr>
          <w:trHeight w:val="313"/>
        </w:trPr>
        <w:tc>
          <w:tcPr>
            <w:tcW w:w="2444" w:type="dxa"/>
            <w:tcBorders>
              <w:top w:val="single" w:sz="36" w:space="0" w:color="FFFFFF"/>
              <w:bottom w:val="single" w:sz="36" w:space="0" w:color="FFFFFF"/>
            </w:tcBorders>
            <w:shd w:val="clear" w:color="auto" w:fill="auto"/>
            <w:vAlign w:val="center"/>
          </w:tcPr>
          <w:p w14:paraId="70A2A72E" w14:textId="79CD3237" w:rsidR="00EE3ACF" w:rsidRPr="00A5407E" w:rsidRDefault="00EE3ACF" w:rsidP="00EE3ACF">
            <w:pPr>
              <w:snapToGrid w:val="0"/>
              <w:spacing w:after="120"/>
              <w:jc w:val="center"/>
              <w:rPr>
                <w:rFonts w:ascii="Garamond" w:hAnsi="Garamond" w:cs="Arial"/>
                <w:bCs/>
                <w:sz w:val="22"/>
                <w:szCs w:val="22"/>
              </w:rPr>
            </w:pPr>
            <w:r w:rsidRPr="00A5407E">
              <w:rPr>
                <w:rFonts w:ascii="Garamond" w:hAnsi="Garamond" w:cs="Arial"/>
                <w:bCs/>
                <w:sz w:val="22"/>
                <w:szCs w:val="22"/>
              </w:rPr>
              <w:t>Ley 1712</w:t>
            </w:r>
          </w:p>
        </w:tc>
        <w:tc>
          <w:tcPr>
            <w:tcW w:w="1669" w:type="dxa"/>
            <w:tcBorders>
              <w:top w:val="single" w:sz="36" w:space="0" w:color="FFFFFF"/>
              <w:bottom w:val="single" w:sz="36" w:space="0" w:color="FFFFFF"/>
            </w:tcBorders>
            <w:shd w:val="clear" w:color="auto" w:fill="auto"/>
            <w:vAlign w:val="center"/>
          </w:tcPr>
          <w:p w14:paraId="2AF4898C" w14:textId="500C5740" w:rsidR="00EE3ACF" w:rsidRPr="00A5407E" w:rsidRDefault="00EE3ACF" w:rsidP="00EE3ACF">
            <w:pPr>
              <w:snapToGrid w:val="0"/>
              <w:spacing w:after="120"/>
              <w:jc w:val="center"/>
              <w:rPr>
                <w:rFonts w:ascii="Garamond" w:hAnsi="Garamond" w:cs="Arial"/>
                <w:bCs/>
                <w:sz w:val="22"/>
                <w:szCs w:val="22"/>
              </w:rPr>
            </w:pPr>
            <w:r w:rsidRPr="00A5407E">
              <w:rPr>
                <w:rFonts w:ascii="Garamond" w:hAnsi="Garamond" w:cs="Arial"/>
                <w:bCs/>
                <w:sz w:val="22"/>
                <w:szCs w:val="22"/>
              </w:rPr>
              <w:t>2014</w:t>
            </w:r>
          </w:p>
        </w:tc>
        <w:tc>
          <w:tcPr>
            <w:tcW w:w="2886" w:type="dxa"/>
            <w:tcBorders>
              <w:top w:val="single" w:sz="36" w:space="0" w:color="FFFFFF"/>
              <w:bottom w:val="single" w:sz="36" w:space="0" w:color="FFFFFF"/>
            </w:tcBorders>
            <w:shd w:val="clear" w:color="auto" w:fill="auto"/>
            <w:vAlign w:val="center"/>
          </w:tcPr>
          <w:p w14:paraId="024D80D4" w14:textId="047C020D" w:rsidR="00EE3ACF" w:rsidRPr="00A5407E" w:rsidRDefault="00EE3ACF" w:rsidP="00EE3ACF">
            <w:pPr>
              <w:snapToGrid w:val="0"/>
              <w:spacing w:after="120"/>
              <w:jc w:val="center"/>
              <w:rPr>
                <w:rFonts w:ascii="Garamond" w:hAnsi="Garamond" w:cs="Arial"/>
                <w:bCs/>
                <w:sz w:val="22"/>
                <w:szCs w:val="22"/>
              </w:rPr>
            </w:pPr>
            <w:r w:rsidRPr="00A5407E">
              <w:rPr>
                <w:rFonts w:ascii="Garamond" w:hAnsi="Garamond" w:cs="Arial"/>
                <w:bCs/>
                <w:sz w:val="22"/>
                <w:szCs w:val="22"/>
              </w:rPr>
              <w:t>Por medio de la cual se garantiza el derecho de acceso a la información pública nacional.</w:t>
            </w:r>
          </w:p>
        </w:tc>
        <w:tc>
          <w:tcPr>
            <w:tcW w:w="2615" w:type="dxa"/>
            <w:tcBorders>
              <w:top w:val="single" w:sz="36" w:space="0" w:color="FFFFFF"/>
              <w:bottom w:val="single" w:sz="36" w:space="0" w:color="FFFFFF"/>
            </w:tcBorders>
            <w:shd w:val="clear" w:color="auto" w:fill="auto"/>
            <w:vAlign w:val="center"/>
          </w:tcPr>
          <w:p w14:paraId="7253E4A2" w14:textId="2467715C" w:rsidR="00EE3ACF" w:rsidRPr="00A5407E" w:rsidRDefault="00EE3ACF" w:rsidP="00EE3ACF">
            <w:pPr>
              <w:snapToGrid w:val="0"/>
              <w:spacing w:after="120"/>
              <w:jc w:val="center"/>
              <w:rPr>
                <w:rFonts w:ascii="Garamond" w:hAnsi="Garamond"/>
                <w:sz w:val="22"/>
                <w:szCs w:val="22"/>
              </w:rPr>
            </w:pPr>
            <w:r w:rsidRPr="00A5407E">
              <w:rPr>
                <w:rFonts w:ascii="Garamond" w:hAnsi="Garamond"/>
                <w:sz w:val="22"/>
                <w:szCs w:val="22"/>
              </w:rPr>
              <w:t>Artículo 2 del Título I</w:t>
            </w:r>
          </w:p>
        </w:tc>
      </w:tr>
      <w:tr w:rsidR="00EE3ACF" w:rsidRPr="00A5407E" w14:paraId="5A84AAEC" w14:textId="77777777" w:rsidTr="0027154F">
        <w:trPr>
          <w:trHeight w:val="313"/>
        </w:trPr>
        <w:tc>
          <w:tcPr>
            <w:tcW w:w="2444" w:type="dxa"/>
            <w:tcBorders>
              <w:top w:val="single" w:sz="36" w:space="0" w:color="FFFFFF"/>
            </w:tcBorders>
            <w:shd w:val="clear" w:color="auto" w:fill="DEEAF6"/>
            <w:vAlign w:val="center"/>
          </w:tcPr>
          <w:p w14:paraId="5A84AAE8" w14:textId="63D9A1A3" w:rsidR="00EE3ACF" w:rsidRPr="00A5407E" w:rsidRDefault="00EE3ACF" w:rsidP="00EE3ACF">
            <w:pPr>
              <w:snapToGrid w:val="0"/>
              <w:spacing w:after="120"/>
              <w:jc w:val="center"/>
              <w:rPr>
                <w:rFonts w:ascii="Garamond" w:hAnsi="Garamond" w:cs="Arial"/>
                <w:bCs/>
                <w:sz w:val="22"/>
                <w:szCs w:val="22"/>
              </w:rPr>
            </w:pPr>
          </w:p>
        </w:tc>
        <w:tc>
          <w:tcPr>
            <w:tcW w:w="1669" w:type="dxa"/>
            <w:tcBorders>
              <w:top w:val="single" w:sz="36" w:space="0" w:color="FFFFFF"/>
            </w:tcBorders>
            <w:shd w:val="clear" w:color="auto" w:fill="DEEAF6"/>
            <w:vAlign w:val="center"/>
          </w:tcPr>
          <w:p w14:paraId="5A84AAE9" w14:textId="3C27F473" w:rsidR="00EE3ACF" w:rsidRPr="00A5407E" w:rsidRDefault="00EE3ACF" w:rsidP="00EE3ACF">
            <w:pPr>
              <w:snapToGrid w:val="0"/>
              <w:spacing w:after="120"/>
              <w:jc w:val="center"/>
              <w:rPr>
                <w:rFonts w:ascii="Garamond" w:hAnsi="Garamond" w:cs="Arial"/>
                <w:bCs/>
                <w:sz w:val="22"/>
                <w:szCs w:val="22"/>
              </w:rPr>
            </w:pPr>
          </w:p>
        </w:tc>
        <w:tc>
          <w:tcPr>
            <w:tcW w:w="2886" w:type="dxa"/>
            <w:tcBorders>
              <w:top w:val="single" w:sz="36" w:space="0" w:color="FFFFFF"/>
            </w:tcBorders>
            <w:shd w:val="clear" w:color="auto" w:fill="DEEAF6"/>
            <w:vAlign w:val="center"/>
          </w:tcPr>
          <w:p w14:paraId="5A84AAEA" w14:textId="10738E54" w:rsidR="00EE3ACF" w:rsidRPr="00A5407E" w:rsidRDefault="00EE3ACF" w:rsidP="00EE3ACF">
            <w:pPr>
              <w:snapToGrid w:val="0"/>
              <w:spacing w:after="120"/>
              <w:jc w:val="center"/>
              <w:rPr>
                <w:rFonts w:ascii="Garamond" w:hAnsi="Garamond" w:cs="Arial"/>
                <w:bCs/>
                <w:sz w:val="22"/>
                <w:szCs w:val="22"/>
              </w:rPr>
            </w:pPr>
          </w:p>
        </w:tc>
        <w:tc>
          <w:tcPr>
            <w:tcW w:w="2615" w:type="dxa"/>
            <w:tcBorders>
              <w:top w:val="single" w:sz="36" w:space="0" w:color="FFFFFF"/>
            </w:tcBorders>
            <w:shd w:val="clear" w:color="auto" w:fill="DEEAF6"/>
            <w:vAlign w:val="center"/>
          </w:tcPr>
          <w:p w14:paraId="5A84AAEB" w14:textId="52AB4B46" w:rsidR="00EE3ACF" w:rsidRPr="00A5407E" w:rsidRDefault="00EE3ACF" w:rsidP="00EE3ACF">
            <w:pPr>
              <w:snapToGrid w:val="0"/>
              <w:spacing w:after="120"/>
              <w:jc w:val="center"/>
              <w:rPr>
                <w:rFonts w:ascii="Garamond" w:hAnsi="Garamond"/>
                <w:sz w:val="22"/>
                <w:szCs w:val="22"/>
              </w:rPr>
            </w:pPr>
          </w:p>
        </w:tc>
      </w:tr>
    </w:tbl>
    <w:p w14:paraId="5A84AAED" w14:textId="77777777" w:rsidR="0027154F" w:rsidRDefault="0027154F" w:rsidP="0027154F">
      <w:pPr>
        <w:spacing w:after="200" w:line="276" w:lineRule="auto"/>
        <w:rPr>
          <w:rFonts w:ascii="Garamond" w:eastAsia="Calibri" w:hAnsi="Garamond" w:cs="Arial"/>
          <w:b/>
          <w:color w:val="009FE3"/>
          <w:sz w:val="24"/>
          <w:szCs w:val="24"/>
          <w:lang w:val="es-MX" w:eastAsia="es-ES"/>
        </w:rPr>
      </w:pPr>
    </w:p>
    <w:p w14:paraId="5A84AAEE" w14:textId="77777777" w:rsidR="0027154F" w:rsidRPr="0027154F" w:rsidRDefault="0027154F" w:rsidP="0027154F">
      <w:pPr>
        <w:rPr>
          <w:rFonts w:ascii="Garamond" w:eastAsia="Calibri" w:hAnsi="Garamond" w:cs="Arial"/>
          <w:sz w:val="24"/>
          <w:szCs w:val="24"/>
          <w:lang w:val="es-MX" w:eastAsia="es-ES"/>
        </w:rPr>
      </w:pPr>
    </w:p>
    <w:p w14:paraId="5A84AAEF" w14:textId="77777777" w:rsidR="0027154F" w:rsidRPr="0027154F" w:rsidRDefault="0027154F" w:rsidP="0027154F">
      <w:pPr>
        <w:rPr>
          <w:rFonts w:ascii="Garamond" w:eastAsia="Calibri" w:hAnsi="Garamond" w:cs="Arial"/>
          <w:sz w:val="24"/>
          <w:szCs w:val="24"/>
          <w:lang w:val="es-MX" w:eastAsia="es-ES"/>
        </w:rPr>
      </w:pPr>
    </w:p>
    <w:p w14:paraId="5A84AAF0" w14:textId="77777777" w:rsidR="0027154F" w:rsidRPr="0027154F" w:rsidRDefault="0027154F" w:rsidP="0027154F">
      <w:pPr>
        <w:rPr>
          <w:rFonts w:ascii="Garamond" w:eastAsia="Calibri" w:hAnsi="Garamond" w:cs="Arial"/>
          <w:sz w:val="24"/>
          <w:szCs w:val="24"/>
          <w:lang w:val="es-MX" w:eastAsia="es-ES"/>
        </w:rPr>
      </w:pPr>
    </w:p>
    <w:p w14:paraId="5A84AAF1" w14:textId="77777777" w:rsidR="0027154F" w:rsidRDefault="0027154F" w:rsidP="0027154F">
      <w:pPr>
        <w:rPr>
          <w:rFonts w:ascii="Garamond" w:eastAsia="Calibri" w:hAnsi="Garamond" w:cs="Arial"/>
          <w:sz w:val="24"/>
          <w:szCs w:val="24"/>
          <w:lang w:val="es-MX" w:eastAsia="es-ES"/>
        </w:rPr>
      </w:pPr>
    </w:p>
    <w:p w14:paraId="5A84AAF2" w14:textId="77777777" w:rsidR="00B124B1" w:rsidRPr="0027154F" w:rsidRDefault="00B124B1" w:rsidP="0027154F">
      <w:pPr>
        <w:rPr>
          <w:rFonts w:ascii="Garamond" w:eastAsia="Calibri" w:hAnsi="Garamond" w:cs="Arial"/>
          <w:sz w:val="24"/>
          <w:szCs w:val="24"/>
          <w:lang w:val="es-MX" w:eastAsia="es-ES"/>
        </w:rPr>
      </w:pPr>
    </w:p>
    <w:p w14:paraId="5A84AAF3" w14:textId="77777777" w:rsidR="0027154F" w:rsidRPr="00B373FB" w:rsidRDefault="00E5035A" w:rsidP="0027154F">
      <w:pPr>
        <w:spacing w:after="200" w:line="276" w:lineRule="auto"/>
        <w:rPr>
          <w:rFonts w:ascii="Garamond" w:eastAsia="Calibri" w:hAnsi="Garamond" w:cs="Arial"/>
          <w:b/>
          <w:color w:val="009FE3"/>
          <w:sz w:val="24"/>
          <w:szCs w:val="24"/>
          <w:lang w:val="es-MX" w:eastAsia="es-ES"/>
        </w:rPr>
      </w:pPr>
      <w:r>
        <w:rPr>
          <w:rFonts w:ascii="Garamond" w:eastAsia="Calibri" w:hAnsi="Garamond" w:cs="Arial"/>
          <w:b/>
          <w:color w:val="009FE3"/>
          <w:sz w:val="24"/>
          <w:szCs w:val="24"/>
          <w:lang w:val="es-MX" w:eastAsia="es-ES"/>
        </w:rPr>
        <w:t>4.</w:t>
      </w:r>
      <w:r w:rsidR="0027154F" w:rsidRPr="00B373FB">
        <w:rPr>
          <w:rFonts w:ascii="Garamond" w:eastAsia="Calibri" w:hAnsi="Garamond" w:cs="Arial"/>
          <w:b/>
          <w:color w:val="009FE3"/>
          <w:sz w:val="24"/>
          <w:szCs w:val="24"/>
          <w:lang w:val="es-MX" w:eastAsia="es-ES"/>
        </w:rPr>
        <w:t xml:space="preserve">3 Documentos externos </w:t>
      </w:r>
    </w:p>
    <w:tbl>
      <w:tblPr>
        <w:tblW w:w="966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2463"/>
        <w:gridCol w:w="1840"/>
        <w:gridCol w:w="2708"/>
        <w:gridCol w:w="2655"/>
      </w:tblGrid>
      <w:tr w:rsidR="0027154F" w:rsidRPr="001D2685" w14:paraId="5A84AAF8" w14:textId="77777777" w:rsidTr="00EE3ACF">
        <w:trPr>
          <w:trHeight w:val="444"/>
        </w:trPr>
        <w:tc>
          <w:tcPr>
            <w:tcW w:w="2463" w:type="dxa"/>
            <w:shd w:val="clear" w:color="auto" w:fill="auto"/>
            <w:vAlign w:val="center"/>
          </w:tcPr>
          <w:p w14:paraId="5A84AAF4" w14:textId="77777777" w:rsidR="0027154F" w:rsidRPr="00E97765" w:rsidRDefault="0027154F" w:rsidP="003643EB">
            <w:pPr>
              <w:shd w:val="clear" w:color="auto" w:fill="DBE5F1"/>
              <w:jc w:val="center"/>
              <w:rPr>
                <w:rFonts w:ascii="Garamond" w:eastAsia="Calibri" w:hAnsi="Garamond" w:cs="Arial"/>
                <w:b/>
                <w:color w:val="365F91"/>
                <w:sz w:val="22"/>
                <w:szCs w:val="22"/>
                <w:lang w:val="es-MX" w:eastAsia="es-ES"/>
              </w:rPr>
            </w:pPr>
            <w:r w:rsidRPr="00E97765">
              <w:rPr>
                <w:rFonts w:ascii="Garamond" w:eastAsia="Calibri" w:hAnsi="Garamond" w:cs="Arial"/>
                <w:b/>
                <w:color w:val="365F91"/>
                <w:sz w:val="22"/>
                <w:szCs w:val="22"/>
                <w:lang w:val="es-MX" w:eastAsia="es-ES"/>
              </w:rPr>
              <w:t xml:space="preserve">Nombre </w:t>
            </w:r>
          </w:p>
        </w:tc>
        <w:tc>
          <w:tcPr>
            <w:tcW w:w="1840" w:type="dxa"/>
            <w:shd w:val="clear" w:color="auto" w:fill="auto"/>
            <w:vAlign w:val="center"/>
          </w:tcPr>
          <w:p w14:paraId="5A84AAF5" w14:textId="77777777" w:rsidR="0027154F" w:rsidRPr="00E97765" w:rsidRDefault="0027154F" w:rsidP="003643EB">
            <w:pPr>
              <w:shd w:val="clear" w:color="auto" w:fill="DBE5F1"/>
              <w:jc w:val="center"/>
              <w:rPr>
                <w:rFonts w:ascii="Garamond" w:eastAsia="Calibri" w:hAnsi="Garamond" w:cs="Arial"/>
                <w:b/>
                <w:color w:val="365F91"/>
                <w:sz w:val="22"/>
                <w:szCs w:val="22"/>
                <w:lang w:val="es-MX" w:eastAsia="es-ES"/>
              </w:rPr>
            </w:pPr>
            <w:r w:rsidRPr="00E97765">
              <w:rPr>
                <w:rFonts w:ascii="Garamond" w:eastAsia="Calibri" w:hAnsi="Garamond" w:cs="Arial"/>
                <w:b/>
                <w:color w:val="365F91"/>
                <w:sz w:val="22"/>
                <w:szCs w:val="22"/>
                <w:lang w:val="es-MX" w:eastAsia="es-ES"/>
              </w:rPr>
              <w:t>Fecha de</w:t>
            </w:r>
            <w:r w:rsidRPr="00E97765">
              <w:rPr>
                <w:rFonts w:ascii="Garamond" w:eastAsia="Calibri" w:hAnsi="Garamond" w:cs="Arial"/>
                <w:b/>
                <w:color w:val="365F91"/>
                <w:sz w:val="22"/>
                <w:szCs w:val="22"/>
                <w:lang w:val="es-MX" w:eastAsia="es-ES"/>
              </w:rPr>
              <w:br/>
              <w:t>publicación o versión</w:t>
            </w:r>
          </w:p>
        </w:tc>
        <w:tc>
          <w:tcPr>
            <w:tcW w:w="2708" w:type="dxa"/>
            <w:shd w:val="clear" w:color="auto" w:fill="auto"/>
            <w:vAlign w:val="center"/>
          </w:tcPr>
          <w:p w14:paraId="5A84AAF6" w14:textId="77777777" w:rsidR="0027154F" w:rsidRPr="00E97765" w:rsidRDefault="0027154F" w:rsidP="003643EB">
            <w:pPr>
              <w:shd w:val="clear" w:color="auto" w:fill="DBE5F1"/>
              <w:jc w:val="center"/>
              <w:rPr>
                <w:rFonts w:ascii="Garamond" w:eastAsia="Calibri" w:hAnsi="Garamond" w:cs="Arial"/>
                <w:b/>
                <w:color w:val="365F91"/>
                <w:sz w:val="22"/>
                <w:szCs w:val="22"/>
                <w:lang w:val="es-MX" w:eastAsia="es-ES"/>
              </w:rPr>
            </w:pPr>
            <w:r w:rsidRPr="00E97765">
              <w:rPr>
                <w:rFonts w:ascii="Garamond" w:eastAsia="Calibri" w:hAnsi="Garamond" w:cs="Arial"/>
                <w:b/>
                <w:color w:val="365F91"/>
                <w:sz w:val="22"/>
                <w:szCs w:val="22"/>
                <w:lang w:val="es-MX" w:eastAsia="es-ES"/>
              </w:rPr>
              <w:t>Entidad que lo emite</w:t>
            </w:r>
          </w:p>
        </w:tc>
        <w:tc>
          <w:tcPr>
            <w:tcW w:w="2655" w:type="dxa"/>
            <w:shd w:val="clear" w:color="auto" w:fill="auto"/>
            <w:vAlign w:val="center"/>
          </w:tcPr>
          <w:p w14:paraId="5A84AAF7" w14:textId="77777777" w:rsidR="0027154F" w:rsidRPr="00E97765" w:rsidRDefault="0027154F" w:rsidP="003643EB">
            <w:pPr>
              <w:shd w:val="clear" w:color="auto" w:fill="DBE5F1"/>
              <w:jc w:val="center"/>
              <w:rPr>
                <w:rFonts w:ascii="Garamond" w:eastAsia="Calibri" w:hAnsi="Garamond" w:cs="Arial"/>
                <w:b/>
                <w:color w:val="365F91"/>
                <w:sz w:val="22"/>
                <w:szCs w:val="22"/>
                <w:lang w:val="es-MX" w:eastAsia="es-ES"/>
              </w:rPr>
            </w:pPr>
            <w:r w:rsidRPr="00E97765">
              <w:rPr>
                <w:rFonts w:ascii="Garamond" w:eastAsia="Calibri" w:hAnsi="Garamond" w:cs="Arial"/>
                <w:b/>
                <w:color w:val="365F91"/>
                <w:sz w:val="22"/>
                <w:szCs w:val="22"/>
                <w:lang w:val="es-MX" w:eastAsia="es-ES"/>
              </w:rPr>
              <w:t>Medio de consulta</w:t>
            </w:r>
          </w:p>
        </w:tc>
      </w:tr>
      <w:tr w:rsidR="0027154F" w:rsidRPr="001D2685" w14:paraId="5A84AAFF" w14:textId="77777777" w:rsidTr="00EE3ACF">
        <w:trPr>
          <w:trHeight w:val="444"/>
        </w:trPr>
        <w:tc>
          <w:tcPr>
            <w:tcW w:w="2463" w:type="dxa"/>
            <w:shd w:val="clear" w:color="auto" w:fill="auto"/>
            <w:vAlign w:val="center"/>
          </w:tcPr>
          <w:p w14:paraId="5A84AAF9" w14:textId="77777777" w:rsidR="0027154F" w:rsidRPr="003643EB" w:rsidRDefault="0027154F" w:rsidP="003643EB">
            <w:pPr>
              <w:snapToGrid w:val="0"/>
              <w:spacing w:after="120"/>
              <w:jc w:val="center"/>
              <w:rPr>
                <w:rFonts w:ascii="Garamond" w:hAnsi="Garamond" w:cs="Arial"/>
                <w:bCs/>
                <w:sz w:val="22"/>
                <w:szCs w:val="22"/>
                <w:lang w:val="es-MX" w:eastAsia="ja-JP"/>
              </w:rPr>
            </w:pPr>
            <w:r w:rsidRPr="003643EB">
              <w:rPr>
                <w:rFonts w:ascii="Garamond" w:hAnsi="Garamond" w:cs="Arial"/>
                <w:bCs/>
                <w:sz w:val="22"/>
                <w:szCs w:val="22"/>
                <w:lang w:val="es-MX" w:eastAsia="ja-JP"/>
              </w:rPr>
              <w:t>Informes de Visita de Seguimiento al Cumplimiento de la Normatividad Archivística</w:t>
            </w:r>
          </w:p>
        </w:tc>
        <w:tc>
          <w:tcPr>
            <w:tcW w:w="1840" w:type="dxa"/>
            <w:shd w:val="clear" w:color="auto" w:fill="auto"/>
            <w:vAlign w:val="center"/>
          </w:tcPr>
          <w:p w14:paraId="5A84AAFA" w14:textId="77777777" w:rsidR="0027154F" w:rsidRPr="003643EB" w:rsidRDefault="0027154F" w:rsidP="003643EB">
            <w:pPr>
              <w:snapToGrid w:val="0"/>
              <w:spacing w:after="120"/>
              <w:jc w:val="center"/>
              <w:rPr>
                <w:rFonts w:ascii="Garamond" w:hAnsi="Garamond" w:cs="Arial"/>
                <w:bCs/>
                <w:sz w:val="22"/>
                <w:szCs w:val="22"/>
                <w:lang w:val="es-MX" w:eastAsia="ja-JP"/>
              </w:rPr>
            </w:pPr>
            <w:r w:rsidRPr="003643EB">
              <w:rPr>
                <w:rFonts w:ascii="Garamond" w:hAnsi="Garamond" w:cs="Arial"/>
                <w:bCs/>
                <w:sz w:val="22"/>
                <w:szCs w:val="22"/>
                <w:lang w:val="es-MX" w:eastAsia="ja-JP"/>
              </w:rPr>
              <w:t>2018</w:t>
            </w:r>
          </w:p>
          <w:p w14:paraId="5A84AAFB" w14:textId="77777777" w:rsidR="0027154F" w:rsidRPr="003643EB" w:rsidRDefault="0027154F" w:rsidP="003643EB">
            <w:pPr>
              <w:snapToGrid w:val="0"/>
              <w:spacing w:after="120"/>
              <w:jc w:val="center"/>
              <w:rPr>
                <w:rFonts w:ascii="Garamond" w:hAnsi="Garamond" w:cs="Arial"/>
                <w:bCs/>
                <w:sz w:val="22"/>
                <w:szCs w:val="22"/>
                <w:lang w:val="es-MX" w:eastAsia="ja-JP"/>
              </w:rPr>
            </w:pPr>
            <w:r w:rsidRPr="003643EB">
              <w:rPr>
                <w:rFonts w:ascii="Garamond" w:hAnsi="Garamond" w:cs="Arial"/>
                <w:bCs/>
                <w:sz w:val="22"/>
                <w:szCs w:val="22"/>
                <w:lang w:val="es-MX" w:eastAsia="ja-JP"/>
              </w:rPr>
              <w:t>2019</w:t>
            </w:r>
          </w:p>
          <w:p w14:paraId="5A84AAFC" w14:textId="77777777" w:rsidR="0027154F" w:rsidRPr="003643EB" w:rsidRDefault="0027154F" w:rsidP="003643EB">
            <w:pPr>
              <w:snapToGrid w:val="0"/>
              <w:spacing w:after="120"/>
              <w:jc w:val="center"/>
              <w:rPr>
                <w:rFonts w:ascii="Garamond" w:hAnsi="Garamond" w:cs="Arial"/>
                <w:bCs/>
                <w:sz w:val="22"/>
                <w:szCs w:val="22"/>
                <w:lang w:val="es-MX" w:eastAsia="ja-JP"/>
              </w:rPr>
            </w:pPr>
            <w:r w:rsidRPr="003643EB">
              <w:rPr>
                <w:rFonts w:ascii="Garamond" w:hAnsi="Garamond" w:cs="Arial"/>
                <w:bCs/>
                <w:sz w:val="22"/>
                <w:szCs w:val="22"/>
                <w:lang w:val="es-MX" w:eastAsia="ja-JP"/>
              </w:rPr>
              <w:t>2020</w:t>
            </w:r>
          </w:p>
        </w:tc>
        <w:tc>
          <w:tcPr>
            <w:tcW w:w="2708" w:type="dxa"/>
            <w:shd w:val="clear" w:color="auto" w:fill="auto"/>
            <w:vAlign w:val="center"/>
          </w:tcPr>
          <w:p w14:paraId="5A84AAFD" w14:textId="77777777" w:rsidR="0027154F" w:rsidRPr="003643EB" w:rsidRDefault="0027154F" w:rsidP="003643EB">
            <w:pPr>
              <w:snapToGrid w:val="0"/>
              <w:spacing w:after="120"/>
              <w:jc w:val="center"/>
              <w:rPr>
                <w:rFonts w:ascii="Garamond" w:hAnsi="Garamond" w:cs="Arial"/>
                <w:bCs/>
                <w:sz w:val="22"/>
                <w:szCs w:val="22"/>
                <w:lang w:val="es-MX" w:eastAsia="ja-JP"/>
              </w:rPr>
            </w:pPr>
            <w:r w:rsidRPr="003643EB">
              <w:rPr>
                <w:rFonts w:ascii="Garamond" w:hAnsi="Garamond" w:cs="Arial"/>
                <w:bCs/>
                <w:sz w:val="22"/>
                <w:szCs w:val="22"/>
                <w:lang w:val="es-MX" w:eastAsia="ja-JP"/>
              </w:rPr>
              <w:t>Consejo Distrital de Archivos</w:t>
            </w:r>
          </w:p>
        </w:tc>
        <w:tc>
          <w:tcPr>
            <w:tcW w:w="2655" w:type="dxa"/>
            <w:shd w:val="clear" w:color="auto" w:fill="auto"/>
            <w:vAlign w:val="center"/>
          </w:tcPr>
          <w:p w14:paraId="5A84AAFE" w14:textId="77777777" w:rsidR="0027154F" w:rsidRPr="003643EB" w:rsidRDefault="0027154F" w:rsidP="003643EB">
            <w:pPr>
              <w:snapToGrid w:val="0"/>
              <w:spacing w:after="120"/>
              <w:jc w:val="center"/>
              <w:rPr>
                <w:rFonts w:ascii="Garamond" w:hAnsi="Garamond" w:cs="Arial"/>
                <w:bCs/>
                <w:sz w:val="22"/>
                <w:szCs w:val="22"/>
                <w:lang w:val="es-MX" w:eastAsia="ja-JP"/>
              </w:rPr>
            </w:pPr>
            <w:r w:rsidRPr="003643EB">
              <w:rPr>
                <w:rFonts w:ascii="Garamond" w:hAnsi="Garamond" w:cs="Arial"/>
                <w:bCs/>
                <w:sz w:val="22"/>
                <w:szCs w:val="22"/>
                <w:lang w:val="es-MX" w:eastAsia="ja-JP"/>
              </w:rPr>
              <w:t>Aplicativo Orfeo</w:t>
            </w:r>
          </w:p>
        </w:tc>
      </w:tr>
      <w:bookmarkEnd w:id="3"/>
    </w:tbl>
    <w:p w14:paraId="5A84AB00" w14:textId="77777777" w:rsidR="0027154F" w:rsidRDefault="0027154F" w:rsidP="00080EC4">
      <w:pPr>
        <w:rPr>
          <w:rFonts w:ascii="Garamond" w:eastAsia="Calibri" w:hAnsi="Garamond" w:cs="Arial"/>
          <w:b/>
          <w:color w:val="009FE3"/>
          <w:sz w:val="24"/>
          <w:szCs w:val="24"/>
          <w:lang w:val="es-MX" w:eastAsia="es-ES"/>
        </w:rPr>
      </w:pPr>
    </w:p>
    <w:sectPr w:rsidR="0027154F" w:rsidSect="00C920C4">
      <w:type w:val="continuous"/>
      <w:pgSz w:w="12240" w:h="15840" w:code="1"/>
      <w:pgMar w:top="851" w:right="1304" w:bottom="1021" w:left="1588" w:header="73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9ADC" w14:textId="77777777" w:rsidR="009005B3" w:rsidRDefault="009005B3" w:rsidP="00AF00D8">
      <w:r>
        <w:separator/>
      </w:r>
    </w:p>
  </w:endnote>
  <w:endnote w:type="continuationSeparator" w:id="0">
    <w:p w14:paraId="21DF8FDB" w14:textId="77777777" w:rsidR="009005B3" w:rsidRDefault="009005B3" w:rsidP="00AF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charset w:val="00"/>
    <w:family w:val="modern"/>
    <w:pitch w:val="default"/>
  </w:font>
  <w:font w:name="DejaVu Sans">
    <w:altName w:val="Verdan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AB14" w14:textId="77777777" w:rsidR="00D431A4" w:rsidRPr="00D721A1" w:rsidRDefault="00D431A4" w:rsidP="00B124B1">
    <w:pPr>
      <w:spacing w:line="237" w:lineRule="auto"/>
      <w:ind w:right="-3"/>
      <w:rPr>
        <w:rFonts w:ascii="Garamond" w:hAnsi="Garamond"/>
        <w:i/>
        <w:sz w:val="22"/>
        <w:szCs w:val="22"/>
      </w:rPr>
    </w:pPr>
    <w:r w:rsidRPr="00D721A1">
      <w:rPr>
        <w:rFonts w:ascii="Garamond" w:hAnsi="Garamond"/>
        <w:b/>
        <w:i/>
        <w:sz w:val="22"/>
        <w:szCs w:val="22"/>
      </w:rPr>
      <w:t xml:space="preserve">Nota: </w:t>
    </w:r>
    <w:r w:rsidRPr="00D721A1">
      <w:rPr>
        <w:rFonts w:ascii="Garamond" w:hAnsi="Garamond"/>
        <w:i/>
        <w:sz w:val="22"/>
        <w:szCs w:val="22"/>
      </w:rPr>
      <w:t>“ Por responsabilidad ambiental no imprima este documento. Si este documento se encuentra impreso se considera “Copia no Controlada”. La versión vigente se encuentra publicada en la intranet de la Secretaría Distrital de Gobierno”</w:t>
    </w:r>
  </w:p>
  <w:p w14:paraId="5A84AB15" w14:textId="77777777" w:rsidR="00D431A4" w:rsidRPr="00D721A1" w:rsidRDefault="00D431A4">
    <w:pPr>
      <w:pStyle w:val="Piedepgina"/>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3188"/>
      <w:gridCol w:w="3188"/>
    </w:tblGrid>
    <w:tr w:rsidR="00D431A4" w:rsidRPr="00FB3DC2" w14:paraId="5A84AB28" w14:textId="77777777" w:rsidTr="00D431A4">
      <w:trPr>
        <w:trHeight w:val="239"/>
      </w:trPr>
      <w:tc>
        <w:tcPr>
          <w:tcW w:w="3188" w:type="dxa"/>
        </w:tcPr>
        <w:p w14:paraId="5A84AB25" w14:textId="77777777" w:rsidR="00D431A4" w:rsidRPr="00FD223F" w:rsidRDefault="00D431A4" w:rsidP="00B124B1">
          <w:pPr>
            <w:pStyle w:val="Piedepgina"/>
            <w:jc w:val="center"/>
            <w:rPr>
              <w:rFonts w:ascii="Garamond" w:hAnsi="Garamond" w:cs="Arial"/>
              <w:b/>
              <w:color w:val="365F91"/>
              <w:lang w:val="es-CO"/>
            </w:rPr>
          </w:pPr>
          <w:r w:rsidRPr="00FD223F">
            <w:rPr>
              <w:rFonts w:ascii="Garamond" w:hAnsi="Garamond" w:cs="Arial"/>
              <w:b/>
              <w:color w:val="365F91"/>
              <w:lang w:val="es-CO"/>
            </w:rPr>
            <w:t>Método de Elaboración</w:t>
          </w:r>
        </w:p>
      </w:tc>
      <w:tc>
        <w:tcPr>
          <w:tcW w:w="3188" w:type="dxa"/>
        </w:tcPr>
        <w:p w14:paraId="5A84AB26" w14:textId="77777777" w:rsidR="00D431A4" w:rsidRPr="00FD223F" w:rsidRDefault="00D431A4" w:rsidP="00B124B1">
          <w:pPr>
            <w:pStyle w:val="Piedepgina"/>
            <w:jc w:val="center"/>
            <w:rPr>
              <w:rFonts w:ascii="Garamond" w:hAnsi="Garamond" w:cs="Arial"/>
              <w:b/>
              <w:color w:val="365F91"/>
              <w:lang w:val="es-CO"/>
            </w:rPr>
          </w:pPr>
          <w:r w:rsidRPr="00FD223F">
            <w:rPr>
              <w:rFonts w:ascii="Garamond" w:hAnsi="Garamond" w:cs="Arial"/>
              <w:b/>
              <w:color w:val="365F91"/>
              <w:lang w:val="es-CO"/>
            </w:rPr>
            <w:t>Revisa</w:t>
          </w:r>
        </w:p>
      </w:tc>
      <w:tc>
        <w:tcPr>
          <w:tcW w:w="3188" w:type="dxa"/>
        </w:tcPr>
        <w:p w14:paraId="5A84AB27" w14:textId="77777777" w:rsidR="00D431A4" w:rsidRPr="00FD223F" w:rsidRDefault="00D431A4" w:rsidP="00B124B1">
          <w:pPr>
            <w:pStyle w:val="Piedepgina"/>
            <w:jc w:val="center"/>
            <w:rPr>
              <w:rFonts w:ascii="Garamond" w:hAnsi="Garamond" w:cs="Arial"/>
              <w:b/>
              <w:color w:val="365F91"/>
              <w:lang w:val="es-CO"/>
            </w:rPr>
          </w:pPr>
          <w:r w:rsidRPr="00FD223F">
            <w:rPr>
              <w:rFonts w:ascii="Garamond" w:hAnsi="Garamond" w:cs="Arial"/>
              <w:b/>
              <w:color w:val="365F91"/>
              <w:lang w:val="es-CO"/>
            </w:rPr>
            <w:t>Aprueba</w:t>
          </w:r>
        </w:p>
      </w:tc>
    </w:tr>
    <w:tr w:rsidR="00D431A4" w:rsidRPr="0003684D" w14:paraId="5A84AB33" w14:textId="77777777" w:rsidTr="00D431A4">
      <w:trPr>
        <w:trHeight w:val="615"/>
      </w:trPr>
      <w:tc>
        <w:tcPr>
          <w:tcW w:w="3188" w:type="dxa"/>
        </w:tcPr>
        <w:p w14:paraId="5A84AB29" w14:textId="77777777" w:rsidR="00D431A4" w:rsidRPr="00CA7583" w:rsidRDefault="00D431A4" w:rsidP="00B124B1">
          <w:pPr>
            <w:pStyle w:val="Piedepgina"/>
            <w:jc w:val="both"/>
            <w:rPr>
              <w:rFonts w:ascii="Garamond" w:hAnsi="Garamond" w:cs="Arial"/>
              <w:sz w:val="18"/>
              <w:szCs w:val="18"/>
              <w:lang w:val="es-CO"/>
            </w:rPr>
          </w:pPr>
          <w:r w:rsidRPr="00CA7583">
            <w:rPr>
              <w:rFonts w:ascii="Garamond" w:hAnsi="Garamond" w:cs="Arial"/>
              <w:bCs/>
              <w:sz w:val="18"/>
              <w:szCs w:val="18"/>
              <w:lang w:val="es-ES_tradnl" w:eastAsia="es-ES"/>
            </w:rPr>
            <w:t>El documento fue actualizado y ajustado por el Grupo de Gestión del Patrimonio Documental (GPD) de la Dirección Administrativa, contando con el acompañamiento técnico y metodológico de la Oficina Asesora de Planeación – Analista de proceso</w:t>
          </w:r>
        </w:p>
      </w:tc>
      <w:tc>
        <w:tcPr>
          <w:tcW w:w="3188" w:type="dxa"/>
        </w:tcPr>
        <w:p w14:paraId="5A84AB2A" w14:textId="77777777" w:rsidR="00D431A4" w:rsidRPr="00CA7583" w:rsidRDefault="00D431A4" w:rsidP="00B124B1">
          <w:pPr>
            <w:jc w:val="center"/>
            <w:rPr>
              <w:rFonts w:ascii="Garamond" w:hAnsi="Garamond" w:cs="Arial"/>
              <w:sz w:val="18"/>
              <w:szCs w:val="18"/>
            </w:rPr>
          </w:pPr>
          <w:r w:rsidRPr="00CA7583">
            <w:rPr>
              <w:rFonts w:ascii="Garamond" w:hAnsi="Garamond" w:cs="Arial"/>
              <w:sz w:val="18"/>
              <w:szCs w:val="18"/>
            </w:rPr>
            <w:t>Luisa Fernanda Ramírez</w:t>
          </w:r>
        </w:p>
        <w:p w14:paraId="5A84AB2B" w14:textId="77777777" w:rsidR="00CA7583" w:rsidRPr="00CA7583" w:rsidRDefault="00D431A4" w:rsidP="00B124B1">
          <w:pPr>
            <w:jc w:val="center"/>
            <w:rPr>
              <w:rFonts w:ascii="Garamond" w:hAnsi="Garamond" w:cs="Arial"/>
              <w:sz w:val="18"/>
              <w:szCs w:val="18"/>
            </w:rPr>
          </w:pPr>
          <w:r w:rsidRPr="00CA7583">
            <w:rPr>
              <w:rFonts w:ascii="Garamond" w:hAnsi="Garamond" w:cs="Arial"/>
              <w:sz w:val="18"/>
              <w:szCs w:val="18"/>
            </w:rPr>
            <w:t>Directora Administrativa</w:t>
          </w:r>
          <w:r w:rsidR="00CA7583" w:rsidRPr="00CA7583">
            <w:rPr>
              <w:rFonts w:ascii="Garamond" w:hAnsi="Garamond" w:cs="Arial"/>
              <w:sz w:val="18"/>
              <w:szCs w:val="18"/>
            </w:rPr>
            <w:t xml:space="preserve"> - Líder del proceso Gestión del Patrimonio Documental</w:t>
          </w:r>
        </w:p>
        <w:p w14:paraId="5A84AB2C" w14:textId="77777777" w:rsidR="00D431A4" w:rsidRPr="00CA7583" w:rsidRDefault="00D431A4" w:rsidP="00B124B1">
          <w:pPr>
            <w:pStyle w:val="Piedepgina"/>
            <w:jc w:val="center"/>
            <w:rPr>
              <w:rFonts w:ascii="Garamond" w:hAnsi="Garamond" w:cs="Arial"/>
              <w:sz w:val="18"/>
              <w:szCs w:val="18"/>
              <w:lang w:val="es-CO"/>
            </w:rPr>
          </w:pPr>
        </w:p>
        <w:p w14:paraId="5A84AB2D" w14:textId="77777777" w:rsidR="00CA7583" w:rsidRPr="00CA7583" w:rsidRDefault="00CA7583" w:rsidP="00B124B1">
          <w:pPr>
            <w:pStyle w:val="Piedepgina"/>
            <w:jc w:val="center"/>
            <w:rPr>
              <w:rFonts w:ascii="Garamond" w:hAnsi="Garamond" w:cs="Arial"/>
              <w:sz w:val="18"/>
              <w:szCs w:val="18"/>
              <w:lang w:val="es-CO"/>
            </w:rPr>
          </w:pPr>
          <w:r w:rsidRPr="00CA7583">
            <w:rPr>
              <w:rFonts w:ascii="Garamond" w:hAnsi="Garamond" w:cs="Arial"/>
              <w:sz w:val="18"/>
              <w:szCs w:val="18"/>
              <w:lang w:val="es-CO"/>
            </w:rPr>
            <w:t xml:space="preserve">Ángela Patricia Cabeza Morales </w:t>
          </w:r>
        </w:p>
        <w:p w14:paraId="5A84AB2E" w14:textId="77777777" w:rsidR="00D431A4" w:rsidRPr="00CA7583" w:rsidRDefault="00D431A4" w:rsidP="00B124B1">
          <w:pPr>
            <w:pStyle w:val="Piedepgina"/>
            <w:jc w:val="center"/>
            <w:rPr>
              <w:rFonts w:ascii="Garamond" w:hAnsi="Garamond" w:cs="Arial"/>
              <w:sz w:val="18"/>
              <w:szCs w:val="18"/>
              <w:lang w:val="es-CO"/>
            </w:rPr>
          </w:pPr>
          <w:r w:rsidRPr="00CA7583">
            <w:rPr>
              <w:rFonts w:ascii="Garamond" w:hAnsi="Garamond" w:cs="Arial"/>
              <w:sz w:val="18"/>
              <w:szCs w:val="18"/>
              <w:lang w:val="es-CO"/>
            </w:rPr>
            <w:t>Profesional de revisión de normalización de la OAP</w:t>
          </w:r>
        </w:p>
      </w:tc>
      <w:tc>
        <w:tcPr>
          <w:tcW w:w="3188" w:type="dxa"/>
        </w:tcPr>
        <w:p w14:paraId="5A84AB2F" w14:textId="77777777" w:rsidR="00CA7583" w:rsidRPr="00CA7583" w:rsidRDefault="00CA7583" w:rsidP="00B124B1">
          <w:pPr>
            <w:pStyle w:val="Piedepgina"/>
            <w:jc w:val="center"/>
            <w:rPr>
              <w:rFonts w:ascii="Garamond" w:hAnsi="Garamond" w:cs="Arial"/>
              <w:sz w:val="18"/>
              <w:szCs w:val="18"/>
              <w:lang w:val="es-CO"/>
            </w:rPr>
          </w:pPr>
          <w:r w:rsidRPr="00CA7583">
            <w:rPr>
              <w:rFonts w:ascii="Garamond" w:hAnsi="Garamond" w:cs="Arial"/>
              <w:sz w:val="18"/>
              <w:szCs w:val="18"/>
              <w:lang w:val="es-CO"/>
            </w:rPr>
            <w:t xml:space="preserve">Ana María Aristizábal Osorio </w:t>
          </w:r>
        </w:p>
        <w:p w14:paraId="5A84AB30" w14:textId="77777777" w:rsidR="00D431A4" w:rsidRPr="00CA7583" w:rsidRDefault="00D431A4" w:rsidP="00B124B1">
          <w:pPr>
            <w:pStyle w:val="Piedepgina"/>
            <w:jc w:val="center"/>
            <w:rPr>
              <w:rFonts w:ascii="Garamond" w:hAnsi="Garamond" w:cs="Arial"/>
              <w:sz w:val="18"/>
              <w:szCs w:val="18"/>
              <w:lang w:val="es-CO"/>
            </w:rPr>
          </w:pPr>
          <w:r w:rsidRPr="00CA7583">
            <w:rPr>
              <w:rFonts w:ascii="Garamond" w:hAnsi="Garamond" w:cs="Arial"/>
              <w:sz w:val="18"/>
              <w:szCs w:val="18"/>
              <w:lang w:val="es-CO"/>
            </w:rPr>
            <w:t>Líder de macroproceso</w:t>
          </w:r>
          <w:r w:rsidR="00CA7583" w:rsidRPr="00CA7583">
            <w:rPr>
              <w:rFonts w:ascii="Garamond" w:hAnsi="Garamond" w:cs="Arial"/>
              <w:sz w:val="18"/>
              <w:szCs w:val="18"/>
              <w:lang w:val="es-CO"/>
            </w:rPr>
            <w:t xml:space="preserve"> Gerencia de la Información </w:t>
          </w:r>
        </w:p>
        <w:p w14:paraId="5A84AB31" w14:textId="77777777" w:rsidR="00D431A4" w:rsidRPr="00CA7583" w:rsidRDefault="00D431A4" w:rsidP="00B124B1">
          <w:pPr>
            <w:rPr>
              <w:rFonts w:ascii="Garamond" w:hAnsi="Garamond" w:cs="Arial"/>
              <w:sz w:val="18"/>
              <w:szCs w:val="18"/>
            </w:rPr>
          </w:pPr>
        </w:p>
        <w:p w14:paraId="5A84AB32" w14:textId="77777777" w:rsidR="00D431A4" w:rsidRPr="00CA7583" w:rsidRDefault="00CA7583" w:rsidP="00CA7583">
          <w:pPr>
            <w:jc w:val="center"/>
            <w:rPr>
              <w:rFonts w:ascii="Garamond" w:hAnsi="Garamond" w:cs="Arial"/>
              <w:sz w:val="18"/>
              <w:szCs w:val="18"/>
            </w:rPr>
          </w:pPr>
          <w:r w:rsidRPr="00CA7583">
            <w:rPr>
              <w:rFonts w:ascii="Garamond" w:hAnsi="Garamond" w:cs="Arial"/>
              <w:sz w:val="18"/>
              <w:szCs w:val="18"/>
            </w:rPr>
            <w:t>Caso Hola No. XXXXX</w:t>
          </w:r>
        </w:p>
      </w:tc>
    </w:tr>
  </w:tbl>
  <w:p w14:paraId="5A84AB34" w14:textId="77777777" w:rsidR="00D431A4" w:rsidRDefault="00D431A4">
    <w:pPr>
      <w:pStyle w:val="Piedepgina"/>
    </w:pPr>
    <w:r w:rsidRPr="00D721A1">
      <w:rPr>
        <w:rFonts w:ascii="Garamond" w:hAnsi="Garamond"/>
        <w:b/>
        <w:i/>
        <w:sz w:val="22"/>
        <w:szCs w:val="22"/>
      </w:rPr>
      <w:t xml:space="preserve">Nota: </w:t>
    </w:r>
    <w:r w:rsidRPr="00D721A1">
      <w:rPr>
        <w:rFonts w:ascii="Garamond" w:hAnsi="Garamond"/>
        <w:i/>
        <w:sz w:val="22"/>
        <w:szCs w:val="22"/>
      </w:rPr>
      <w:t>“ Por responsabilidad ambiental no imprima este documento. Si este documento se encuentra impreso se considera “Copia no Controlada”. La versión vigente se encuentra publicada en la intranet de la Secretaría Distrital de Gobierno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AB44" w14:textId="77777777" w:rsidR="00D431A4" w:rsidRPr="003B4B35" w:rsidRDefault="00D431A4" w:rsidP="009F61E7">
    <w:pPr>
      <w:pStyle w:val="Piedepgina"/>
      <w:jc w:val="right"/>
      <w:rPr>
        <w:rStyle w:val="Nmerodepgina"/>
        <w:rFonts w:ascii="Garamond" w:hAnsi="Garamond"/>
        <w:sz w:val="16"/>
        <w:szCs w:val="16"/>
      </w:rPr>
    </w:pPr>
    <w:r w:rsidRPr="003B4B35">
      <w:rPr>
        <w:rStyle w:val="Nmerodepgina"/>
        <w:rFonts w:ascii="Garamond" w:hAnsi="Garamond"/>
        <w:sz w:val="16"/>
        <w:szCs w:val="16"/>
      </w:rPr>
      <w:t xml:space="preserve">Página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PAGE </w:instrText>
    </w:r>
    <w:r w:rsidRPr="003B4B35">
      <w:rPr>
        <w:rStyle w:val="Nmerodepgina"/>
        <w:rFonts w:ascii="Garamond" w:hAnsi="Garamond"/>
        <w:sz w:val="16"/>
        <w:szCs w:val="16"/>
      </w:rPr>
      <w:fldChar w:fldCharType="separate"/>
    </w:r>
    <w:r>
      <w:rPr>
        <w:rStyle w:val="Nmerodepgina"/>
        <w:rFonts w:ascii="Garamond" w:hAnsi="Garamond"/>
        <w:noProof/>
        <w:sz w:val="16"/>
        <w:szCs w:val="16"/>
      </w:rPr>
      <w:t>2</w:t>
    </w:r>
    <w:r w:rsidRPr="003B4B35">
      <w:rPr>
        <w:rStyle w:val="Nmerodepgina"/>
        <w:rFonts w:ascii="Garamond" w:hAnsi="Garamond"/>
        <w:sz w:val="16"/>
        <w:szCs w:val="16"/>
      </w:rPr>
      <w:fldChar w:fldCharType="end"/>
    </w:r>
    <w:r w:rsidRPr="003B4B35">
      <w:rPr>
        <w:rStyle w:val="Nmerodepgina"/>
        <w:rFonts w:ascii="Garamond" w:hAnsi="Garamond"/>
        <w:sz w:val="16"/>
        <w:szCs w:val="16"/>
      </w:rPr>
      <w:t xml:space="preserve"> de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NUMPAGES </w:instrText>
    </w:r>
    <w:r w:rsidRPr="003B4B35">
      <w:rPr>
        <w:rStyle w:val="Nmerodepgina"/>
        <w:rFonts w:ascii="Garamond" w:hAnsi="Garamond"/>
        <w:sz w:val="16"/>
        <w:szCs w:val="16"/>
      </w:rPr>
      <w:fldChar w:fldCharType="separate"/>
    </w:r>
    <w:r>
      <w:rPr>
        <w:rStyle w:val="Nmerodepgina"/>
        <w:rFonts w:ascii="Garamond" w:hAnsi="Garamond"/>
        <w:noProof/>
        <w:sz w:val="16"/>
        <w:szCs w:val="16"/>
      </w:rPr>
      <w:t>3</w:t>
    </w:r>
    <w:r w:rsidRPr="003B4B35">
      <w:rPr>
        <w:rStyle w:val="Nmerodepgina"/>
        <w:rFonts w:ascii="Garamond" w:hAnsi="Garamond"/>
        <w:sz w:val="16"/>
        <w:szCs w:val="16"/>
      </w:rPr>
      <w:fldChar w:fldCharType="end"/>
    </w:r>
  </w:p>
  <w:p w14:paraId="5A84AB45" w14:textId="77777777" w:rsidR="00D431A4" w:rsidRPr="00DB2196" w:rsidRDefault="00D431A4" w:rsidP="00DB2196">
    <w:pPr>
      <w:pStyle w:val="Piedepgina"/>
      <w:rPr>
        <w:rFonts w:ascii="Garamond" w:hAnsi="Garamond"/>
        <w:bCs/>
        <w:i/>
        <w:sz w:val="16"/>
        <w:szCs w:val="16"/>
      </w:rPr>
    </w:pPr>
    <w:r w:rsidRPr="00DB2196">
      <w:rPr>
        <w:rFonts w:ascii="Garamond" w:hAnsi="Garamond"/>
        <w:b/>
        <w:bCs/>
        <w:i/>
        <w:sz w:val="22"/>
        <w:szCs w:val="22"/>
      </w:rPr>
      <w:t xml:space="preserve">Nota: </w:t>
    </w:r>
    <w:r w:rsidRPr="00DB2196">
      <w:rPr>
        <w:rFonts w:ascii="Garamond" w:hAnsi="Garamond"/>
        <w:bCs/>
        <w:i/>
        <w:sz w:val="22"/>
        <w:szCs w:val="22"/>
      </w:rPr>
      <w:t>“</w:t>
    </w:r>
    <w:r w:rsidRPr="00DB2196">
      <w:rPr>
        <w:rFonts w:ascii="Garamond" w:hAnsi="Garamond"/>
        <w:i/>
        <w:sz w:val="22"/>
        <w:szCs w:val="22"/>
      </w:rPr>
      <w:t xml:space="preserve"> </w:t>
    </w:r>
    <w:r w:rsidRPr="001F31F2">
      <w:rPr>
        <w:rFonts w:ascii="Garamond" w:hAnsi="Garamond"/>
        <w:i/>
        <w:sz w:val="22"/>
        <w:szCs w:val="22"/>
      </w:rPr>
      <w:t>Por responsabilidad ambiental no imprima este documento.</w:t>
    </w:r>
    <w:r w:rsidRPr="00D863EE">
      <w:rPr>
        <w:rFonts w:ascii="Garamond" w:hAnsi="Garamond"/>
        <w:i/>
        <w:sz w:val="22"/>
        <w:szCs w:val="22"/>
      </w:rPr>
      <w:t xml:space="preserve"> </w:t>
    </w:r>
    <w:r w:rsidRPr="001F31F2">
      <w:rPr>
        <w:rFonts w:ascii="Garamond" w:hAnsi="Garamond"/>
        <w:i/>
        <w:sz w:val="22"/>
        <w:szCs w:val="22"/>
      </w:rPr>
      <w:t xml:space="preserve">Si este documento se encuentra impreso se considera “Copia no Controlada”. La versión vigente se </w:t>
    </w:r>
    <w:r w:rsidRPr="00E1313B">
      <w:rPr>
        <w:rFonts w:ascii="Garamond" w:hAnsi="Garamond"/>
        <w:i/>
        <w:sz w:val="22"/>
        <w:szCs w:val="22"/>
      </w:rPr>
      <w:t>encuentra</w:t>
    </w:r>
    <w:r w:rsidRPr="001F31F2">
      <w:rPr>
        <w:rFonts w:ascii="Garamond" w:hAnsi="Garamond"/>
        <w:i/>
        <w:sz w:val="22"/>
        <w:szCs w:val="22"/>
      </w:rPr>
      <w:t xml:space="preserve"> publicada en la intranet de </w:t>
    </w:r>
    <w:smartTag w:uri="urn:schemas-microsoft-com:office:smarttags" w:element="PersonName">
      <w:smartTagPr>
        <w:attr w:name="ProductID" w:val="la Secretar￭a Distrital"/>
      </w:smartTagPr>
      <w:r w:rsidRPr="001F31F2">
        <w:rPr>
          <w:rFonts w:ascii="Garamond" w:hAnsi="Garamond"/>
          <w:i/>
          <w:sz w:val="22"/>
          <w:szCs w:val="22"/>
        </w:rPr>
        <w:t>la Secretaría Distrital</w:t>
      </w:r>
    </w:smartTag>
    <w:r w:rsidRPr="001F31F2">
      <w:rPr>
        <w:rFonts w:ascii="Garamond" w:hAnsi="Garamond"/>
        <w:i/>
        <w:sz w:val="22"/>
        <w:szCs w:val="22"/>
      </w:rPr>
      <w:t xml:space="preserve"> de Gobierno”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AB55" w14:textId="77777777" w:rsidR="00CA7583" w:rsidRPr="003B4B35" w:rsidRDefault="00CA7583" w:rsidP="00CA7583">
    <w:pPr>
      <w:pStyle w:val="Piedepgina"/>
      <w:jc w:val="right"/>
      <w:rPr>
        <w:rStyle w:val="Nmerodepgina"/>
        <w:rFonts w:ascii="Garamond" w:hAnsi="Garamond"/>
        <w:sz w:val="16"/>
        <w:szCs w:val="16"/>
      </w:rPr>
    </w:pPr>
    <w:r w:rsidRPr="003B4B35">
      <w:rPr>
        <w:rStyle w:val="Nmerodepgina"/>
        <w:rFonts w:ascii="Garamond" w:hAnsi="Garamond"/>
        <w:sz w:val="16"/>
        <w:szCs w:val="16"/>
      </w:rPr>
      <w:t xml:space="preserve">Página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PAGE </w:instrText>
    </w:r>
    <w:r w:rsidRPr="003B4B35">
      <w:rPr>
        <w:rStyle w:val="Nmerodepgina"/>
        <w:rFonts w:ascii="Garamond" w:hAnsi="Garamond"/>
        <w:sz w:val="16"/>
        <w:szCs w:val="16"/>
      </w:rPr>
      <w:fldChar w:fldCharType="separate"/>
    </w:r>
    <w:r>
      <w:rPr>
        <w:rStyle w:val="Nmerodepgina"/>
        <w:rFonts w:ascii="Garamond" w:hAnsi="Garamond"/>
        <w:sz w:val="16"/>
        <w:szCs w:val="16"/>
      </w:rPr>
      <w:t>25</w:t>
    </w:r>
    <w:r w:rsidRPr="003B4B35">
      <w:rPr>
        <w:rStyle w:val="Nmerodepgina"/>
        <w:rFonts w:ascii="Garamond" w:hAnsi="Garamond"/>
        <w:sz w:val="16"/>
        <w:szCs w:val="16"/>
      </w:rPr>
      <w:fldChar w:fldCharType="end"/>
    </w:r>
    <w:r w:rsidRPr="003B4B35">
      <w:rPr>
        <w:rStyle w:val="Nmerodepgina"/>
        <w:rFonts w:ascii="Garamond" w:hAnsi="Garamond"/>
        <w:sz w:val="16"/>
        <w:szCs w:val="16"/>
      </w:rPr>
      <w:t xml:space="preserve"> de </w:t>
    </w:r>
    <w:r w:rsidRPr="003B4B35">
      <w:rPr>
        <w:rStyle w:val="Nmerodepgina"/>
        <w:rFonts w:ascii="Garamond" w:hAnsi="Garamond"/>
        <w:sz w:val="16"/>
        <w:szCs w:val="16"/>
      </w:rPr>
      <w:fldChar w:fldCharType="begin"/>
    </w:r>
    <w:r w:rsidRPr="003B4B35">
      <w:rPr>
        <w:rStyle w:val="Nmerodepgina"/>
        <w:rFonts w:ascii="Garamond" w:hAnsi="Garamond"/>
        <w:sz w:val="16"/>
        <w:szCs w:val="16"/>
      </w:rPr>
      <w:instrText xml:space="preserve"> NUMPAGES </w:instrText>
    </w:r>
    <w:r w:rsidRPr="003B4B35">
      <w:rPr>
        <w:rStyle w:val="Nmerodepgina"/>
        <w:rFonts w:ascii="Garamond" w:hAnsi="Garamond"/>
        <w:sz w:val="16"/>
        <w:szCs w:val="16"/>
      </w:rPr>
      <w:fldChar w:fldCharType="separate"/>
    </w:r>
    <w:r>
      <w:rPr>
        <w:rStyle w:val="Nmerodepgina"/>
        <w:rFonts w:ascii="Garamond" w:hAnsi="Garamond"/>
        <w:sz w:val="16"/>
        <w:szCs w:val="16"/>
      </w:rPr>
      <w:t>25</w:t>
    </w:r>
    <w:r w:rsidRPr="003B4B35">
      <w:rPr>
        <w:rStyle w:val="Nmerodepgina"/>
        <w:rFonts w:ascii="Garamond" w:hAnsi="Garamond"/>
        <w:sz w:val="16"/>
        <w:szCs w:val="16"/>
      </w:rPr>
      <w:fldChar w:fldCharType="end"/>
    </w:r>
  </w:p>
  <w:p w14:paraId="5A84AB56" w14:textId="77777777" w:rsidR="00D431A4" w:rsidRPr="00D863EE" w:rsidRDefault="00D431A4" w:rsidP="00CA7583">
    <w:pPr>
      <w:pStyle w:val="Piedepgina"/>
      <w:jc w:val="both"/>
      <w:rPr>
        <w:lang w:val="es-CO"/>
      </w:rPr>
    </w:pPr>
    <w:r w:rsidRPr="00D863EE">
      <w:rPr>
        <w:rFonts w:ascii="Garamond" w:hAnsi="Garamond"/>
        <w:b/>
        <w:i/>
        <w:sz w:val="22"/>
        <w:szCs w:val="22"/>
      </w:rPr>
      <w:t>Nota</w:t>
    </w:r>
    <w:r w:rsidRPr="00D863EE">
      <w:rPr>
        <w:rFonts w:ascii="Garamond" w:hAnsi="Garamond"/>
        <w:i/>
        <w:sz w:val="22"/>
        <w:szCs w:val="22"/>
      </w:rPr>
      <w:t xml:space="preserve">: </w:t>
    </w:r>
    <w:r w:rsidRPr="001F31F2">
      <w:rPr>
        <w:rFonts w:ascii="Garamond" w:hAnsi="Garamond"/>
        <w:i/>
        <w:sz w:val="22"/>
        <w:szCs w:val="22"/>
      </w:rPr>
      <w:t>Por responsabilidad ambiental no imprima este documento.</w:t>
    </w:r>
    <w:r w:rsidRPr="00D863EE">
      <w:rPr>
        <w:rFonts w:ascii="Garamond" w:hAnsi="Garamond"/>
        <w:i/>
        <w:sz w:val="22"/>
        <w:szCs w:val="22"/>
      </w:rPr>
      <w:t xml:space="preserve"> </w:t>
    </w:r>
    <w:r w:rsidRPr="001F31F2">
      <w:rPr>
        <w:rFonts w:ascii="Garamond" w:hAnsi="Garamond"/>
        <w:i/>
        <w:sz w:val="22"/>
        <w:szCs w:val="22"/>
      </w:rPr>
      <w:t xml:space="preserve">Si este documento se encuentra impreso se considera “Copia no Controlada”. La versión vigente se </w:t>
    </w:r>
    <w:r w:rsidRPr="00E1313B">
      <w:rPr>
        <w:rFonts w:ascii="Garamond" w:hAnsi="Garamond"/>
        <w:i/>
        <w:sz w:val="22"/>
        <w:szCs w:val="22"/>
      </w:rPr>
      <w:t>encuentra</w:t>
    </w:r>
    <w:r w:rsidRPr="001F31F2">
      <w:rPr>
        <w:rFonts w:ascii="Garamond" w:hAnsi="Garamond"/>
        <w:i/>
        <w:sz w:val="22"/>
        <w:szCs w:val="22"/>
      </w:rPr>
      <w:t xml:space="preserve"> publicada en la intranet de </w:t>
    </w:r>
    <w:smartTag w:uri="urn:schemas-microsoft-com:office:smarttags" w:element="PersonName">
      <w:smartTagPr>
        <w:attr w:name="ProductID" w:val="la Secretar￭a Distrital"/>
      </w:smartTagPr>
      <w:r w:rsidRPr="001F31F2">
        <w:rPr>
          <w:rFonts w:ascii="Garamond" w:hAnsi="Garamond"/>
          <w:i/>
          <w:sz w:val="22"/>
          <w:szCs w:val="22"/>
        </w:rPr>
        <w:t>la Secretaría Distrital</w:t>
      </w:r>
    </w:smartTag>
    <w:r w:rsidRPr="001F31F2">
      <w:rPr>
        <w:rFonts w:ascii="Garamond" w:hAnsi="Garamond"/>
        <w:i/>
        <w:sz w:val="22"/>
        <w:szCs w:val="22"/>
      </w:rPr>
      <w:t xml:space="preserve"> de Gobierno”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A5496" w14:textId="77777777" w:rsidR="009005B3" w:rsidRDefault="009005B3" w:rsidP="00AF00D8">
      <w:r>
        <w:separator/>
      </w:r>
    </w:p>
  </w:footnote>
  <w:footnote w:type="continuationSeparator" w:id="0">
    <w:p w14:paraId="1BAAB3AC" w14:textId="77777777" w:rsidR="009005B3" w:rsidRDefault="009005B3" w:rsidP="00AF0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0" w:type="dxa"/>
      <w:tblInd w:w="108" w:type="dxa"/>
      <w:tblLayout w:type="fixed"/>
      <w:tblLook w:val="01E0" w:firstRow="1" w:lastRow="1" w:firstColumn="1" w:lastColumn="1" w:noHBand="0" w:noVBand="0"/>
    </w:tblPr>
    <w:tblGrid>
      <w:gridCol w:w="1701"/>
      <w:gridCol w:w="6096"/>
      <w:gridCol w:w="2443"/>
    </w:tblGrid>
    <w:tr w:rsidR="00D431A4" w:rsidRPr="00C121AA" w14:paraId="5A84AB08" w14:textId="77777777" w:rsidTr="00ED622B">
      <w:trPr>
        <w:cantSplit/>
        <w:trHeight w:val="536"/>
      </w:trPr>
      <w:tc>
        <w:tcPr>
          <w:tcW w:w="1701" w:type="dxa"/>
          <w:vMerge w:val="restart"/>
          <w:vAlign w:val="center"/>
        </w:tcPr>
        <w:p w14:paraId="5A84AB05" w14:textId="77777777" w:rsidR="00D431A4" w:rsidRPr="00C121AA" w:rsidRDefault="0034511B" w:rsidP="00B124B1">
          <w:pPr>
            <w:pStyle w:val="Encabezado"/>
            <w:rPr>
              <w:lang w:val="es-CO"/>
            </w:rPr>
          </w:pPr>
          <w:r>
            <w:rPr>
              <w:noProof/>
              <w:lang w:val="es-CO"/>
            </w:rPr>
            <w:drawing>
              <wp:anchor distT="0" distB="0" distL="114300" distR="114300" simplePos="0" relativeHeight="251658240" behindDoc="1" locked="0" layoutInCell="1" allowOverlap="1" wp14:anchorId="5A84AB57" wp14:editId="5A84AB58">
                <wp:simplePos x="0" y="0"/>
                <wp:positionH relativeFrom="column">
                  <wp:posOffset>-50800</wp:posOffset>
                </wp:positionH>
                <wp:positionV relativeFrom="paragraph">
                  <wp:posOffset>53340</wp:posOffset>
                </wp:positionV>
                <wp:extent cx="1027430" cy="85407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6" w:type="dxa"/>
          <w:vAlign w:val="center"/>
        </w:tcPr>
        <w:p w14:paraId="5A84AB06" w14:textId="77777777" w:rsidR="00D431A4" w:rsidRPr="00133536" w:rsidRDefault="00D431A4" w:rsidP="00B124B1">
          <w:pPr>
            <w:pStyle w:val="Encabezado"/>
            <w:jc w:val="center"/>
            <w:rPr>
              <w:rFonts w:ascii="Garamond" w:hAnsi="Garamond"/>
              <w:sz w:val="22"/>
              <w:szCs w:val="22"/>
            </w:rPr>
          </w:pP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ActDesactEscrituraManual </w:instrText>
          </w:r>
          <w:r w:rsidRPr="00C121AA">
            <w:rPr>
              <w:rFonts w:ascii="Garamond" w:hAnsi="Garamond"/>
              <w:sz w:val="16"/>
              <w:szCs w:val="16"/>
              <w:lang w:val="es-CO"/>
            </w:rPr>
            <w:fldChar w:fldCharType="end"/>
          </w: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InsertarCampo </w:instrText>
          </w:r>
          <w:r w:rsidRPr="00C121AA">
            <w:rPr>
              <w:rFonts w:ascii="Garamond" w:hAnsi="Garamond"/>
              <w:sz w:val="16"/>
              <w:szCs w:val="16"/>
              <w:lang w:val="es-CO"/>
            </w:rPr>
            <w:fldChar w:fldCharType="end"/>
          </w:r>
          <w:r>
            <w:t xml:space="preserve"> </w:t>
          </w:r>
          <w:r w:rsidRPr="009532D2">
            <w:rPr>
              <w:rFonts w:ascii="Garamond" w:hAnsi="Garamond"/>
              <w:b/>
              <w:color w:val="009FE2"/>
              <w:sz w:val="26"/>
            </w:rPr>
            <w:t>GERENCIA DE LA INFORMACION</w:t>
          </w:r>
        </w:p>
      </w:tc>
      <w:tc>
        <w:tcPr>
          <w:tcW w:w="2443" w:type="dxa"/>
          <w:vAlign w:val="center"/>
        </w:tcPr>
        <w:p w14:paraId="5A84AB07" w14:textId="77777777" w:rsidR="00D431A4" w:rsidRPr="00C121AA" w:rsidRDefault="00D431A4" w:rsidP="00B124B1">
          <w:pPr>
            <w:pStyle w:val="Encabezado"/>
            <w:rPr>
              <w:rFonts w:ascii="Garamond" w:hAnsi="Garamond"/>
              <w:sz w:val="24"/>
              <w:szCs w:val="24"/>
              <w:lang w:val="es-CO"/>
            </w:rPr>
          </w:pPr>
          <w:r w:rsidRPr="00482D71">
            <w:rPr>
              <w:rFonts w:ascii="Garamond" w:hAnsi="Garamond" w:cs="Arial"/>
              <w:bCs/>
              <w:color w:val="003E65"/>
              <w:lang w:val="es-ES_tradnl" w:eastAsia="es-ES"/>
            </w:rPr>
            <w:t xml:space="preserve">Código: </w:t>
          </w:r>
          <w:r>
            <w:rPr>
              <w:rFonts w:ascii="Garamond" w:hAnsi="Garamond" w:cs="Arial"/>
              <w:bCs/>
              <w:color w:val="003E65"/>
              <w:lang w:val="es-ES_tradnl" w:eastAsia="es-ES"/>
            </w:rPr>
            <w:t>GDI-GPD-PL001</w:t>
          </w:r>
        </w:p>
      </w:tc>
    </w:tr>
    <w:tr w:rsidR="00D431A4" w:rsidRPr="00C121AA" w14:paraId="5A84AB0C" w14:textId="77777777" w:rsidTr="00ED622B">
      <w:trPr>
        <w:cantSplit/>
        <w:trHeight w:val="450"/>
      </w:trPr>
      <w:tc>
        <w:tcPr>
          <w:tcW w:w="1701" w:type="dxa"/>
          <w:vMerge/>
          <w:vAlign w:val="center"/>
        </w:tcPr>
        <w:p w14:paraId="5A84AB09" w14:textId="77777777" w:rsidR="00D431A4" w:rsidRPr="00C121AA" w:rsidRDefault="00D431A4" w:rsidP="00B124B1">
          <w:pPr>
            <w:pStyle w:val="Encabezado"/>
            <w:jc w:val="center"/>
            <w:rPr>
              <w:lang w:val="es-CO"/>
            </w:rPr>
          </w:pPr>
        </w:p>
      </w:tc>
      <w:tc>
        <w:tcPr>
          <w:tcW w:w="6096" w:type="dxa"/>
          <w:vAlign w:val="center"/>
        </w:tcPr>
        <w:p w14:paraId="5A84AB0A" w14:textId="77777777" w:rsidR="00D431A4" w:rsidRPr="00C121AA" w:rsidRDefault="00D431A4" w:rsidP="00B124B1">
          <w:pPr>
            <w:pStyle w:val="Encabezado"/>
            <w:jc w:val="center"/>
            <w:rPr>
              <w:rFonts w:ascii="Garamond" w:hAnsi="Garamond"/>
              <w:sz w:val="22"/>
              <w:szCs w:val="22"/>
              <w:lang w:val="es-CO"/>
            </w:rPr>
          </w:pPr>
          <w:r w:rsidRPr="009532D2">
            <w:rPr>
              <w:rFonts w:ascii="Garamond" w:hAnsi="Garamond"/>
              <w:b/>
              <w:color w:val="009FE2"/>
              <w:sz w:val="26"/>
            </w:rPr>
            <w:t>GESTION DEL PATRIMONIO DOCUMENTAL</w:t>
          </w:r>
        </w:p>
      </w:tc>
      <w:tc>
        <w:tcPr>
          <w:tcW w:w="2443" w:type="dxa"/>
          <w:vAlign w:val="center"/>
        </w:tcPr>
        <w:p w14:paraId="5A84AB0B" w14:textId="77777777" w:rsidR="00D431A4" w:rsidRPr="00C121AA" w:rsidRDefault="00D431A4" w:rsidP="00B124B1">
          <w:pPr>
            <w:pStyle w:val="Encabezado"/>
            <w:rPr>
              <w:rFonts w:ascii="Garamond" w:hAnsi="Garamond"/>
              <w:sz w:val="24"/>
              <w:szCs w:val="24"/>
              <w:lang w:val="es-CO"/>
            </w:rPr>
          </w:pPr>
          <w:r>
            <w:rPr>
              <w:rFonts w:ascii="Garamond" w:hAnsi="Garamond" w:cs="Arial"/>
              <w:bCs/>
              <w:color w:val="003E65"/>
              <w:lang w:val="es-ES_tradnl" w:eastAsia="es-ES"/>
            </w:rPr>
            <w:t>Versión: 06</w:t>
          </w:r>
        </w:p>
      </w:tc>
    </w:tr>
    <w:tr w:rsidR="00D431A4" w:rsidRPr="00506A98" w14:paraId="5A84AB12" w14:textId="77777777" w:rsidTr="00ED622B">
      <w:trPr>
        <w:cantSplit/>
        <w:trHeight w:val="383"/>
      </w:trPr>
      <w:tc>
        <w:tcPr>
          <w:tcW w:w="1701" w:type="dxa"/>
          <w:vMerge/>
          <w:vAlign w:val="center"/>
        </w:tcPr>
        <w:p w14:paraId="5A84AB0D" w14:textId="77777777" w:rsidR="00D431A4" w:rsidRPr="00C121AA" w:rsidRDefault="00D431A4" w:rsidP="00B124B1">
          <w:pPr>
            <w:pStyle w:val="Encabezado"/>
            <w:jc w:val="center"/>
            <w:rPr>
              <w:lang w:val="es-CO"/>
            </w:rPr>
          </w:pPr>
        </w:p>
      </w:tc>
      <w:tc>
        <w:tcPr>
          <w:tcW w:w="6096" w:type="dxa"/>
          <w:vAlign w:val="center"/>
        </w:tcPr>
        <w:p w14:paraId="5A84AB0E" w14:textId="77777777" w:rsidR="00D431A4" w:rsidRPr="00C121AA" w:rsidRDefault="00D431A4" w:rsidP="00B124B1">
          <w:pPr>
            <w:pStyle w:val="Encabezado"/>
            <w:spacing w:line="120" w:lineRule="auto"/>
            <w:jc w:val="center"/>
            <w:rPr>
              <w:rFonts w:ascii="Garamond" w:hAnsi="Garamond"/>
              <w:sz w:val="16"/>
              <w:szCs w:val="16"/>
              <w:lang w:val="es-CO"/>
            </w:rPr>
          </w:pPr>
        </w:p>
        <w:p w14:paraId="5A84AB0F" w14:textId="77777777" w:rsidR="00D431A4" w:rsidRPr="00C121AA" w:rsidRDefault="00D431A4" w:rsidP="00B124B1">
          <w:pPr>
            <w:jc w:val="center"/>
            <w:rPr>
              <w:rFonts w:ascii="Garamond" w:hAnsi="Garamond"/>
              <w:b/>
              <w:caps/>
              <w:sz w:val="16"/>
              <w:szCs w:val="16"/>
            </w:rPr>
          </w:pPr>
          <w:r w:rsidRPr="009532D2">
            <w:rPr>
              <w:rFonts w:ascii="Garamond" w:hAnsi="Garamond" w:cs="Arial"/>
              <w:b/>
              <w:bCs/>
              <w:color w:val="003E65"/>
              <w:sz w:val="24"/>
              <w:szCs w:val="24"/>
              <w:lang w:val="es-ES_tradnl" w:eastAsia="es-ES"/>
            </w:rPr>
            <w:t>Plan Institucional de Archivos - PINAR</w:t>
          </w:r>
        </w:p>
      </w:tc>
      <w:tc>
        <w:tcPr>
          <w:tcW w:w="2443" w:type="dxa"/>
          <w:vAlign w:val="center"/>
        </w:tcPr>
        <w:p w14:paraId="5A84AB10" w14:textId="77777777" w:rsidR="00D431A4" w:rsidRPr="00482D71" w:rsidRDefault="00D431A4" w:rsidP="00B124B1">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5A84AB11" w14:textId="2D513A78" w:rsidR="00D431A4" w:rsidRPr="00506A98" w:rsidRDefault="00D431A4" w:rsidP="00B124B1">
          <w:pPr>
            <w:pStyle w:val="Encabezado"/>
            <w:rPr>
              <w:rFonts w:ascii="Garamond" w:hAnsi="Garamond" w:cs="Arial"/>
              <w:color w:val="FF0000"/>
              <w:sz w:val="24"/>
              <w:szCs w:val="24"/>
              <w:lang w:val="es-CO"/>
            </w:rPr>
          </w:pPr>
          <w:r w:rsidRPr="00AC74F0">
            <w:rPr>
              <w:rFonts w:ascii="Garamond" w:hAnsi="Garamond" w:cs="Arial"/>
              <w:bCs/>
              <w:color w:val="003E65"/>
              <w:lang w:val="es-ES_tradnl" w:eastAsia="es-ES"/>
            </w:rPr>
            <w:t xml:space="preserve">XX de </w:t>
          </w:r>
          <w:r w:rsidR="00BB3F33">
            <w:rPr>
              <w:rFonts w:ascii="Garamond" w:hAnsi="Garamond" w:cs="Arial"/>
              <w:bCs/>
              <w:color w:val="003E65"/>
              <w:lang w:val="es-ES_tradnl" w:eastAsia="es-ES"/>
            </w:rPr>
            <w:t>enero de 2022</w:t>
          </w:r>
        </w:p>
      </w:tc>
    </w:tr>
  </w:tbl>
  <w:p w14:paraId="5A84AB13" w14:textId="77777777" w:rsidR="00D431A4" w:rsidRPr="00597372" w:rsidRDefault="00D431A4">
    <w:pPr>
      <w:pStyle w:val="Encabezado"/>
      <w:rPr>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8" w:type="dxa"/>
      <w:tblInd w:w="108" w:type="dxa"/>
      <w:tblLayout w:type="fixed"/>
      <w:tblLook w:val="01E0" w:firstRow="1" w:lastRow="1" w:firstColumn="1" w:lastColumn="1" w:noHBand="0" w:noVBand="0"/>
    </w:tblPr>
    <w:tblGrid>
      <w:gridCol w:w="1701"/>
      <w:gridCol w:w="5988"/>
      <w:gridCol w:w="2409"/>
    </w:tblGrid>
    <w:tr w:rsidR="00D431A4" w:rsidRPr="00C121AA" w14:paraId="5A84AB19" w14:textId="77777777" w:rsidTr="00BB3F33">
      <w:trPr>
        <w:cantSplit/>
        <w:trHeight w:val="536"/>
      </w:trPr>
      <w:tc>
        <w:tcPr>
          <w:tcW w:w="1701" w:type="dxa"/>
          <w:vMerge w:val="restart"/>
          <w:vAlign w:val="center"/>
        </w:tcPr>
        <w:p w14:paraId="5A84AB16" w14:textId="77777777" w:rsidR="00D431A4" w:rsidRPr="00C121AA" w:rsidRDefault="0034511B" w:rsidP="00B124B1">
          <w:pPr>
            <w:pStyle w:val="Encabezado"/>
            <w:rPr>
              <w:lang w:val="es-CO"/>
            </w:rPr>
          </w:pPr>
          <w:r>
            <w:rPr>
              <w:noProof/>
              <w:lang w:val="es-CO"/>
            </w:rPr>
            <w:drawing>
              <wp:anchor distT="0" distB="0" distL="114300" distR="114300" simplePos="0" relativeHeight="251657216" behindDoc="1" locked="0" layoutInCell="1" allowOverlap="1" wp14:anchorId="5A84AB59" wp14:editId="5A84AB5A">
                <wp:simplePos x="0" y="0"/>
                <wp:positionH relativeFrom="column">
                  <wp:posOffset>-50800</wp:posOffset>
                </wp:positionH>
                <wp:positionV relativeFrom="paragraph">
                  <wp:posOffset>53340</wp:posOffset>
                </wp:positionV>
                <wp:extent cx="1027430" cy="85407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8" w:type="dxa"/>
          <w:vAlign w:val="center"/>
        </w:tcPr>
        <w:p w14:paraId="5A84AB17" w14:textId="77777777" w:rsidR="00D431A4" w:rsidRPr="00133536" w:rsidRDefault="00D431A4" w:rsidP="00B124B1">
          <w:pPr>
            <w:pStyle w:val="Encabezado"/>
            <w:jc w:val="center"/>
            <w:rPr>
              <w:rFonts w:ascii="Garamond" w:hAnsi="Garamond"/>
              <w:sz w:val="22"/>
              <w:szCs w:val="22"/>
            </w:rPr>
          </w:pP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ActDesactEscrituraManual </w:instrText>
          </w:r>
          <w:r w:rsidRPr="00C121AA">
            <w:rPr>
              <w:rFonts w:ascii="Garamond" w:hAnsi="Garamond"/>
              <w:sz w:val="16"/>
              <w:szCs w:val="16"/>
              <w:lang w:val="es-CO"/>
            </w:rPr>
            <w:fldChar w:fldCharType="end"/>
          </w:r>
          <w:r w:rsidRPr="00C121AA">
            <w:rPr>
              <w:rFonts w:ascii="Garamond" w:hAnsi="Garamond"/>
              <w:sz w:val="16"/>
              <w:szCs w:val="16"/>
              <w:lang w:val="es-CO"/>
            </w:rPr>
            <w:fldChar w:fldCharType="begin"/>
          </w:r>
          <w:r w:rsidRPr="00C121AA">
            <w:rPr>
              <w:rFonts w:ascii="Garamond" w:hAnsi="Garamond"/>
              <w:sz w:val="16"/>
              <w:szCs w:val="16"/>
              <w:lang w:val="es-CO"/>
            </w:rPr>
            <w:instrText xml:space="preserve"> MACROBUTTON  InsertarCampo </w:instrText>
          </w:r>
          <w:r w:rsidRPr="00C121AA">
            <w:rPr>
              <w:rFonts w:ascii="Garamond" w:hAnsi="Garamond"/>
              <w:sz w:val="16"/>
              <w:szCs w:val="16"/>
              <w:lang w:val="es-CO"/>
            </w:rPr>
            <w:fldChar w:fldCharType="end"/>
          </w:r>
          <w:r>
            <w:t xml:space="preserve"> </w:t>
          </w:r>
          <w:r w:rsidRPr="009532D2">
            <w:rPr>
              <w:rFonts w:ascii="Garamond" w:hAnsi="Garamond"/>
              <w:b/>
              <w:color w:val="009FE2"/>
              <w:sz w:val="26"/>
            </w:rPr>
            <w:t>GERENCIA DE LA INFORMACION</w:t>
          </w:r>
        </w:p>
      </w:tc>
      <w:tc>
        <w:tcPr>
          <w:tcW w:w="2409" w:type="dxa"/>
          <w:vAlign w:val="center"/>
        </w:tcPr>
        <w:p w14:paraId="5A84AB18" w14:textId="77777777" w:rsidR="00D431A4" w:rsidRPr="00C121AA" w:rsidRDefault="00D431A4" w:rsidP="00B124B1">
          <w:pPr>
            <w:pStyle w:val="Encabezado"/>
            <w:rPr>
              <w:rFonts w:ascii="Garamond" w:hAnsi="Garamond"/>
              <w:sz w:val="24"/>
              <w:szCs w:val="24"/>
              <w:lang w:val="es-CO"/>
            </w:rPr>
          </w:pPr>
          <w:r w:rsidRPr="00482D71">
            <w:rPr>
              <w:rFonts w:ascii="Garamond" w:hAnsi="Garamond" w:cs="Arial"/>
              <w:bCs/>
              <w:color w:val="003E65"/>
              <w:lang w:val="es-ES_tradnl" w:eastAsia="es-ES"/>
            </w:rPr>
            <w:t xml:space="preserve">Código: </w:t>
          </w:r>
          <w:r>
            <w:rPr>
              <w:rFonts w:ascii="Garamond" w:hAnsi="Garamond" w:cs="Arial"/>
              <w:bCs/>
              <w:color w:val="003E65"/>
              <w:lang w:val="es-ES_tradnl" w:eastAsia="es-ES"/>
            </w:rPr>
            <w:t>GDI-GPD-PL001</w:t>
          </w:r>
        </w:p>
      </w:tc>
    </w:tr>
    <w:tr w:rsidR="00D431A4" w:rsidRPr="00C121AA" w14:paraId="5A84AB1D" w14:textId="77777777" w:rsidTr="00BB3F33">
      <w:trPr>
        <w:cantSplit/>
        <w:trHeight w:val="450"/>
      </w:trPr>
      <w:tc>
        <w:tcPr>
          <w:tcW w:w="1701" w:type="dxa"/>
          <w:vMerge/>
          <w:vAlign w:val="center"/>
        </w:tcPr>
        <w:p w14:paraId="5A84AB1A" w14:textId="77777777" w:rsidR="00D431A4" w:rsidRPr="00C121AA" w:rsidRDefault="00D431A4" w:rsidP="00B124B1">
          <w:pPr>
            <w:pStyle w:val="Encabezado"/>
            <w:jc w:val="center"/>
            <w:rPr>
              <w:lang w:val="es-CO"/>
            </w:rPr>
          </w:pPr>
        </w:p>
      </w:tc>
      <w:tc>
        <w:tcPr>
          <w:tcW w:w="5988" w:type="dxa"/>
          <w:vAlign w:val="center"/>
        </w:tcPr>
        <w:p w14:paraId="5A84AB1B" w14:textId="77777777" w:rsidR="00D431A4" w:rsidRPr="00C121AA" w:rsidRDefault="00D431A4" w:rsidP="00B124B1">
          <w:pPr>
            <w:pStyle w:val="Encabezado"/>
            <w:jc w:val="center"/>
            <w:rPr>
              <w:rFonts w:ascii="Garamond" w:hAnsi="Garamond"/>
              <w:sz w:val="22"/>
              <w:szCs w:val="22"/>
              <w:lang w:val="es-CO"/>
            </w:rPr>
          </w:pPr>
          <w:r w:rsidRPr="009532D2">
            <w:rPr>
              <w:rFonts w:ascii="Garamond" w:hAnsi="Garamond"/>
              <w:b/>
              <w:color w:val="009FE2"/>
              <w:sz w:val="26"/>
            </w:rPr>
            <w:t>GESTION DEL PATRIMONIO DOCUMENTAL</w:t>
          </w:r>
        </w:p>
      </w:tc>
      <w:tc>
        <w:tcPr>
          <w:tcW w:w="2409" w:type="dxa"/>
          <w:vAlign w:val="center"/>
        </w:tcPr>
        <w:p w14:paraId="5A84AB1C" w14:textId="77777777" w:rsidR="00D431A4" w:rsidRPr="00C121AA" w:rsidRDefault="00D431A4" w:rsidP="00B124B1">
          <w:pPr>
            <w:pStyle w:val="Encabezado"/>
            <w:rPr>
              <w:rFonts w:ascii="Garamond" w:hAnsi="Garamond"/>
              <w:sz w:val="24"/>
              <w:szCs w:val="24"/>
              <w:lang w:val="es-CO"/>
            </w:rPr>
          </w:pPr>
          <w:r>
            <w:rPr>
              <w:rFonts w:ascii="Garamond" w:hAnsi="Garamond" w:cs="Arial"/>
              <w:bCs/>
              <w:color w:val="003E65"/>
              <w:lang w:val="es-ES_tradnl" w:eastAsia="es-ES"/>
            </w:rPr>
            <w:t>Versión: 06</w:t>
          </w:r>
        </w:p>
      </w:tc>
    </w:tr>
    <w:tr w:rsidR="00D431A4" w:rsidRPr="00506A98" w14:paraId="5A84AB23" w14:textId="77777777" w:rsidTr="00BB3F33">
      <w:trPr>
        <w:cantSplit/>
        <w:trHeight w:val="293"/>
      </w:trPr>
      <w:tc>
        <w:tcPr>
          <w:tcW w:w="1701" w:type="dxa"/>
          <w:vMerge/>
          <w:vAlign w:val="center"/>
        </w:tcPr>
        <w:p w14:paraId="5A84AB1E" w14:textId="77777777" w:rsidR="00D431A4" w:rsidRPr="00C121AA" w:rsidRDefault="00D431A4" w:rsidP="00B124B1">
          <w:pPr>
            <w:pStyle w:val="Encabezado"/>
            <w:jc w:val="center"/>
            <w:rPr>
              <w:lang w:val="es-CO"/>
            </w:rPr>
          </w:pPr>
        </w:p>
      </w:tc>
      <w:tc>
        <w:tcPr>
          <w:tcW w:w="5988" w:type="dxa"/>
          <w:vAlign w:val="center"/>
        </w:tcPr>
        <w:p w14:paraId="5A84AB1F" w14:textId="77777777" w:rsidR="00D431A4" w:rsidRPr="00C121AA" w:rsidRDefault="00D431A4" w:rsidP="00B124B1">
          <w:pPr>
            <w:pStyle w:val="Encabezado"/>
            <w:spacing w:line="120" w:lineRule="auto"/>
            <w:jc w:val="center"/>
            <w:rPr>
              <w:rFonts w:ascii="Garamond" w:hAnsi="Garamond"/>
              <w:sz w:val="16"/>
              <w:szCs w:val="16"/>
              <w:lang w:val="es-CO"/>
            </w:rPr>
          </w:pPr>
        </w:p>
        <w:p w14:paraId="5A84AB20" w14:textId="77777777" w:rsidR="00D431A4" w:rsidRPr="00C121AA" w:rsidRDefault="00D431A4" w:rsidP="00B124B1">
          <w:pPr>
            <w:jc w:val="center"/>
            <w:rPr>
              <w:rFonts w:ascii="Garamond" w:hAnsi="Garamond"/>
              <w:b/>
              <w:caps/>
              <w:sz w:val="16"/>
              <w:szCs w:val="16"/>
            </w:rPr>
          </w:pPr>
          <w:r w:rsidRPr="009532D2">
            <w:rPr>
              <w:rFonts w:ascii="Garamond" w:hAnsi="Garamond" w:cs="Arial"/>
              <w:b/>
              <w:bCs/>
              <w:color w:val="003E65"/>
              <w:sz w:val="24"/>
              <w:szCs w:val="24"/>
              <w:lang w:val="es-ES_tradnl" w:eastAsia="es-ES"/>
            </w:rPr>
            <w:t>Plan Institucional de Archivos - PINAR</w:t>
          </w:r>
        </w:p>
      </w:tc>
      <w:tc>
        <w:tcPr>
          <w:tcW w:w="2409" w:type="dxa"/>
          <w:vAlign w:val="center"/>
        </w:tcPr>
        <w:p w14:paraId="5A84AB21" w14:textId="77777777" w:rsidR="00D431A4" w:rsidRPr="00482D71" w:rsidRDefault="00D431A4" w:rsidP="00B124B1">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5A84AB22" w14:textId="6AA8A332" w:rsidR="00D431A4" w:rsidRPr="00506A98" w:rsidRDefault="00D431A4" w:rsidP="00B124B1">
          <w:pPr>
            <w:pStyle w:val="Encabezado"/>
            <w:rPr>
              <w:rFonts w:ascii="Garamond" w:hAnsi="Garamond" w:cs="Arial"/>
              <w:color w:val="FF0000"/>
              <w:sz w:val="24"/>
              <w:szCs w:val="24"/>
              <w:lang w:val="es-CO"/>
            </w:rPr>
          </w:pPr>
          <w:r w:rsidRPr="00AC74F0">
            <w:rPr>
              <w:rFonts w:ascii="Garamond" w:hAnsi="Garamond" w:cs="Arial"/>
              <w:bCs/>
              <w:color w:val="003E65"/>
              <w:lang w:val="es-ES_tradnl" w:eastAsia="es-ES"/>
            </w:rPr>
            <w:t xml:space="preserve">XX de </w:t>
          </w:r>
          <w:r w:rsidR="00BB3F33">
            <w:rPr>
              <w:rFonts w:ascii="Garamond" w:hAnsi="Garamond" w:cs="Arial"/>
              <w:bCs/>
              <w:color w:val="003E65"/>
              <w:lang w:val="es-ES_tradnl" w:eastAsia="es-ES"/>
            </w:rPr>
            <w:t>enero de 2022</w:t>
          </w:r>
        </w:p>
      </w:tc>
    </w:tr>
  </w:tbl>
  <w:p w14:paraId="5A84AB24" w14:textId="77777777" w:rsidR="00D431A4" w:rsidRPr="00B124B1" w:rsidRDefault="00D431A4">
    <w:pPr>
      <w:pStyle w:val="Encabezado"/>
      <w:rPr>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0" w:type="dxa"/>
      <w:tblInd w:w="108" w:type="dxa"/>
      <w:tblLayout w:type="fixed"/>
      <w:tblLook w:val="01E0" w:firstRow="1" w:lastRow="1" w:firstColumn="1" w:lastColumn="1" w:noHBand="0" w:noVBand="0"/>
    </w:tblPr>
    <w:tblGrid>
      <w:gridCol w:w="1701"/>
      <w:gridCol w:w="6096"/>
      <w:gridCol w:w="2443"/>
    </w:tblGrid>
    <w:tr w:rsidR="00D431A4" w14:paraId="5A84AB38" w14:textId="77777777" w:rsidTr="00E97765">
      <w:trPr>
        <w:cantSplit/>
        <w:trHeight w:val="536"/>
      </w:trPr>
      <w:tc>
        <w:tcPr>
          <w:tcW w:w="1701" w:type="dxa"/>
          <w:vMerge w:val="restart"/>
          <w:vAlign w:val="center"/>
        </w:tcPr>
        <w:p w14:paraId="5A84AB35" w14:textId="77777777" w:rsidR="00D431A4" w:rsidRPr="00C121AA" w:rsidRDefault="0034511B" w:rsidP="00B124B1">
          <w:pPr>
            <w:pStyle w:val="Encabezado"/>
            <w:rPr>
              <w:lang w:val="es-CO"/>
            </w:rPr>
          </w:pPr>
          <w:r>
            <w:rPr>
              <w:noProof/>
              <w:lang w:val="es-CO"/>
            </w:rPr>
            <w:drawing>
              <wp:anchor distT="0" distB="0" distL="114300" distR="114300" simplePos="0" relativeHeight="251659264" behindDoc="1" locked="0" layoutInCell="1" allowOverlap="1" wp14:anchorId="5A84AB5B" wp14:editId="5A84AB5C">
                <wp:simplePos x="0" y="0"/>
                <wp:positionH relativeFrom="column">
                  <wp:posOffset>-50800</wp:posOffset>
                </wp:positionH>
                <wp:positionV relativeFrom="paragraph">
                  <wp:posOffset>53340</wp:posOffset>
                </wp:positionV>
                <wp:extent cx="1027430" cy="85407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6" w:type="dxa"/>
          <w:vAlign w:val="center"/>
        </w:tcPr>
        <w:p w14:paraId="5A84AB36" w14:textId="77777777" w:rsidR="00D431A4" w:rsidRPr="00133536" w:rsidRDefault="00D431A4" w:rsidP="00B124B1">
          <w:pPr>
            <w:pStyle w:val="Encabezado"/>
            <w:jc w:val="center"/>
            <w:rPr>
              <w:rFonts w:ascii="Garamond" w:hAnsi="Garamond"/>
              <w:sz w:val="22"/>
              <w:szCs w:val="22"/>
            </w:rPr>
          </w:pPr>
          <w:r w:rsidRPr="009532D2">
            <w:rPr>
              <w:rFonts w:ascii="Garamond" w:hAnsi="Garamond"/>
              <w:b/>
              <w:color w:val="009FE2"/>
              <w:sz w:val="26"/>
            </w:rPr>
            <w:t>GERENCIA DE LA INFORMACION</w:t>
          </w:r>
        </w:p>
      </w:tc>
      <w:tc>
        <w:tcPr>
          <w:tcW w:w="2443" w:type="dxa"/>
          <w:vAlign w:val="center"/>
        </w:tcPr>
        <w:p w14:paraId="5A84AB37" w14:textId="77777777" w:rsidR="00D431A4" w:rsidRPr="00C121AA" w:rsidRDefault="00D431A4" w:rsidP="00B124B1">
          <w:pPr>
            <w:pStyle w:val="Encabezado"/>
            <w:rPr>
              <w:rFonts w:ascii="Garamond" w:hAnsi="Garamond"/>
              <w:sz w:val="24"/>
              <w:szCs w:val="24"/>
              <w:lang w:val="es-CO"/>
            </w:rPr>
          </w:pPr>
          <w:r w:rsidRPr="00482D71">
            <w:rPr>
              <w:rFonts w:ascii="Garamond" w:hAnsi="Garamond" w:cs="Arial"/>
              <w:bCs/>
              <w:color w:val="003E65"/>
              <w:lang w:val="es-ES_tradnl" w:eastAsia="es-ES"/>
            </w:rPr>
            <w:t xml:space="preserve">Código: </w:t>
          </w:r>
          <w:r w:rsidRPr="009532D2">
            <w:rPr>
              <w:rFonts w:ascii="Garamond" w:hAnsi="Garamond" w:cs="Arial"/>
              <w:bCs/>
              <w:color w:val="003E65"/>
              <w:lang w:val="es-ES_tradnl" w:eastAsia="es-ES"/>
            </w:rPr>
            <w:t>GDI-GPD-- PL001</w:t>
          </w:r>
        </w:p>
      </w:tc>
    </w:tr>
    <w:tr w:rsidR="00D431A4" w14:paraId="5A84AB3C" w14:textId="77777777" w:rsidTr="00E97765">
      <w:trPr>
        <w:cantSplit/>
        <w:trHeight w:val="450"/>
      </w:trPr>
      <w:tc>
        <w:tcPr>
          <w:tcW w:w="1701" w:type="dxa"/>
          <w:vMerge/>
          <w:vAlign w:val="center"/>
        </w:tcPr>
        <w:p w14:paraId="5A84AB39" w14:textId="77777777" w:rsidR="00D431A4" w:rsidRPr="00C121AA" w:rsidRDefault="00D431A4" w:rsidP="00B124B1">
          <w:pPr>
            <w:pStyle w:val="Encabezado"/>
            <w:jc w:val="center"/>
            <w:rPr>
              <w:lang w:val="es-CO"/>
            </w:rPr>
          </w:pPr>
        </w:p>
      </w:tc>
      <w:tc>
        <w:tcPr>
          <w:tcW w:w="6096" w:type="dxa"/>
          <w:vAlign w:val="center"/>
        </w:tcPr>
        <w:p w14:paraId="5A84AB3A" w14:textId="77777777" w:rsidR="00D431A4" w:rsidRPr="00C121AA" w:rsidRDefault="00D431A4" w:rsidP="00B124B1">
          <w:pPr>
            <w:pStyle w:val="Encabezado"/>
            <w:jc w:val="center"/>
            <w:rPr>
              <w:rFonts w:ascii="Garamond" w:hAnsi="Garamond"/>
              <w:sz w:val="22"/>
              <w:szCs w:val="22"/>
              <w:lang w:val="es-CO"/>
            </w:rPr>
          </w:pPr>
          <w:r w:rsidRPr="009532D2">
            <w:rPr>
              <w:rFonts w:ascii="Garamond" w:hAnsi="Garamond"/>
              <w:b/>
              <w:color w:val="009FE2"/>
              <w:sz w:val="26"/>
            </w:rPr>
            <w:t>GESTION DEL PATRIMONIO DOCUMENTAL</w:t>
          </w:r>
        </w:p>
      </w:tc>
      <w:tc>
        <w:tcPr>
          <w:tcW w:w="2443" w:type="dxa"/>
          <w:vAlign w:val="center"/>
        </w:tcPr>
        <w:p w14:paraId="5A84AB3B" w14:textId="77777777" w:rsidR="00D431A4" w:rsidRPr="00C121AA" w:rsidRDefault="00D431A4" w:rsidP="00B124B1">
          <w:pPr>
            <w:pStyle w:val="Encabezado"/>
            <w:rPr>
              <w:rFonts w:ascii="Garamond" w:hAnsi="Garamond"/>
              <w:sz w:val="24"/>
              <w:szCs w:val="24"/>
              <w:lang w:val="es-CO"/>
            </w:rPr>
          </w:pPr>
          <w:r>
            <w:rPr>
              <w:rFonts w:ascii="Garamond" w:hAnsi="Garamond" w:cs="Arial"/>
              <w:bCs/>
              <w:color w:val="003E65"/>
              <w:lang w:val="es-ES_tradnl" w:eastAsia="es-ES"/>
            </w:rPr>
            <w:t>Versión: 06</w:t>
          </w:r>
        </w:p>
      </w:tc>
    </w:tr>
    <w:tr w:rsidR="00D431A4" w14:paraId="5A84AB42" w14:textId="77777777" w:rsidTr="00E97765">
      <w:trPr>
        <w:cantSplit/>
        <w:trHeight w:val="383"/>
      </w:trPr>
      <w:tc>
        <w:tcPr>
          <w:tcW w:w="1701" w:type="dxa"/>
          <w:vMerge/>
          <w:vAlign w:val="center"/>
        </w:tcPr>
        <w:p w14:paraId="5A84AB3D" w14:textId="77777777" w:rsidR="00D431A4" w:rsidRPr="00C121AA" w:rsidRDefault="00D431A4" w:rsidP="00B124B1">
          <w:pPr>
            <w:pStyle w:val="Encabezado"/>
            <w:jc w:val="center"/>
            <w:rPr>
              <w:lang w:val="es-CO"/>
            </w:rPr>
          </w:pPr>
        </w:p>
      </w:tc>
      <w:tc>
        <w:tcPr>
          <w:tcW w:w="6096" w:type="dxa"/>
          <w:vAlign w:val="center"/>
        </w:tcPr>
        <w:p w14:paraId="5A84AB3E" w14:textId="77777777" w:rsidR="00D431A4" w:rsidRPr="00C121AA" w:rsidRDefault="00D431A4" w:rsidP="00B124B1">
          <w:pPr>
            <w:pStyle w:val="Encabezado"/>
            <w:spacing w:line="120" w:lineRule="auto"/>
            <w:jc w:val="center"/>
            <w:rPr>
              <w:rFonts w:ascii="Garamond" w:hAnsi="Garamond"/>
              <w:sz w:val="16"/>
              <w:szCs w:val="16"/>
              <w:lang w:val="es-CO"/>
            </w:rPr>
          </w:pPr>
        </w:p>
        <w:p w14:paraId="5A84AB3F" w14:textId="77777777" w:rsidR="00D431A4" w:rsidRPr="00C121AA" w:rsidRDefault="00D431A4" w:rsidP="00B124B1">
          <w:pPr>
            <w:jc w:val="center"/>
            <w:rPr>
              <w:rFonts w:ascii="Garamond" w:hAnsi="Garamond"/>
              <w:b/>
              <w:caps/>
              <w:sz w:val="16"/>
              <w:szCs w:val="16"/>
            </w:rPr>
          </w:pPr>
          <w:r w:rsidRPr="009532D2">
            <w:rPr>
              <w:rFonts w:ascii="Garamond" w:hAnsi="Garamond" w:cs="Arial"/>
              <w:b/>
              <w:bCs/>
              <w:color w:val="003E65"/>
              <w:sz w:val="24"/>
              <w:szCs w:val="24"/>
              <w:lang w:val="es-ES_tradnl" w:eastAsia="es-ES"/>
            </w:rPr>
            <w:t>Plan Institucional de Archivos - PINAR</w:t>
          </w:r>
        </w:p>
      </w:tc>
      <w:tc>
        <w:tcPr>
          <w:tcW w:w="2443" w:type="dxa"/>
          <w:vAlign w:val="center"/>
        </w:tcPr>
        <w:p w14:paraId="5A84AB40" w14:textId="77777777" w:rsidR="00D431A4" w:rsidRPr="00482D71" w:rsidRDefault="00D431A4" w:rsidP="00B124B1">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5A84AB41" w14:textId="3DE1374F" w:rsidR="00D431A4" w:rsidRPr="00506A98" w:rsidRDefault="00D431A4" w:rsidP="00B124B1">
          <w:pPr>
            <w:pStyle w:val="Encabezado"/>
            <w:rPr>
              <w:rFonts w:ascii="Garamond" w:hAnsi="Garamond" w:cs="Arial"/>
              <w:color w:val="FF0000"/>
              <w:sz w:val="24"/>
              <w:szCs w:val="24"/>
              <w:lang w:val="es-CO"/>
            </w:rPr>
          </w:pPr>
          <w:r w:rsidRPr="00AC74F0">
            <w:rPr>
              <w:rFonts w:ascii="Garamond" w:hAnsi="Garamond" w:cs="Arial"/>
              <w:bCs/>
              <w:color w:val="003E65"/>
              <w:lang w:val="es-ES_tradnl" w:eastAsia="es-ES"/>
            </w:rPr>
            <w:t xml:space="preserve">XX de </w:t>
          </w:r>
          <w:r w:rsidR="00BB3F33">
            <w:rPr>
              <w:rFonts w:ascii="Garamond" w:hAnsi="Garamond" w:cs="Arial"/>
              <w:bCs/>
              <w:color w:val="003E65"/>
              <w:lang w:val="es-ES_tradnl" w:eastAsia="es-ES"/>
            </w:rPr>
            <w:t>enero de 2022</w:t>
          </w:r>
        </w:p>
      </w:tc>
    </w:tr>
  </w:tbl>
  <w:p w14:paraId="5A84AB43" w14:textId="77777777" w:rsidR="00D431A4" w:rsidRDefault="00D431A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08" w:type="dxa"/>
      <w:tblLayout w:type="fixed"/>
      <w:tblLook w:val="01E0" w:firstRow="1" w:lastRow="1" w:firstColumn="1" w:lastColumn="1" w:noHBand="0" w:noVBand="0"/>
    </w:tblPr>
    <w:tblGrid>
      <w:gridCol w:w="1701"/>
      <w:gridCol w:w="6096"/>
      <w:gridCol w:w="2268"/>
    </w:tblGrid>
    <w:tr w:rsidR="00D431A4" w14:paraId="5A84AB49" w14:textId="77777777" w:rsidTr="005361A5">
      <w:trPr>
        <w:cantSplit/>
        <w:trHeight w:val="536"/>
      </w:trPr>
      <w:tc>
        <w:tcPr>
          <w:tcW w:w="1701" w:type="dxa"/>
          <w:vMerge w:val="restart"/>
          <w:vAlign w:val="center"/>
        </w:tcPr>
        <w:p w14:paraId="5A84AB46" w14:textId="77777777" w:rsidR="00D431A4" w:rsidRPr="00C121AA" w:rsidRDefault="0034511B" w:rsidP="00FA6FC2">
          <w:pPr>
            <w:pStyle w:val="Encabezado"/>
            <w:rPr>
              <w:lang w:val="es-CO"/>
            </w:rPr>
          </w:pPr>
          <w:r>
            <w:rPr>
              <w:noProof/>
              <w:lang w:val="es-CO"/>
            </w:rPr>
            <w:drawing>
              <wp:anchor distT="0" distB="0" distL="114300" distR="114300" simplePos="0" relativeHeight="251656192" behindDoc="1" locked="0" layoutInCell="1" allowOverlap="1" wp14:anchorId="5A84AB5D" wp14:editId="5A84AB5E">
                <wp:simplePos x="0" y="0"/>
                <wp:positionH relativeFrom="column">
                  <wp:posOffset>-50800</wp:posOffset>
                </wp:positionH>
                <wp:positionV relativeFrom="paragraph">
                  <wp:posOffset>53340</wp:posOffset>
                </wp:positionV>
                <wp:extent cx="1027430" cy="85407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6" w:type="dxa"/>
          <w:vAlign w:val="center"/>
        </w:tcPr>
        <w:p w14:paraId="5A84AB47" w14:textId="77777777" w:rsidR="00D431A4" w:rsidRPr="00FA598F" w:rsidRDefault="00D431A4" w:rsidP="00FA6FC2">
          <w:pPr>
            <w:pStyle w:val="Encabezado"/>
            <w:jc w:val="center"/>
            <w:rPr>
              <w:rFonts w:ascii="Garamond" w:hAnsi="Garamond"/>
              <w:color w:val="AEAAAA"/>
              <w:sz w:val="16"/>
              <w:szCs w:val="16"/>
              <w:lang w:val="es-CO"/>
            </w:rPr>
          </w:pPr>
          <w:r w:rsidRPr="009532D2">
            <w:rPr>
              <w:rFonts w:ascii="Garamond" w:hAnsi="Garamond"/>
              <w:b/>
              <w:color w:val="009FE2"/>
              <w:sz w:val="26"/>
            </w:rPr>
            <w:t>GERENCIA DE LA INFORMACION</w:t>
          </w:r>
        </w:p>
      </w:tc>
      <w:tc>
        <w:tcPr>
          <w:tcW w:w="2268" w:type="dxa"/>
          <w:vAlign w:val="center"/>
        </w:tcPr>
        <w:p w14:paraId="5A84AB48" w14:textId="77777777" w:rsidR="00D431A4" w:rsidRPr="00DA2544" w:rsidRDefault="00D431A4" w:rsidP="00DA2544">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Código: </w:t>
          </w:r>
          <w:r w:rsidRPr="009532D2">
            <w:rPr>
              <w:rFonts w:ascii="Garamond" w:hAnsi="Garamond" w:cs="Arial"/>
              <w:bCs/>
              <w:color w:val="003E65"/>
              <w:lang w:val="es-ES_tradnl" w:eastAsia="es-ES"/>
            </w:rPr>
            <w:t>GDI-GPD-- PL001</w:t>
          </w:r>
        </w:p>
      </w:tc>
    </w:tr>
    <w:tr w:rsidR="00D431A4" w14:paraId="5A84AB4D" w14:textId="77777777" w:rsidTr="005361A5">
      <w:trPr>
        <w:cantSplit/>
        <w:trHeight w:val="450"/>
      </w:trPr>
      <w:tc>
        <w:tcPr>
          <w:tcW w:w="1701" w:type="dxa"/>
          <w:vMerge/>
          <w:vAlign w:val="center"/>
        </w:tcPr>
        <w:p w14:paraId="5A84AB4A" w14:textId="77777777" w:rsidR="00D431A4" w:rsidRPr="00C121AA" w:rsidRDefault="00D431A4" w:rsidP="00FA6FC2">
          <w:pPr>
            <w:pStyle w:val="Encabezado"/>
            <w:jc w:val="center"/>
            <w:rPr>
              <w:lang w:val="es-CO"/>
            </w:rPr>
          </w:pPr>
        </w:p>
      </w:tc>
      <w:tc>
        <w:tcPr>
          <w:tcW w:w="6096" w:type="dxa"/>
          <w:vAlign w:val="center"/>
        </w:tcPr>
        <w:p w14:paraId="5A84AB4B" w14:textId="77777777" w:rsidR="00D431A4" w:rsidRPr="0003684D" w:rsidRDefault="00D431A4" w:rsidP="00FA6FC2">
          <w:pPr>
            <w:pStyle w:val="Encabezado"/>
            <w:jc w:val="center"/>
            <w:rPr>
              <w:rFonts w:ascii="Garamond" w:hAnsi="Garamond"/>
              <w:color w:val="AEAAAA"/>
              <w:sz w:val="16"/>
              <w:szCs w:val="16"/>
              <w:lang w:val="es-CO"/>
            </w:rPr>
          </w:pPr>
          <w:r w:rsidRPr="009532D2">
            <w:rPr>
              <w:rFonts w:ascii="Garamond" w:hAnsi="Garamond"/>
              <w:b/>
              <w:color w:val="009FE2"/>
              <w:sz w:val="26"/>
            </w:rPr>
            <w:t>GESTION DEL PATRIMONIO DOCUMENTAL</w:t>
          </w:r>
        </w:p>
      </w:tc>
      <w:tc>
        <w:tcPr>
          <w:tcW w:w="2268" w:type="dxa"/>
          <w:vAlign w:val="center"/>
        </w:tcPr>
        <w:p w14:paraId="5A84AB4C" w14:textId="77777777" w:rsidR="00D431A4" w:rsidRPr="00DA2544" w:rsidRDefault="00D431A4" w:rsidP="00DA2544">
          <w:pPr>
            <w:pStyle w:val="Encabezado"/>
            <w:rPr>
              <w:rFonts w:ascii="Garamond" w:hAnsi="Garamond" w:cs="Arial"/>
              <w:bCs/>
              <w:color w:val="003E65"/>
              <w:lang w:val="es-ES_tradnl" w:eastAsia="es-ES"/>
            </w:rPr>
          </w:pPr>
          <w:r>
            <w:rPr>
              <w:rFonts w:ascii="Garamond" w:hAnsi="Garamond" w:cs="Arial"/>
              <w:bCs/>
              <w:color w:val="003E65"/>
              <w:lang w:val="es-ES_tradnl" w:eastAsia="es-ES"/>
            </w:rPr>
            <w:t>Versión: 06</w:t>
          </w:r>
        </w:p>
      </w:tc>
    </w:tr>
    <w:tr w:rsidR="00D431A4" w14:paraId="5A84AB53" w14:textId="77777777" w:rsidTr="005361A5">
      <w:trPr>
        <w:cantSplit/>
        <w:trHeight w:val="383"/>
      </w:trPr>
      <w:tc>
        <w:tcPr>
          <w:tcW w:w="1701" w:type="dxa"/>
          <w:vMerge/>
          <w:vAlign w:val="center"/>
        </w:tcPr>
        <w:p w14:paraId="5A84AB4E" w14:textId="77777777" w:rsidR="00D431A4" w:rsidRPr="00C121AA" w:rsidRDefault="00D431A4" w:rsidP="00FA6FC2">
          <w:pPr>
            <w:pStyle w:val="Encabezado"/>
            <w:jc w:val="center"/>
            <w:rPr>
              <w:lang w:val="es-CO"/>
            </w:rPr>
          </w:pPr>
        </w:p>
      </w:tc>
      <w:tc>
        <w:tcPr>
          <w:tcW w:w="6096" w:type="dxa"/>
          <w:vAlign w:val="center"/>
        </w:tcPr>
        <w:p w14:paraId="5A84AB4F" w14:textId="77777777" w:rsidR="00D431A4" w:rsidRPr="00C121AA" w:rsidRDefault="00D431A4" w:rsidP="00FA6FC2">
          <w:pPr>
            <w:pStyle w:val="Encabezado"/>
            <w:spacing w:line="120" w:lineRule="auto"/>
            <w:jc w:val="center"/>
            <w:rPr>
              <w:rFonts w:ascii="Garamond" w:hAnsi="Garamond"/>
              <w:sz w:val="16"/>
              <w:szCs w:val="16"/>
              <w:lang w:val="es-CO"/>
            </w:rPr>
          </w:pPr>
        </w:p>
        <w:p w14:paraId="5A84AB50" w14:textId="77777777" w:rsidR="00D431A4" w:rsidRPr="00C266B6" w:rsidRDefault="00D431A4" w:rsidP="00FA6FC2">
          <w:pPr>
            <w:pStyle w:val="Encabezado"/>
            <w:jc w:val="center"/>
            <w:rPr>
              <w:rFonts w:ascii="Garamond" w:hAnsi="Garamond"/>
              <w:b/>
              <w:caps/>
              <w:sz w:val="16"/>
              <w:szCs w:val="16"/>
            </w:rPr>
          </w:pPr>
          <w:r w:rsidRPr="009532D2">
            <w:rPr>
              <w:rFonts w:ascii="Garamond" w:hAnsi="Garamond" w:cs="Arial"/>
              <w:b/>
              <w:bCs/>
              <w:color w:val="003E65"/>
              <w:sz w:val="24"/>
              <w:szCs w:val="24"/>
              <w:lang w:val="es-ES_tradnl" w:eastAsia="es-ES"/>
            </w:rPr>
            <w:t>Plan Institucional de Archivos - PINAR</w:t>
          </w:r>
        </w:p>
      </w:tc>
      <w:tc>
        <w:tcPr>
          <w:tcW w:w="2268" w:type="dxa"/>
          <w:vAlign w:val="center"/>
        </w:tcPr>
        <w:p w14:paraId="5A84AB51" w14:textId="77777777" w:rsidR="00D431A4" w:rsidRPr="00482D71" w:rsidRDefault="00D431A4" w:rsidP="00FA6FC2">
          <w:pPr>
            <w:pStyle w:val="Encabezado"/>
            <w:rPr>
              <w:rFonts w:ascii="Garamond" w:hAnsi="Garamond" w:cs="Arial"/>
              <w:bCs/>
              <w:color w:val="003E65"/>
              <w:lang w:val="es-ES_tradnl" w:eastAsia="es-ES"/>
            </w:rPr>
          </w:pPr>
          <w:r w:rsidRPr="00482D71">
            <w:rPr>
              <w:rFonts w:ascii="Garamond" w:hAnsi="Garamond" w:cs="Arial"/>
              <w:bCs/>
              <w:color w:val="003E65"/>
              <w:lang w:val="es-ES_tradnl" w:eastAsia="es-ES"/>
            </w:rPr>
            <w:t xml:space="preserve">Vigencia desde: </w:t>
          </w:r>
        </w:p>
        <w:p w14:paraId="5A84AB52" w14:textId="05FF324A" w:rsidR="00D431A4" w:rsidRPr="00DA2544" w:rsidRDefault="00D431A4" w:rsidP="00FA6FC2">
          <w:pPr>
            <w:pStyle w:val="Encabezado"/>
            <w:rPr>
              <w:rFonts w:ascii="Garamond" w:hAnsi="Garamond" w:cs="Arial"/>
              <w:bCs/>
              <w:color w:val="003E65"/>
              <w:lang w:val="es-ES_tradnl" w:eastAsia="es-ES"/>
            </w:rPr>
          </w:pPr>
          <w:r w:rsidRPr="00AC74F0">
            <w:rPr>
              <w:rFonts w:ascii="Garamond" w:hAnsi="Garamond" w:cs="Arial"/>
              <w:bCs/>
              <w:color w:val="003E65"/>
              <w:lang w:val="es-ES_tradnl" w:eastAsia="es-ES"/>
            </w:rPr>
            <w:t xml:space="preserve">XX de </w:t>
          </w:r>
          <w:r w:rsidR="00E97765">
            <w:rPr>
              <w:rFonts w:ascii="Garamond" w:hAnsi="Garamond" w:cs="Arial"/>
              <w:bCs/>
              <w:color w:val="003E65"/>
              <w:lang w:val="es-ES_tradnl" w:eastAsia="es-ES"/>
            </w:rPr>
            <w:t>enero de 2022</w:t>
          </w:r>
        </w:p>
      </w:tc>
    </w:tr>
  </w:tbl>
  <w:p w14:paraId="5A84AB54" w14:textId="77777777" w:rsidR="00D431A4" w:rsidRDefault="00D431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5BEEBD2"/>
    <w:name w:val="WW8Num9"/>
    <w:lvl w:ilvl="0">
      <w:start w:val="1"/>
      <w:numFmt w:val="decimal"/>
      <w:lvlText w:val="%1."/>
      <w:lvlJc w:val="left"/>
      <w:pPr>
        <w:tabs>
          <w:tab w:val="num" w:pos="2062"/>
        </w:tabs>
        <w:ind w:left="2062" w:hanging="360"/>
      </w:pPr>
      <w:rPr>
        <w:color w:val="auto"/>
      </w:rPr>
    </w:lvl>
    <w:lvl w:ilvl="1">
      <w:start w:val="1"/>
      <w:numFmt w:val="decimal"/>
      <w:isLgl/>
      <w:lvlText w:val="%1.%2."/>
      <w:lvlJc w:val="left"/>
      <w:pPr>
        <w:ind w:left="2107" w:hanging="360"/>
      </w:pPr>
      <w:rPr>
        <w:rFonts w:hint="default"/>
        <w:b/>
      </w:rPr>
    </w:lvl>
    <w:lvl w:ilvl="2">
      <w:start w:val="1"/>
      <w:numFmt w:val="decimal"/>
      <w:isLgl/>
      <w:lvlText w:val="%1.%2.%3."/>
      <w:lvlJc w:val="left"/>
      <w:pPr>
        <w:ind w:left="2512"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2962"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412" w:hanging="1440"/>
      </w:pPr>
      <w:rPr>
        <w:rFonts w:hint="default"/>
      </w:rPr>
    </w:lvl>
    <w:lvl w:ilvl="7">
      <w:start w:val="1"/>
      <w:numFmt w:val="decimal"/>
      <w:isLgl/>
      <w:lvlText w:val="%1.%2.%3.%4.%5.%6.%7.%8."/>
      <w:lvlJc w:val="left"/>
      <w:pPr>
        <w:ind w:left="3457" w:hanging="1440"/>
      </w:pPr>
      <w:rPr>
        <w:rFonts w:hint="default"/>
      </w:rPr>
    </w:lvl>
    <w:lvl w:ilvl="8">
      <w:start w:val="1"/>
      <w:numFmt w:val="decimal"/>
      <w:isLgl/>
      <w:lvlText w:val="%1.%2.%3.%4.%5.%6.%7.%8.%9."/>
      <w:lvlJc w:val="left"/>
      <w:pPr>
        <w:ind w:left="3862" w:hanging="1800"/>
      </w:pPr>
      <w:rPr>
        <w:rFonts w:hint="default"/>
      </w:rPr>
    </w:lvl>
  </w:abstractNum>
  <w:abstractNum w:abstractNumId="1" w15:restartNumberingAfterBreak="0">
    <w:nsid w:val="01A660DA"/>
    <w:multiLevelType w:val="hybridMultilevel"/>
    <w:tmpl w:val="AF68A2D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DC4F8B"/>
    <w:multiLevelType w:val="hybridMultilevel"/>
    <w:tmpl w:val="77B6F6D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 w15:restartNumberingAfterBreak="0">
    <w:nsid w:val="03737A51"/>
    <w:multiLevelType w:val="hybridMultilevel"/>
    <w:tmpl w:val="85684A9C"/>
    <w:lvl w:ilvl="0" w:tplc="04C09022">
      <w:start w:val="1"/>
      <w:numFmt w:val="decimal"/>
      <w:pStyle w:val="Ttulo1"/>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4" w15:restartNumberingAfterBreak="0">
    <w:nsid w:val="043B7BE8"/>
    <w:multiLevelType w:val="hybridMultilevel"/>
    <w:tmpl w:val="4A3C6E52"/>
    <w:lvl w:ilvl="0" w:tplc="B7A25D22">
      <w:start w:val="1"/>
      <w:numFmt w:val="decimal"/>
      <w:lvlText w:val="%1."/>
      <w:lvlJc w:val="left"/>
      <w:pPr>
        <w:ind w:left="720" w:hanging="360"/>
      </w:pPr>
      <w:rPr>
        <w:rFonts w:ascii="Garamond" w:eastAsia="Calibri" w:hAnsi="Garamond"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6247A7"/>
    <w:multiLevelType w:val="hybridMultilevel"/>
    <w:tmpl w:val="401E211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50E23E9"/>
    <w:multiLevelType w:val="hybridMultilevel"/>
    <w:tmpl w:val="9F7E438E"/>
    <w:lvl w:ilvl="0" w:tplc="240A0001">
      <w:start w:val="1"/>
      <w:numFmt w:val="bullet"/>
      <w:lvlText w:val=""/>
      <w:lvlJc w:val="left"/>
      <w:pPr>
        <w:ind w:left="644" w:hanging="360"/>
      </w:pPr>
      <w:rPr>
        <w:rFonts w:ascii="Symbol" w:hAnsi="Symbo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0632550A"/>
    <w:multiLevelType w:val="hybridMultilevel"/>
    <w:tmpl w:val="39803C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88E6DC5"/>
    <w:multiLevelType w:val="hybridMultilevel"/>
    <w:tmpl w:val="E4121F0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C317399"/>
    <w:multiLevelType w:val="hybridMultilevel"/>
    <w:tmpl w:val="CF86DC80"/>
    <w:lvl w:ilvl="0" w:tplc="6F185D76">
      <w:start w:val="1"/>
      <w:numFmt w:val="decimal"/>
      <w:lvlText w:val="%1."/>
      <w:lvlJc w:val="left"/>
      <w:pPr>
        <w:ind w:left="720" w:hanging="360"/>
      </w:pPr>
      <w:rPr>
        <w:rFonts w:ascii="Calibri" w:hAnsi="Calibri"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E01768B"/>
    <w:multiLevelType w:val="hybridMultilevel"/>
    <w:tmpl w:val="1624D3B8"/>
    <w:lvl w:ilvl="0" w:tplc="240A0015">
      <w:start w:val="1"/>
      <w:numFmt w:val="upperLetter"/>
      <w:lvlText w:val="%1."/>
      <w:lvlJc w:val="left"/>
      <w:pPr>
        <w:tabs>
          <w:tab w:val="num" w:pos="720"/>
        </w:tabs>
        <w:ind w:left="720" w:hanging="360"/>
      </w:pPr>
      <w:rPr>
        <w:b/>
        <w:color w:val="auto"/>
      </w:rPr>
    </w:lvl>
    <w:lvl w:ilvl="1" w:tplc="0C0A000F">
      <w:start w:val="1"/>
      <w:numFmt w:val="decimal"/>
      <w:lvlText w:val="%2."/>
      <w:lvlJc w:val="left"/>
      <w:pPr>
        <w:tabs>
          <w:tab w:val="num" w:pos="1440"/>
        </w:tabs>
        <w:ind w:left="1440" w:hanging="360"/>
      </w:pPr>
      <w:rPr>
        <w:b/>
        <w:color w:val="auto"/>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b/>
        <w:color w:val="auto"/>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0ED4071B"/>
    <w:multiLevelType w:val="hybridMultilevel"/>
    <w:tmpl w:val="9B06A12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02E746A"/>
    <w:multiLevelType w:val="hybridMultilevel"/>
    <w:tmpl w:val="8D184C64"/>
    <w:lvl w:ilvl="0" w:tplc="58D688E8">
      <w:start w:val="1"/>
      <w:numFmt w:val="decimal"/>
      <w:lvlText w:val="%1."/>
      <w:lvlJc w:val="left"/>
      <w:pPr>
        <w:ind w:left="360" w:hanging="360"/>
      </w:pPr>
      <w:rPr>
        <w:rFonts w:ascii="Garamond" w:hAnsi="Garamond" w:cs="Times New Roman" w:hint="default"/>
        <w:sz w:val="20"/>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13" w15:restartNumberingAfterBreak="0">
    <w:nsid w:val="109A1C9E"/>
    <w:multiLevelType w:val="hybridMultilevel"/>
    <w:tmpl w:val="F992D888"/>
    <w:lvl w:ilvl="0" w:tplc="765E51EA">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13D0DB9"/>
    <w:multiLevelType w:val="hybridMultilevel"/>
    <w:tmpl w:val="2F7E5726"/>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5" w15:restartNumberingAfterBreak="0">
    <w:nsid w:val="1B4C7BB4"/>
    <w:multiLevelType w:val="hybridMultilevel"/>
    <w:tmpl w:val="441A22F0"/>
    <w:lvl w:ilvl="0" w:tplc="D316767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BD906E7"/>
    <w:multiLevelType w:val="hybridMultilevel"/>
    <w:tmpl w:val="E6363576"/>
    <w:lvl w:ilvl="0" w:tplc="81DE942C">
      <w:start w:val="1"/>
      <w:numFmt w:val="decimal"/>
      <w:lvlText w:val="%1."/>
      <w:lvlJc w:val="left"/>
      <w:pPr>
        <w:ind w:left="1052" w:hanging="360"/>
      </w:pPr>
      <w:rPr>
        <w:rFonts w:hint="default"/>
        <w:b w:val="0"/>
      </w:rPr>
    </w:lvl>
    <w:lvl w:ilvl="1" w:tplc="0C0A0019" w:tentative="1">
      <w:start w:val="1"/>
      <w:numFmt w:val="lowerLetter"/>
      <w:lvlText w:val="%2."/>
      <w:lvlJc w:val="left"/>
      <w:pPr>
        <w:ind w:left="1772" w:hanging="360"/>
      </w:pPr>
    </w:lvl>
    <w:lvl w:ilvl="2" w:tplc="0C0A001B" w:tentative="1">
      <w:start w:val="1"/>
      <w:numFmt w:val="lowerRoman"/>
      <w:lvlText w:val="%3."/>
      <w:lvlJc w:val="right"/>
      <w:pPr>
        <w:ind w:left="2492" w:hanging="180"/>
      </w:pPr>
    </w:lvl>
    <w:lvl w:ilvl="3" w:tplc="0C0A000F" w:tentative="1">
      <w:start w:val="1"/>
      <w:numFmt w:val="decimal"/>
      <w:lvlText w:val="%4."/>
      <w:lvlJc w:val="left"/>
      <w:pPr>
        <w:ind w:left="3212" w:hanging="360"/>
      </w:pPr>
    </w:lvl>
    <w:lvl w:ilvl="4" w:tplc="0C0A0019" w:tentative="1">
      <w:start w:val="1"/>
      <w:numFmt w:val="lowerLetter"/>
      <w:lvlText w:val="%5."/>
      <w:lvlJc w:val="left"/>
      <w:pPr>
        <w:ind w:left="3932" w:hanging="360"/>
      </w:pPr>
    </w:lvl>
    <w:lvl w:ilvl="5" w:tplc="0C0A001B" w:tentative="1">
      <w:start w:val="1"/>
      <w:numFmt w:val="lowerRoman"/>
      <w:lvlText w:val="%6."/>
      <w:lvlJc w:val="right"/>
      <w:pPr>
        <w:ind w:left="4652" w:hanging="180"/>
      </w:pPr>
    </w:lvl>
    <w:lvl w:ilvl="6" w:tplc="0C0A000F" w:tentative="1">
      <w:start w:val="1"/>
      <w:numFmt w:val="decimal"/>
      <w:lvlText w:val="%7."/>
      <w:lvlJc w:val="left"/>
      <w:pPr>
        <w:ind w:left="5372" w:hanging="360"/>
      </w:pPr>
    </w:lvl>
    <w:lvl w:ilvl="7" w:tplc="0C0A0019" w:tentative="1">
      <w:start w:val="1"/>
      <w:numFmt w:val="lowerLetter"/>
      <w:lvlText w:val="%8."/>
      <w:lvlJc w:val="left"/>
      <w:pPr>
        <w:ind w:left="6092" w:hanging="360"/>
      </w:pPr>
    </w:lvl>
    <w:lvl w:ilvl="8" w:tplc="0C0A001B" w:tentative="1">
      <w:start w:val="1"/>
      <w:numFmt w:val="lowerRoman"/>
      <w:lvlText w:val="%9."/>
      <w:lvlJc w:val="right"/>
      <w:pPr>
        <w:ind w:left="6812" w:hanging="180"/>
      </w:pPr>
    </w:lvl>
  </w:abstractNum>
  <w:abstractNum w:abstractNumId="17" w15:restartNumberingAfterBreak="0">
    <w:nsid w:val="1E0C772C"/>
    <w:multiLevelType w:val="hybridMultilevel"/>
    <w:tmpl w:val="10AA8FB4"/>
    <w:lvl w:ilvl="0" w:tplc="6B006E56">
      <w:start w:val="1"/>
      <w:numFmt w:val="decimal"/>
      <w:lvlText w:val="%1."/>
      <w:lvlJc w:val="left"/>
      <w:pPr>
        <w:ind w:left="360" w:hanging="360"/>
      </w:pPr>
      <w:rPr>
        <w:rFonts w:ascii="Garamond" w:eastAsia="Times New Roman" w:hAnsi="Garamond"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1F331895"/>
    <w:multiLevelType w:val="hybridMultilevel"/>
    <w:tmpl w:val="8D0C9EE2"/>
    <w:lvl w:ilvl="0" w:tplc="240A0001">
      <w:start w:val="1"/>
      <w:numFmt w:val="bullet"/>
      <w:lvlText w:val=""/>
      <w:lvlJc w:val="left"/>
      <w:pPr>
        <w:ind w:left="1321" w:hanging="360"/>
      </w:pPr>
      <w:rPr>
        <w:rFonts w:ascii="Symbol" w:hAnsi="Symbol" w:hint="default"/>
      </w:rPr>
    </w:lvl>
    <w:lvl w:ilvl="1" w:tplc="240A0003" w:tentative="1">
      <w:start w:val="1"/>
      <w:numFmt w:val="bullet"/>
      <w:lvlText w:val="o"/>
      <w:lvlJc w:val="left"/>
      <w:pPr>
        <w:ind w:left="2041" w:hanging="360"/>
      </w:pPr>
      <w:rPr>
        <w:rFonts w:ascii="Courier New" w:hAnsi="Courier New" w:cs="Courier New" w:hint="default"/>
      </w:rPr>
    </w:lvl>
    <w:lvl w:ilvl="2" w:tplc="240A0005" w:tentative="1">
      <w:start w:val="1"/>
      <w:numFmt w:val="bullet"/>
      <w:lvlText w:val=""/>
      <w:lvlJc w:val="left"/>
      <w:pPr>
        <w:ind w:left="2761" w:hanging="360"/>
      </w:pPr>
      <w:rPr>
        <w:rFonts w:ascii="Wingdings" w:hAnsi="Wingdings" w:hint="default"/>
      </w:rPr>
    </w:lvl>
    <w:lvl w:ilvl="3" w:tplc="240A0001" w:tentative="1">
      <w:start w:val="1"/>
      <w:numFmt w:val="bullet"/>
      <w:lvlText w:val=""/>
      <w:lvlJc w:val="left"/>
      <w:pPr>
        <w:ind w:left="3481" w:hanging="360"/>
      </w:pPr>
      <w:rPr>
        <w:rFonts w:ascii="Symbol" w:hAnsi="Symbol" w:hint="default"/>
      </w:rPr>
    </w:lvl>
    <w:lvl w:ilvl="4" w:tplc="240A0003" w:tentative="1">
      <w:start w:val="1"/>
      <w:numFmt w:val="bullet"/>
      <w:lvlText w:val="o"/>
      <w:lvlJc w:val="left"/>
      <w:pPr>
        <w:ind w:left="4201" w:hanging="360"/>
      </w:pPr>
      <w:rPr>
        <w:rFonts w:ascii="Courier New" w:hAnsi="Courier New" w:cs="Courier New" w:hint="default"/>
      </w:rPr>
    </w:lvl>
    <w:lvl w:ilvl="5" w:tplc="240A0005" w:tentative="1">
      <w:start w:val="1"/>
      <w:numFmt w:val="bullet"/>
      <w:lvlText w:val=""/>
      <w:lvlJc w:val="left"/>
      <w:pPr>
        <w:ind w:left="4921" w:hanging="360"/>
      </w:pPr>
      <w:rPr>
        <w:rFonts w:ascii="Wingdings" w:hAnsi="Wingdings" w:hint="default"/>
      </w:rPr>
    </w:lvl>
    <w:lvl w:ilvl="6" w:tplc="240A0001" w:tentative="1">
      <w:start w:val="1"/>
      <w:numFmt w:val="bullet"/>
      <w:lvlText w:val=""/>
      <w:lvlJc w:val="left"/>
      <w:pPr>
        <w:ind w:left="5641" w:hanging="360"/>
      </w:pPr>
      <w:rPr>
        <w:rFonts w:ascii="Symbol" w:hAnsi="Symbol" w:hint="default"/>
      </w:rPr>
    </w:lvl>
    <w:lvl w:ilvl="7" w:tplc="240A0003" w:tentative="1">
      <w:start w:val="1"/>
      <w:numFmt w:val="bullet"/>
      <w:lvlText w:val="o"/>
      <w:lvlJc w:val="left"/>
      <w:pPr>
        <w:ind w:left="6361" w:hanging="360"/>
      </w:pPr>
      <w:rPr>
        <w:rFonts w:ascii="Courier New" w:hAnsi="Courier New" w:cs="Courier New" w:hint="default"/>
      </w:rPr>
    </w:lvl>
    <w:lvl w:ilvl="8" w:tplc="240A0005" w:tentative="1">
      <w:start w:val="1"/>
      <w:numFmt w:val="bullet"/>
      <w:lvlText w:val=""/>
      <w:lvlJc w:val="left"/>
      <w:pPr>
        <w:ind w:left="7081" w:hanging="360"/>
      </w:pPr>
      <w:rPr>
        <w:rFonts w:ascii="Wingdings" w:hAnsi="Wingdings" w:hint="default"/>
      </w:rPr>
    </w:lvl>
  </w:abstractNum>
  <w:abstractNum w:abstractNumId="19" w15:restartNumberingAfterBreak="0">
    <w:nsid w:val="20092593"/>
    <w:multiLevelType w:val="hybridMultilevel"/>
    <w:tmpl w:val="508EE9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1B01B41"/>
    <w:multiLevelType w:val="hybridMultilevel"/>
    <w:tmpl w:val="60CA86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8417529"/>
    <w:multiLevelType w:val="hybridMultilevel"/>
    <w:tmpl w:val="508EE9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8FF3D3E"/>
    <w:multiLevelType w:val="hybridMultilevel"/>
    <w:tmpl w:val="7682B738"/>
    <w:lvl w:ilvl="0" w:tplc="240A000F">
      <w:start w:val="1"/>
      <w:numFmt w:val="decimal"/>
      <w:lvlText w:val="%1."/>
      <w:lvlJc w:val="left"/>
      <w:pPr>
        <w:ind w:left="1604" w:hanging="360"/>
      </w:pPr>
    </w:lvl>
    <w:lvl w:ilvl="1" w:tplc="240A0019" w:tentative="1">
      <w:start w:val="1"/>
      <w:numFmt w:val="lowerLetter"/>
      <w:lvlText w:val="%2."/>
      <w:lvlJc w:val="left"/>
      <w:pPr>
        <w:ind w:left="2324" w:hanging="360"/>
      </w:pPr>
    </w:lvl>
    <w:lvl w:ilvl="2" w:tplc="240A001B" w:tentative="1">
      <w:start w:val="1"/>
      <w:numFmt w:val="lowerRoman"/>
      <w:lvlText w:val="%3."/>
      <w:lvlJc w:val="right"/>
      <w:pPr>
        <w:ind w:left="3044" w:hanging="180"/>
      </w:pPr>
    </w:lvl>
    <w:lvl w:ilvl="3" w:tplc="240A000F" w:tentative="1">
      <w:start w:val="1"/>
      <w:numFmt w:val="decimal"/>
      <w:lvlText w:val="%4."/>
      <w:lvlJc w:val="left"/>
      <w:pPr>
        <w:ind w:left="3764" w:hanging="360"/>
      </w:pPr>
    </w:lvl>
    <w:lvl w:ilvl="4" w:tplc="240A0019" w:tentative="1">
      <w:start w:val="1"/>
      <w:numFmt w:val="lowerLetter"/>
      <w:lvlText w:val="%5."/>
      <w:lvlJc w:val="left"/>
      <w:pPr>
        <w:ind w:left="4484" w:hanging="360"/>
      </w:pPr>
    </w:lvl>
    <w:lvl w:ilvl="5" w:tplc="240A001B" w:tentative="1">
      <w:start w:val="1"/>
      <w:numFmt w:val="lowerRoman"/>
      <w:lvlText w:val="%6."/>
      <w:lvlJc w:val="right"/>
      <w:pPr>
        <w:ind w:left="5204" w:hanging="180"/>
      </w:pPr>
    </w:lvl>
    <w:lvl w:ilvl="6" w:tplc="240A000F" w:tentative="1">
      <w:start w:val="1"/>
      <w:numFmt w:val="decimal"/>
      <w:lvlText w:val="%7."/>
      <w:lvlJc w:val="left"/>
      <w:pPr>
        <w:ind w:left="5924" w:hanging="360"/>
      </w:pPr>
    </w:lvl>
    <w:lvl w:ilvl="7" w:tplc="240A0019" w:tentative="1">
      <w:start w:val="1"/>
      <w:numFmt w:val="lowerLetter"/>
      <w:lvlText w:val="%8."/>
      <w:lvlJc w:val="left"/>
      <w:pPr>
        <w:ind w:left="6644" w:hanging="360"/>
      </w:pPr>
    </w:lvl>
    <w:lvl w:ilvl="8" w:tplc="240A001B" w:tentative="1">
      <w:start w:val="1"/>
      <w:numFmt w:val="lowerRoman"/>
      <w:lvlText w:val="%9."/>
      <w:lvlJc w:val="right"/>
      <w:pPr>
        <w:ind w:left="7364" w:hanging="180"/>
      </w:pPr>
    </w:lvl>
  </w:abstractNum>
  <w:abstractNum w:abstractNumId="23" w15:restartNumberingAfterBreak="0">
    <w:nsid w:val="3A935FBA"/>
    <w:multiLevelType w:val="hybridMultilevel"/>
    <w:tmpl w:val="24C89012"/>
    <w:lvl w:ilvl="0" w:tplc="9F0C3E3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DC56BD5"/>
    <w:multiLevelType w:val="hybridMultilevel"/>
    <w:tmpl w:val="54E67772"/>
    <w:lvl w:ilvl="0" w:tplc="E0548E86">
      <w:start w:val="1"/>
      <w:numFmt w:val="lowerLetter"/>
      <w:lvlText w:val="%1."/>
      <w:lvlJc w:val="left"/>
      <w:pPr>
        <w:ind w:left="927" w:hanging="360"/>
      </w:pPr>
      <w:rPr>
        <w:rFonts w:hint="default"/>
        <w:b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15:restartNumberingAfterBreak="0">
    <w:nsid w:val="45DF4329"/>
    <w:multiLevelType w:val="hybridMultilevel"/>
    <w:tmpl w:val="8E18C982"/>
    <w:lvl w:ilvl="0" w:tplc="240A0001">
      <w:start w:val="1"/>
      <w:numFmt w:val="bullet"/>
      <w:lvlText w:val=""/>
      <w:lvlJc w:val="left"/>
      <w:pPr>
        <w:ind w:left="1321" w:hanging="360"/>
      </w:pPr>
      <w:rPr>
        <w:rFonts w:ascii="Symbol" w:hAnsi="Symbol" w:hint="default"/>
      </w:rPr>
    </w:lvl>
    <w:lvl w:ilvl="1" w:tplc="240A0003" w:tentative="1">
      <w:start w:val="1"/>
      <w:numFmt w:val="bullet"/>
      <w:lvlText w:val="o"/>
      <w:lvlJc w:val="left"/>
      <w:pPr>
        <w:ind w:left="2041" w:hanging="360"/>
      </w:pPr>
      <w:rPr>
        <w:rFonts w:ascii="Courier New" w:hAnsi="Courier New" w:cs="Courier New" w:hint="default"/>
      </w:rPr>
    </w:lvl>
    <w:lvl w:ilvl="2" w:tplc="240A0005" w:tentative="1">
      <w:start w:val="1"/>
      <w:numFmt w:val="bullet"/>
      <w:lvlText w:val=""/>
      <w:lvlJc w:val="left"/>
      <w:pPr>
        <w:ind w:left="2761" w:hanging="360"/>
      </w:pPr>
      <w:rPr>
        <w:rFonts w:ascii="Wingdings" w:hAnsi="Wingdings" w:hint="default"/>
      </w:rPr>
    </w:lvl>
    <w:lvl w:ilvl="3" w:tplc="240A0001" w:tentative="1">
      <w:start w:val="1"/>
      <w:numFmt w:val="bullet"/>
      <w:lvlText w:val=""/>
      <w:lvlJc w:val="left"/>
      <w:pPr>
        <w:ind w:left="3481" w:hanging="360"/>
      </w:pPr>
      <w:rPr>
        <w:rFonts w:ascii="Symbol" w:hAnsi="Symbol" w:hint="default"/>
      </w:rPr>
    </w:lvl>
    <w:lvl w:ilvl="4" w:tplc="240A0003" w:tentative="1">
      <w:start w:val="1"/>
      <w:numFmt w:val="bullet"/>
      <w:lvlText w:val="o"/>
      <w:lvlJc w:val="left"/>
      <w:pPr>
        <w:ind w:left="4201" w:hanging="360"/>
      </w:pPr>
      <w:rPr>
        <w:rFonts w:ascii="Courier New" w:hAnsi="Courier New" w:cs="Courier New" w:hint="default"/>
      </w:rPr>
    </w:lvl>
    <w:lvl w:ilvl="5" w:tplc="240A0005" w:tentative="1">
      <w:start w:val="1"/>
      <w:numFmt w:val="bullet"/>
      <w:lvlText w:val=""/>
      <w:lvlJc w:val="left"/>
      <w:pPr>
        <w:ind w:left="4921" w:hanging="360"/>
      </w:pPr>
      <w:rPr>
        <w:rFonts w:ascii="Wingdings" w:hAnsi="Wingdings" w:hint="default"/>
      </w:rPr>
    </w:lvl>
    <w:lvl w:ilvl="6" w:tplc="240A0001" w:tentative="1">
      <w:start w:val="1"/>
      <w:numFmt w:val="bullet"/>
      <w:lvlText w:val=""/>
      <w:lvlJc w:val="left"/>
      <w:pPr>
        <w:ind w:left="5641" w:hanging="360"/>
      </w:pPr>
      <w:rPr>
        <w:rFonts w:ascii="Symbol" w:hAnsi="Symbol" w:hint="default"/>
      </w:rPr>
    </w:lvl>
    <w:lvl w:ilvl="7" w:tplc="240A0003" w:tentative="1">
      <w:start w:val="1"/>
      <w:numFmt w:val="bullet"/>
      <w:lvlText w:val="o"/>
      <w:lvlJc w:val="left"/>
      <w:pPr>
        <w:ind w:left="6361" w:hanging="360"/>
      </w:pPr>
      <w:rPr>
        <w:rFonts w:ascii="Courier New" w:hAnsi="Courier New" w:cs="Courier New" w:hint="default"/>
      </w:rPr>
    </w:lvl>
    <w:lvl w:ilvl="8" w:tplc="240A0005" w:tentative="1">
      <w:start w:val="1"/>
      <w:numFmt w:val="bullet"/>
      <w:lvlText w:val=""/>
      <w:lvlJc w:val="left"/>
      <w:pPr>
        <w:ind w:left="7081" w:hanging="360"/>
      </w:pPr>
      <w:rPr>
        <w:rFonts w:ascii="Wingdings" w:hAnsi="Wingdings" w:hint="default"/>
      </w:rPr>
    </w:lvl>
  </w:abstractNum>
  <w:abstractNum w:abstractNumId="26" w15:restartNumberingAfterBreak="0">
    <w:nsid w:val="46FD2059"/>
    <w:multiLevelType w:val="hybridMultilevel"/>
    <w:tmpl w:val="B6CE754C"/>
    <w:lvl w:ilvl="0" w:tplc="6B725FA2">
      <w:start w:val="1"/>
      <w:numFmt w:val="decimal"/>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0977AD6"/>
    <w:multiLevelType w:val="hybridMultilevel"/>
    <w:tmpl w:val="FD9A94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3AA76C3"/>
    <w:multiLevelType w:val="hybridMultilevel"/>
    <w:tmpl w:val="B28AE41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7D015E4"/>
    <w:multiLevelType w:val="hybridMultilevel"/>
    <w:tmpl w:val="A602291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30" w15:restartNumberingAfterBreak="0">
    <w:nsid w:val="5B19181B"/>
    <w:multiLevelType w:val="hybridMultilevel"/>
    <w:tmpl w:val="B14C2740"/>
    <w:lvl w:ilvl="0" w:tplc="44AE461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DDC1659"/>
    <w:multiLevelType w:val="hybridMultilevel"/>
    <w:tmpl w:val="50D2EB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09F78F6"/>
    <w:multiLevelType w:val="hybridMultilevel"/>
    <w:tmpl w:val="9994455C"/>
    <w:lvl w:ilvl="0" w:tplc="0C0A0001">
      <w:start w:val="1"/>
      <w:numFmt w:val="bullet"/>
      <w:lvlText w:val=""/>
      <w:lvlJc w:val="left"/>
      <w:pPr>
        <w:ind w:left="1772" w:hanging="360"/>
      </w:pPr>
      <w:rPr>
        <w:rFonts w:ascii="Symbol" w:hAnsi="Symbol" w:hint="default"/>
      </w:rPr>
    </w:lvl>
    <w:lvl w:ilvl="1" w:tplc="0C0A0003" w:tentative="1">
      <w:start w:val="1"/>
      <w:numFmt w:val="bullet"/>
      <w:lvlText w:val="o"/>
      <w:lvlJc w:val="left"/>
      <w:pPr>
        <w:ind w:left="2492" w:hanging="360"/>
      </w:pPr>
      <w:rPr>
        <w:rFonts w:ascii="Courier New" w:hAnsi="Courier New" w:cs="Courier New" w:hint="default"/>
      </w:rPr>
    </w:lvl>
    <w:lvl w:ilvl="2" w:tplc="0C0A0005" w:tentative="1">
      <w:start w:val="1"/>
      <w:numFmt w:val="bullet"/>
      <w:lvlText w:val=""/>
      <w:lvlJc w:val="left"/>
      <w:pPr>
        <w:ind w:left="3212" w:hanging="360"/>
      </w:pPr>
      <w:rPr>
        <w:rFonts w:ascii="Wingdings" w:hAnsi="Wingdings" w:hint="default"/>
      </w:rPr>
    </w:lvl>
    <w:lvl w:ilvl="3" w:tplc="0C0A0001" w:tentative="1">
      <w:start w:val="1"/>
      <w:numFmt w:val="bullet"/>
      <w:lvlText w:val=""/>
      <w:lvlJc w:val="left"/>
      <w:pPr>
        <w:ind w:left="3932" w:hanging="360"/>
      </w:pPr>
      <w:rPr>
        <w:rFonts w:ascii="Symbol" w:hAnsi="Symbol" w:hint="default"/>
      </w:rPr>
    </w:lvl>
    <w:lvl w:ilvl="4" w:tplc="0C0A0003" w:tentative="1">
      <w:start w:val="1"/>
      <w:numFmt w:val="bullet"/>
      <w:lvlText w:val="o"/>
      <w:lvlJc w:val="left"/>
      <w:pPr>
        <w:ind w:left="4652" w:hanging="360"/>
      </w:pPr>
      <w:rPr>
        <w:rFonts w:ascii="Courier New" w:hAnsi="Courier New" w:cs="Courier New" w:hint="default"/>
      </w:rPr>
    </w:lvl>
    <w:lvl w:ilvl="5" w:tplc="0C0A0005" w:tentative="1">
      <w:start w:val="1"/>
      <w:numFmt w:val="bullet"/>
      <w:lvlText w:val=""/>
      <w:lvlJc w:val="left"/>
      <w:pPr>
        <w:ind w:left="5372" w:hanging="360"/>
      </w:pPr>
      <w:rPr>
        <w:rFonts w:ascii="Wingdings" w:hAnsi="Wingdings" w:hint="default"/>
      </w:rPr>
    </w:lvl>
    <w:lvl w:ilvl="6" w:tplc="0C0A0001" w:tentative="1">
      <w:start w:val="1"/>
      <w:numFmt w:val="bullet"/>
      <w:lvlText w:val=""/>
      <w:lvlJc w:val="left"/>
      <w:pPr>
        <w:ind w:left="6092" w:hanging="360"/>
      </w:pPr>
      <w:rPr>
        <w:rFonts w:ascii="Symbol" w:hAnsi="Symbol" w:hint="default"/>
      </w:rPr>
    </w:lvl>
    <w:lvl w:ilvl="7" w:tplc="0C0A0003" w:tentative="1">
      <w:start w:val="1"/>
      <w:numFmt w:val="bullet"/>
      <w:lvlText w:val="o"/>
      <w:lvlJc w:val="left"/>
      <w:pPr>
        <w:ind w:left="6812" w:hanging="360"/>
      </w:pPr>
      <w:rPr>
        <w:rFonts w:ascii="Courier New" w:hAnsi="Courier New" w:cs="Courier New" w:hint="default"/>
      </w:rPr>
    </w:lvl>
    <w:lvl w:ilvl="8" w:tplc="0C0A0005" w:tentative="1">
      <w:start w:val="1"/>
      <w:numFmt w:val="bullet"/>
      <w:lvlText w:val=""/>
      <w:lvlJc w:val="left"/>
      <w:pPr>
        <w:ind w:left="7532" w:hanging="360"/>
      </w:pPr>
      <w:rPr>
        <w:rFonts w:ascii="Wingdings" w:hAnsi="Wingdings" w:hint="default"/>
      </w:rPr>
    </w:lvl>
  </w:abstractNum>
  <w:abstractNum w:abstractNumId="33" w15:restartNumberingAfterBreak="0">
    <w:nsid w:val="6125176D"/>
    <w:multiLevelType w:val="hybridMultilevel"/>
    <w:tmpl w:val="EA4286A8"/>
    <w:lvl w:ilvl="0" w:tplc="8402CD36">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1D26DE4"/>
    <w:multiLevelType w:val="hybridMultilevel"/>
    <w:tmpl w:val="43D8198C"/>
    <w:lvl w:ilvl="0" w:tplc="240A0001">
      <w:start w:val="1"/>
      <w:numFmt w:val="bullet"/>
      <w:lvlText w:val=""/>
      <w:lvlJc w:val="left"/>
      <w:pPr>
        <w:ind w:left="1321" w:hanging="360"/>
      </w:pPr>
      <w:rPr>
        <w:rFonts w:ascii="Symbol" w:hAnsi="Symbol" w:hint="default"/>
      </w:rPr>
    </w:lvl>
    <w:lvl w:ilvl="1" w:tplc="240A0003" w:tentative="1">
      <w:start w:val="1"/>
      <w:numFmt w:val="bullet"/>
      <w:lvlText w:val="o"/>
      <w:lvlJc w:val="left"/>
      <w:pPr>
        <w:ind w:left="2041" w:hanging="360"/>
      </w:pPr>
      <w:rPr>
        <w:rFonts w:ascii="Courier New" w:hAnsi="Courier New" w:cs="Courier New" w:hint="default"/>
      </w:rPr>
    </w:lvl>
    <w:lvl w:ilvl="2" w:tplc="240A0005" w:tentative="1">
      <w:start w:val="1"/>
      <w:numFmt w:val="bullet"/>
      <w:lvlText w:val=""/>
      <w:lvlJc w:val="left"/>
      <w:pPr>
        <w:ind w:left="2761" w:hanging="360"/>
      </w:pPr>
      <w:rPr>
        <w:rFonts w:ascii="Wingdings" w:hAnsi="Wingdings" w:hint="default"/>
      </w:rPr>
    </w:lvl>
    <w:lvl w:ilvl="3" w:tplc="240A0001" w:tentative="1">
      <w:start w:val="1"/>
      <w:numFmt w:val="bullet"/>
      <w:lvlText w:val=""/>
      <w:lvlJc w:val="left"/>
      <w:pPr>
        <w:ind w:left="3481" w:hanging="360"/>
      </w:pPr>
      <w:rPr>
        <w:rFonts w:ascii="Symbol" w:hAnsi="Symbol" w:hint="default"/>
      </w:rPr>
    </w:lvl>
    <w:lvl w:ilvl="4" w:tplc="240A0003" w:tentative="1">
      <w:start w:val="1"/>
      <w:numFmt w:val="bullet"/>
      <w:lvlText w:val="o"/>
      <w:lvlJc w:val="left"/>
      <w:pPr>
        <w:ind w:left="4201" w:hanging="360"/>
      </w:pPr>
      <w:rPr>
        <w:rFonts w:ascii="Courier New" w:hAnsi="Courier New" w:cs="Courier New" w:hint="default"/>
      </w:rPr>
    </w:lvl>
    <w:lvl w:ilvl="5" w:tplc="240A0005" w:tentative="1">
      <w:start w:val="1"/>
      <w:numFmt w:val="bullet"/>
      <w:lvlText w:val=""/>
      <w:lvlJc w:val="left"/>
      <w:pPr>
        <w:ind w:left="4921" w:hanging="360"/>
      </w:pPr>
      <w:rPr>
        <w:rFonts w:ascii="Wingdings" w:hAnsi="Wingdings" w:hint="default"/>
      </w:rPr>
    </w:lvl>
    <w:lvl w:ilvl="6" w:tplc="240A0001" w:tentative="1">
      <w:start w:val="1"/>
      <w:numFmt w:val="bullet"/>
      <w:lvlText w:val=""/>
      <w:lvlJc w:val="left"/>
      <w:pPr>
        <w:ind w:left="5641" w:hanging="360"/>
      </w:pPr>
      <w:rPr>
        <w:rFonts w:ascii="Symbol" w:hAnsi="Symbol" w:hint="default"/>
      </w:rPr>
    </w:lvl>
    <w:lvl w:ilvl="7" w:tplc="240A0003" w:tentative="1">
      <w:start w:val="1"/>
      <w:numFmt w:val="bullet"/>
      <w:lvlText w:val="o"/>
      <w:lvlJc w:val="left"/>
      <w:pPr>
        <w:ind w:left="6361" w:hanging="360"/>
      </w:pPr>
      <w:rPr>
        <w:rFonts w:ascii="Courier New" w:hAnsi="Courier New" w:cs="Courier New" w:hint="default"/>
      </w:rPr>
    </w:lvl>
    <w:lvl w:ilvl="8" w:tplc="240A0005" w:tentative="1">
      <w:start w:val="1"/>
      <w:numFmt w:val="bullet"/>
      <w:lvlText w:val=""/>
      <w:lvlJc w:val="left"/>
      <w:pPr>
        <w:ind w:left="7081" w:hanging="360"/>
      </w:pPr>
      <w:rPr>
        <w:rFonts w:ascii="Wingdings" w:hAnsi="Wingdings" w:hint="default"/>
      </w:rPr>
    </w:lvl>
  </w:abstractNum>
  <w:abstractNum w:abstractNumId="35" w15:restartNumberingAfterBreak="0">
    <w:nsid w:val="64957617"/>
    <w:multiLevelType w:val="hybridMultilevel"/>
    <w:tmpl w:val="908EFB0C"/>
    <w:lvl w:ilvl="0" w:tplc="C82AB13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69D134FA"/>
    <w:multiLevelType w:val="hybridMultilevel"/>
    <w:tmpl w:val="C5F6265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9FF392B"/>
    <w:multiLevelType w:val="hybridMultilevel"/>
    <w:tmpl w:val="08C6D83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C8579C0"/>
    <w:multiLevelType w:val="hybridMultilevel"/>
    <w:tmpl w:val="3514AA04"/>
    <w:lvl w:ilvl="0" w:tplc="240A0001">
      <w:start w:val="1"/>
      <w:numFmt w:val="bullet"/>
      <w:lvlText w:val=""/>
      <w:lvlJc w:val="left"/>
      <w:pPr>
        <w:ind w:left="1321" w:hanging="360"/>
      </w:pPr>
      <w:rPr>
        <w:rFonts w:ascii="Symbol" w:hAnsi="Symbol" w:hint="default"/>
      </w:rPr>
    </w:lvl>
    <w:lvl w:ilvl="1" w:tplc="240A0003" w:tentative="1">
      <w:start w:val="1"/>
      <w:numFmt w:val="bullet"/>
      <w:lvlText w:val="o"/>
      <w:lvlJc w:val="left"/>
      <w:pPr>
        <w:ind w:left="2041" w:hanging="360"/>
      </w:pPr>
      <w:rPr>
        <w:rFonts w:ascii="Courier New" w:hAnsi="Courier New" w:cs="Courier New" w:hint="default"/>
      </w:rPr>
    </w:lvl>
    <w:lvl w:ilvl="2" w:tplc="240A0005" w:tentative="1">
      <w:start w:val="1"/>
      <w:numFmt w:val="bullet"/>
      <w:lvlText w:val=""/>
      <w:lvlJc w:val="left"/>
      <w:pPr>
        <w:ind w:left="2761" w:hanging="360"/>
      </w:pPr>
      <w:rPr>
        <w:rFonts w:ascii="Wingdings" w:hAnsi="Wingdings" w:hint="default"/>
      </w:rPr>
    </w:lvl>
    <w:lvl w:ilvl="3" w:tplc="240A0001" w:tentative="1">
      <w:start w:val="1"/>
      <w:numFmt w:val="bullet"/>
      <w:lvlText w:val=""/>
      <w:lvlJc w:val="left"/>
      <w:pPr>
        <w:ind w:left="3481" w:hanging="360"/>
      </w:pPr>
      <w:rPr>
        <w:rFonts w:ascii="Symbol" w:hAnsi="Symbol" w:hint="default"/>
      </w:rPr>
    </w:lvl>
    <w:lvl w:ilvl="4" w:tplc="240A0003" w:tentative="1">
      <w:start w:val="1"/>
      <w:numFmt w:val="bullet"/>
      <w:lvlText w:val="o"/>
      <w:lvlJc w:val="left"/>
      <w:pPr>
        <w:ind w:left="4201" w:hanging="360"/>
      </w:pPr>
      <w:rPr>
        <w:rFonts w:ascii="Courier New" w:hAnsi="Courier New" w:cs="Courier New" w:hint="default"/>
      </w:rPr>
    </w:lvl>
    <w:lvl w:ilvl="5" w:tplc="240A0005" w:tentative="1">
      <w:start w:val="1"/>
      <w:numFmt w:val="bullet"/>
      <w:lvlText w:val=""/>
      <w:lvlJc w:val="left"/>
      <w:pPr>
        <w:ind w:left="4921" w:hanging="360"/>
      </w:pPr>
      <w:rPr>
        <w:rFonts w:ascii="Wingdings" w:hAnsi="Wingdings" w:hint="default"/>
      </w:rPr>
    </w:lvl>
    <w:lvl w:ilvl="6" w:tplc="240A0001" w:tentative="1">
      <w:start w:val="1"/>
      <w:numFmt w:val="bullet"/>
      <w:lvlText w:val=""/>
      <w:lvlJc w:val="left"/>
      <w:pPr>
        <w:ind w:left="5641" w:hanging="360"/>
      </w:pPr>
      <w:rPr>
        <w:rFonts w:ascii="Symbol" w:hAnsi="Symbol" w:hint="default"/>
      </w:rPr>
    </w:lvl>
    <w:lvl w:ilvl="7" w:tplc="240A0003" w:tentative="1">
      <w:start w:val="1"/>
      <w:numFmt w:val="bullet"/>
      <w:lvlText w:val="o"/>
      <w:lvlJc w:val="left"/>
      <w:pPr>
        <w:ind w:left="6361" w:hanging="360"/>
      </w:pPr>
      <w:rPr>
        <w:rFonts w:ascii="Courier New" w:hAnsi="Courier New" w:cs="Courier New" w:hint="default"/>
      </w:rPr>
    </w:lvl>
    <w:lvl w:ilvl="8" w:tplc="240A0005" w:tentative="1">
      <w:start w:val="1"/>
      <w:numFmt w:val="bullet"/>
      <w:lvlText w:val=""/>
      <w:lvlJc w:val="left"/>
      <w:pPr>
        <w:ind w:left="7081" w:hanging="360"/>
      </w:pPr>
      <w:rPr>
        <w:rFonts w:ascii="Wingdings" w:hAnsi="Wingdings" w:hint="default"/>
      </w:rPr>
    </w:lvl>
  </w:abstractNum>
  <w:abstractNum w:abstractNumId="39" w15:restartNumberingAfterBreak="0">
    <w:nsid w:val="7068270B"/>
    <w:multiLevelType w:val="hybridMultilevel"/>
    <w:tmpl w:val="D0921BC4"/>
    <w:lvl w:ilvl="0" w:tplc="AD623670">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0169C9"/>
    <w:multiLevelType w:val="hybridMultilevel"/>
    <w:tmpl w:val="6A384516"/>
    <w:lvl w:ilvl="0" w:tplc="D67856D6">
      <w:start w:val="1"/>
      <w:numFmt w:val="decimal"/>
      <w:lvlText w:val="%1."/>
      <w:lvlJc w:val="left"/>
      <w:pPr>
        <w:tabs>
          <w:tab w:val="num" w:pos="720"/>
        </w:tabs>
        <w:ind w:left="692" w:hanging="332"/>
      </w:pPr>
      <w:rPr>
        <w:rFonts w:ascii="Arial" w:eastAsia="Calibri" w:hAnsi="Arial" w:cs="Arial"/>
        <w:b w:val="0"/>
        <w:color w:val="auto"/>
        <w:sz w:val="20"/>
        <w:szCs w:val="20"/>
      </w:rPr>
    </w:lvl>
    <w:lvl w:ilvl="1" w:tplc="0C0A0003" w:tentative="1">
      <w:start w:val="1"/>
      <w:numFmt w:val="bullet"/>
      <w:lvlText w:val="o"/>
      <w:lvlJc w:val="left"/>
      <w:pPr>
        <w:tabs>
          <w:tab w:val="num" w:pos="965"/>
        </w:tabs>
        <w:ind w:left="965" w:hanging="360"/>
      </w:pPr>
      <w:rPr>
        <w:rFonts w:ascii="Courier New" w:hAnsi="Courier New" w:cs="Courier New" w:hint="default"/>
      </w:rPr>
    </w:lvl>
    <w:lvl w:ilvl="2" w:tplc="0C0A0005" w:tentative="1">
      <w:start w:val="1"/>
      <w:numFmt w:val="bullet"/>
      <w:lvlText w:val=""/>
      <w:lvlJc w:val="left"/>
      <w:pPr>
        <w:tabs>
          <w:tab w:val="num" w:pos="1685"/>
        </w:tabs>
        <w:ind w:left="1685" w:hanging="360"/>
      </w:pPr>
      <w:rPr>
        <w:rFonts w:ascii="Wingdings" w:hAnsi="Wingdings" w:hint="default"/>
      </w:rPr>
    </w:lvl>
    <w:lvl w:ilvl="3" w:tplc="0C0A0001" w:tentative="1">
      <w:start w:val="1"/>
      <w:numFmt w:val="bullet"/>
      <w:lvlText w:val=""/>
      <w:lvlJc w:val="left"/>
      <w:pPr>
        <w:tabs>
          <w:tab w:val="num" w:pos="2405"/>
        </w:tabs>
        <w:ind w:left="2405" w:hanging="360"/>
      </w:pPr>
      <w:rPr>
        <w:rFonts w:ascii="Symbol" w:hAnsi="Symbol" w:hint="default"/>
      </w:rPr>
    </w:lvl>
    <w:lvl w:ilvl="4" w:tplc="0C0A0003" w:tentative="1">
      <w:start w:val="1"/>
      <w:numFmt w:val="bullet"/>
      <w:lvlText w:val="o"/>
      <w:lvlJc w:val="left"/>
      <w:pPr>
        <w:tabs>
          <w:tab w:val="num" w:pos="3125"/>
        </w:tabs>
        <w:ind w:left="3125" w:hanging="360"/>
      </w:pPr>
      <w:rPr>
        <w:rFonts w:ascii="Courier New" w:hAnsi="Courier New" w:cs="Courier New" w:hint="default"/>
      </w:rPr>
    </w:lvl>
    <w:lvl w:ilvl="5" w:tplc="0C0A0005" w:tentative="1">
      <w:start w:val="1"/>
      <w:numFmt w:val="bullet"/>
      <w:lvlText w:val=""/>
      <w:lvlJc w:val="left"/>
      <w:pPr>
        <w:tabs>
          <w:tab w:val="num" w:pos="3845"/>
        </w:tabs>
        <w:ind w:left="3845" w:hanging="360"/>
      </w:pPr>
      <w:rPr>
        <w:rFonts w:ascii="Wingdings" w:hAnsi="Wingdings" w:hint="default"/>
      </w:rPr>
    </w:lvl>
    <w:lvl w:ilvl="6" w:tplc="0C0A0001" w:tentative="1">
      <w:start w:val="1"/>
      <w:numFmt w:val="bullet"/>
      <w:lvlText w:val=""/>
      <w:lvlJc w:val="left"/>
      <w:pPr>
        <w:tabs>
          <w:tab w:val="num" w:pos="4565"/>
        </w:tabs>
        <w:ind w:left="4565" w:hanging="360"/>
      </w:pPr>
      <w:rPr>
        <w:rFonts w:ascii="Symbol" w:hAnsi="Symbol" w:hint="default"/>
      </w:rPr>
    </w:lvl>
    <w:lvl w:ilvl="7" w:tplc="0C0A0003" w:tentative="1">
      <w:start w:val="1"/>
      <w:numFmt w:val="bullet"/>
      <w:lvlText w:val="o"/>
      <w:lvlJc w:val="left"/>
      <w:pPr>
        <w:tabs>
          <w:tab w:val="num" w:pos="5285"/>
        </w:tabs>
        <w:ind w:left="5285" w:hanging="360"/>
      </w:pPr>
      <w:rPr>
        <w:rFonts w:ascii="Courier New" w:hAnsi="Courier New" w:cs="Courier New" w:hint="default"/>
      </w:rPr>
    </w:lvl>
    <w:lvl w:ilvl="8" w:tplc="0C0A0005" w:tentative="1">
      <w:start w:val="1"/>
      <w:numFmt w:val="bullet"/>
      <w:lvlText w:val=""/>
      <w:lvlJc w:val="left"/>
      <w:pPr>
        <w:tabs>
          <w:tab w:val="num" w:pos="6005"/>
        </w:tabs>
        <w:ind w:left="6005" w:hanging="360"/>
      </w:pPr>
      <w:rPr>
        <w:rFonts w:ascii="Wingdings" w:hAnsi="Wingdings" w:hint="default"/>
      </w:rPr>
    </w:lvl>
  </w:abstractNum>
  <w:abstractNum w:abstractNumId="41" w15:restartNumberingAfterBreak="0">
    <w:nsid w:val="753670F5"/>
    <w:multiLevelType w:val="hybridMultilevel"/>
    <w:tmpl w:val="F41EE830"/>
    <w:lvl w:ilvl="0" w:tplc="1422AA16">
      <w:start w:val="1"/>
      <w:numFmt w:val="decimal"/>
      <w:lvlText w:val="%1."/>
      <w:lvlJc w:val="left"/>
      <w:pPr>
        <w:ind w:left="644" w:hanging="360"/>
      </w:pPr>
      <w:rPr>
        <w:rFonts w:hint="default"/>
        <w:b w:val="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569119C"/>
    <w:multiLevelType w:val="hybridMultilevel"/>
    <w:tmpl w:val="3E9E7D06"/>
    <w:lvl w:ilvl="0" w:tplc="EAF6A090">
      <w:start w:val="1"/>
      <w:numFmt w:val="decimal"/>
      <w:lvlText w:val="%1."/>
      <w:lvlJc w:val="left"/>
      <w:pPr>
        <w:ind w:left="360" w:hanging="360"/>
      </w:pPr>
      <w:rPr>
        <w:rFonts w:ascii="Garamond" w:eastAsia="Times New Roman" w:hAnsi="Garamond" w:cs="Calibr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5B74E87"/>
    <w:multiLevelType w:val="hybridMultilevel"/>
    <w:tmpl w:val="551C88E8"/>
    <w:lvl w:ilvl="0" w:tplc="A238A9C2">
      <w:start w:val="1"/>
      <w:numFmt w:val="lowerLetter"/>
      <w:lvlText w:val="%1."/>
      <w:lvlJc w:val="left"/>
      <w:pPr>
        <w:ind w:left="1004" w:hanging="360"/>
      </w:pPr>
      <w:rPr>
        <w:rFonts w:hint="default"/>
        <w:b/>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4" w15:restartNumberingAfterBreak="0">
    <w:nsid w:val="7E3627D8"/>
    <w:multiLevelType w:val="hybridMultilevel"/>
    <w:tmpl w:val="BD7CC91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EC76B25"/>
    <w:multiLevelType w:val="hybridMultilevel"/>
    <w:tmpl w:val="1FF8C6D2"/>
    <w:lvl w:ilvl="0" w:tplc="240A0001">
      <w:start w:val="1"/>
      <w:numFmt w:val="bullet"/>
      <w:lvlText w:val=""/>
      <w:lvlJc w:val="left"/>
      <w:pPr>
        <w:ind w:left="1321" w:hanging="360"/>
      </w:pPr>
      <w:rPr>
        <w:rFonts w:ascii="Symbol" w:hAnsi="Symbol" w:hint="default"/>
      </w:rPr>
    </w:lvl>
    <w:lvl w:ilvl="1" w:tplc="240A0003" w:tentative="1">
      <w:start w:val="1"/>
      <w:numFmt w:val="bullet"/>
      <w:lvlText w:val="o"/>
      <w:lvlJc w:val="left"/>
      <w:pPr>
        <w:ind w:left="2041" w:hanging="360"/>
      </w:pPr>
      <w:rPr>
        <w:rFonts w:ascii="Courier New" w:hAnsi="Courier New" w:cs="Courier New" w:hint="default"/>
      </w:rPr>
    </w:lvl>
    <w:lvl w:ilvl="2" w:tplc="240A0005" w:tentative="1">
      <w:start w:val="1"/>
      <w:numFmt w:val="bullet"/>
      <w:lvlText w:val=""/>
      <w:lvlJc w:val="left"/>
      <w:pPr>
        <w:ind w:left="2761" w:hanging="360"/>
      </w:pPr>
      <w:rPr>
        <w:rFonts w:ascii="Wingdings" w:hAnsi="Wingdings" w:hint="default"/>
      </w:rPr>
    </w:lvl>
    <w:lvl w:ilvl="3" w:tplc="240A0001" w:tentative="1">
      <w:start w:val="1"/>
      <w:numFmt w:val="bullet"/>
      <w:lvlText w:val=""/>
      <w:lvlJc w:val="left"/>
      <w:pPr>
        <w:ind w:left="3481" w:hanging="360"/>
      </w:pPr>
      <w:rPr>
        <w:rFonts w:ascii="Symbol" w:hAnsi="Symbol" w:hint="default"/>
      </w:rPr>
    </w:lvl>
    <w:lvl w:ilvl="4" w:tplc="240A0003" w:tentative="1">
      <w:start w:val="1"/>
      <w:numFmt w:val="bullet"/>
      <w:lvlText w:val="o"/>
      <w:lvlJc w:val="left"/>
      <w:pPr>
        <w:ind w:left="4201" w:hanging="360"/>
      </w:pPr>
      <w:rPr>
        <w:rFonts w:ascii="Courier New" w:hAnsi="Courier New" w:cs="Courier New" w:hint="default"/>
      </w:rPr>
    </w:lvl>
    <w:lvl w:ilvl="5" w:tplc="240A0005" w:tentative="1">
      <w:start w:val="1"/>
      <w:numFmt w:val="bullet"/>
      <w:lvlText w:val=""/>
      <w:lvlJc w:val="left"/>
      <w:pPr>
        <w:ind w:left="4921" w:hanging="360"/>
      </w:pPr>
      <w:rPr>
        <w:rFonts w:ascii="Wingdings" w:hAnsi="Wingdings" w:hint="default"/>
      </w:rPr>
    </w:lvl>
    <w:lvl w:ilvl="6" w:tplc="240A0001" w:tentative="1">
      <w:start w:val="1"/>
      <w:numFmt w:val="bullet"/>
      <w:lvlText w:val=""/>
      <w:lvlJc w:val="left"/>
      <w:pPr>
        <w:ind w:left="5641" w:hanging="360"/>
      </w:pPr>
      <w:rPr>
        <w:rFonts w:ascii="Symbol" w:hAnsi="Symbol" w:hint="default"/>
      </w:rPr>
    </w:lvl>
    <w:lvl w:ilvl="7" w:tplc="240A0003" w:tentative="1">
      <w:start w:val="1"/>
      <w:numFmt w:val="bullet"/>
      <w:lvlText w:val="o"/>
      <w:lvlJc w:val="left"/>
      <w:pPr>
        <w:ind w:left="6361" w:hanging="360"/>
      </w:pPr>
      <w:rPr>
        <w:rFonts w:ascii="Courier New" w:hAnsi="Courier New" w:cs="Courier New" w:hint="default"/>
      </w:rPr>
    </w:lvl>
    <w:lvl w:ilvl="8" w:tplc="240A0005" w:tentative="1">
      <w:start w:val="1"/>
      <w:numFmt w:val="bullet"/>
      <w:lvlText w:val=""/>
      <w:lvlJc w:val="left"/>
      <w:pPr>
        <w:ind w:left="7081" w:hanging="360"/>
      </w:pPr>
      <w:rPr>
        <w:rFonts w:ascii="Wingdings" w:hAnsi="Wingdings" w:hint="default"/>
      </w:rPr>
    </w:lvl>
  </w:abstractNum>
  <w:abstractNum w:abstractNumId="46" w15:restartNumberingAfterBreak="0">
    <w:nsid w:val="7FCD3293"/>
    <w:multiLevelType w:val="hybridMultilevel"/>
    <w:tmpl w:val="53A675AA"/>
    <w:lvl w:ilvl="0" w:tplc="80E0B472">
      <w:start w:val="1"/>
      <w:numFmt w:val="decimal"/>
      <w:lvlText w:val="%1."/>
      <w:lvlJc w:val="left"/>
      <w:pPr>
        <w:ind w:left="1428" w:hanging="360"/>
      </w:pPr>
      <w:rPr>
        <w:rFonts w:ascii="Garamond" w:eastAsia="Calibri" w:hAnsi="Garamond" w:cs="Arial" w:hint="default"/>
        <w:b w:val="0"/>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abstractNumId w:val="3"/>
  </w:num>
  <w:num w:numId="2">
    <w:abstractNumId w:val="19"/>
  </w:num>
  <w:num w:numId="3">
    <w:abstractNumId w:val="12"/>
  </w:num>
  <w:num w:numId="4">
    <w:abstractNumId w:val="9"/>
  </w:num>
  <w:num w:numId="5">
    <w:abstractNumId w:val="26"/>
  </w:num>
  <w:num w:numId="6">
    <w:abstractNumId w:val="24"/>
  </w:num>
  <w:num w:numId="7">
    <w:abstractNumId w:val="2"/>
  </w:num>
  <w:num w:numId="8">
    <w:abstractNumId w:val="29"/>
  </w:num>
  <w:num w:numId="9">
    <w:abstractNumId w:val="46"/>
  </w:num>
  <w:num w:numId="10">
    <w:abstractNumId w:val="41"/>
  </w:num>
  <w:num w:numId="11">
    <w:abstractNumId w:val="43"/>
  </w:num>
  <w:num w:numId="12">
    <w:abstractNumId w:val="4"/>
  </w:num>
  <w:num w:numId="13">
    <w:abstractNumId w:val="22"/>
  </w:num>
  <w:num w:numId="14">
    <w:abstractNumId w:val="39"/>
  </w:num>
  <w:num w:numId="15">
    <w:abstractNumId w:val="23"/>
  </w:num>
  <w:num w:numId="16">
    <w:abstractNumId w:val="35"/>
  </w:num>
  <w:num w:numId="17">
    <w:abstractNumId w:val="10"/>
  </w:num>
  <w:num w:numId="18">
    <w:abstractNumId w:val="38"/>
  </w:num>
  <w:num w:numId="19">
    <w:abstractNumId w:val="6"/>
  </w:num>
  <w:num w:numId="20">
    <w:abstractNumId w:val="40"/>
  </w:num>
  <w:num w:numId="21">
    <w:abstractNumId w:val="30"/>
  </w:num>
  <w:num w:numId="22">
    <w:abstractNumId w:val="13"/>
  </w:num>
  <w:num w:numId="23">
    <w:abstractNumId w:val="33"/>
  </w:num>
  <w:num w:numId="24">
    <w:abstractNumId w:val="15"/>
  </w:num>
  <w:num w:numId="25">
    <w:abstractNumId w:val="27"/>
  </w:num>
  <w:num w:numId="26">
    <w:abstractNumId w:val="16"/>
  </w:num>
  <w:num w:numId="27">
    <w:abstractNumId w:val="32"/>
  </w:num>
  <w:num w:numId="28">
    <w:abstractNumId w:val="25"/>
  </w:num>
  <w:num w:numId="29">
    <w:abstractNumId w:val="18"/>
  </w:num>
  <w:num w:numId="30">
    <w:abstractNumId w:val="20"/>
  </w:num>
  <w:num w:numId="31">
    <w:abstractNumId w:val="11"/>
  </w:num>
  <w:num w:numId="32">
    <w:abstractNumId w:val="45"/>
  </w:num>
  <w:num w:numId="33">
    <w:abstractNumId w:val="34"/>
  </w:num>
  <w:num w:numId="34">
    <w:abstractNumId w:val="21"/>
  </w:num>
  <w:num w:numId="35">
    <w:abstractNumId w:val="7"/>
  </w:num>
  <w:num w:numId="36">
    <w:abstractNumId w:val="31"/>
  </w:num>
  <w:num w:numId="37">
    <w:abstractNumId w:val="14"/>
  </w:num>
  <w:num w:numId="38">
    <w:abstractNumId w:val="42"/>
  </w:num>
  <w:num w:numId="39">
    <w:abstractNumId w:val="17"/>
  </w:num>
  <w:num w:numId="40">
    <w:abstractNumId w:val="5"/>
  </w:num>
  <w:num w:numId="41">
    <w:abstractNumId w:val="28"/>
  </w:num>
  <w:num w:numId="42">
    <w:abstractNumId w:val="36"/>
  </w:num>
  <w:num w:numId="43">
    <w:abstractNumId w:val="8"/>
  </w:num>
  <w:num w:numId="44">
    <w:abstractNumId w:val="44"/>
  </w:num>
  <w:num w:numId="45">
    <w:abstractNumId w:val="37"/>
  </w:num>
  <w:num w:numId="46">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DB"/>
    <w:rsid w:val="000021E4"/>
    <w:rsid w:val="00002EA4"/>
    <w:rsid w:val="00003074"/>
    <w:rsid w:val="0000494C"/>
    <w:rsid w:val="000079B5"/>
    <w:rsid w:val="00010139"/>
    <w:rsid w:val="0001070F"/>
    <w:rsid w:val="000137CB"/>
    <w:rsid w:val="00013AA1"/>
    <w:rsid w:val="00013B5F"/>
    <w:rsid w:val="00016612"/>
    <w:rsid w:val="00017230"/>
    <w:rsid w:val="00017298"/>
    <w:rsid w:val="00017C91"/>
    <w:rsid w:val="00021AD9"/>
    <w:rsid w:val="0002361C"/>
    <w:rsid w:val="00023BEF"/>
    <w:rsid w:val="0002429D"/>
    <w:rsid w:val="000251D1"/>
    <w:rsid w:val="00025CA2"/>
    <w:rsid w:val="000269BA"/>
    <w:rsid w:val="00030C8D"/>
    <w:rsid w:val="0003118A"/>
    <w:rsid w:val="00031B7D"/>
    <w:rsid w:val="00031F54"/>
    <w:rsid w:val="00033438"/>
    <w:rsid w:val="0003355F"/>
    <w:rsid w:val="00034280"/>
    <w:rsid w:val="0003434C"/>
    <w:rsid w:val="0003600E"/>
    <w:rsid w:val="0003684D"/>
    <w:rsid w:val="00037220"/>
    <w:rsid w:val="00037927"/>
    <w:rsid w:val="00041D2D"/>
    <w:rsid w:val="00043243"/>
    <w:rsid w:val="00045730"/>
    <w:rsid w:val="0005059E"/>
    <w:rsid w:val="00050EA1"/>
    <w:rsid w:val="0005137A"/>
    <w:rsid w:val="00051608"/>
    <w:rsid w:val="00052F4F"/>
    <w:rsid w:val="00053498"/>
    <w:rsid w:val="00054207"/>
    <w:rsid w:val="000545CF"/>
    <w:rsid w:val="00055500"/>
    <w:rsid w:val="0005561E"/>
    <w:rsid w:val="000559AF"/>
    <w:rsid w:val="000565A0"/>
    <w:rsid w:val="00056A45"/>
    <w:rsid w:val="00057297"/>
    <w:rsid w:val="00057C99"/>
    <w:rsid w:val="00061DB7"/>
    <w:rsid w:val="00062001"/>
    <w:rsid w:val="00064759"/>
    <w:rsid w:val="00067160"/>
    <w:rsid w:val="000719E5"/>
    <w:rsid w:val="00073FBE"/>
    <w:rsid w:val="00074F5B"/>
    <w:rsid w:val="000751A8"/>
    <w:rsid w:val="00075B87"/>
    <w:rsid w:val="00080EC4"/>
    <w:rsid w:val="000825F0"/>
    <w:rsid w:val="00084535"/>
    <w:rsid w:val="00091BEF"/>
    <w:rsid w:val="00095223"/>
    <w:rsid w:val="000969AA"/>
    <w:rsid w:val="00097421"/>
    <w:rsid w:val="00097B1D"/>
    <w:rsid w:val="00097FEE"/>
    <w:rsid w:val="000A0B30"/>
    <w:rsid w:val="000A368C"/>
    <w:rsid w:val="000A5265"/>
    <w:rsid w:val="000A7021"/>
    <w:rsid w:val="000A7305"/>
    <w:rsid w:val="000A7BAF"/>
    <w:rsid w:val="000A7C29"/>
    <w:rsid w:val="000B0B55"/>
    <w:rsid w:val="000B65B7"/>
    <w:rsid w:val="000C1649"/>
    <w:rsid w:val="000C244E"/>
    <w:rsid w:val="000C3BB2"/>
    <w:rsid w:val="000C47DB"/>
    <w:rsid w:val="000C5CC7"/>
    <w:rsid w:val="000C6D23"/>
    <w:rsid w:val="000D2EC4"/>
    <w:rsid w:val="000D2FD4"/>
    <w:rsid w:val="000D5FA0"/>
    <w:rsid w:val="000D6B36"/>
    <w:rsid w:val="000D796E"/>
    <w:rsid w:val="000D7C65"/>
    <w:rsid w:val="000E0D7B"/>
    <w:rsid w:val="000E382E"/>
    <w:rsid w:val="000E38F4"/>
    <w:rsid w:val="000E3A20"/>
    <w:rsid w:val="000E7991"/>
    <w:rsid w:val="000E7992"/>
    <w:rsid w:val="000F2A48"/>
    <w:rsid w:val="000F36F2"/>
    <w:rsid w:val="000F5BB0"/>
    <w:rsid w:val="000F6043"/>
    <w:rsid w:val="000F6E2F"/>
    <w:rsid w:val="000F767B"/>
    <w:rsid w:val="000F77F8"/>
    <w:rsid w:val="000F7C9A"/>
    <w:rsid w:val="000F7E4B"/>
    <w:rsid w:val="000F7F97"/>
    <w:rsid w:val="0010093F"/>
    <w:rsid w:val="00100FF7"/>
    <w:rsid w:val="0010125F"/>
    <w:rsid w:val="00101C82"/>
    <w:rsid w:val="00102FE1"/>
    <w:rsid w:val="001034CE"/>
    <w:rsid w:val="00104C6F"/>
    <w:rsid w:val="0010524A"/>
    <w:rsid w:val="00105B7F"/>
    <w:rsid w:val="0010665C"/>
    <w:rsid w:val="00110BB7"/>
    <w:rsid w:val="001128CF"/>
    <w:rsid w:val="00114EAD"/>
    <w:rsid w:val="0011563E"/>
    <w:rsid w:val="00116226"/>
    <w:rsid w:val="00117974"/>
    <w:rsid w:val="001179F0"/>
    <w:rsid w:val="00120F14"/>
    <w:rsid w:val="00123F7E"/>
    <w:rsid w:val="00124972"/>
    <w:rsid w:val="001261CB"/>
    <w:rsid w:val="00126EB4"/>
    <w:rsid w:val="001308B4"/>
    <w:rsid w:val="00131BBD"/>
    <w:rsid w:val="00132826"/>
    <w:rsid w:val="00133536"/>
    <w:rsid w:val="00141636"/>
    <w:rsid w:val="00141F26"/>
    <w:rsid w:val="00142A04"/>
    <w:rsid w:val="001432A6"/>
    <w:rsid w:val="001440BC"/>
    <w:rsid w:val="001456CB"/>
    <w:rsid w:val="00146E50"/>
    <w:rsid w:val="00147E95"/>
    <w:rsid w:val="001520E5"/>
    <w:rsid w:val="00153D2D"/>
    <w:rsid w:val="00154612"/>
    <w:rsid w:val="0015588A"/>
    <w:rsid w:val="0015603E"/>
    <w:rsid w:val="00156586"/>
    <w:rsid w:val="00157961"/>
    <w:rsid w:val="001618D3"/>
    <w:rsid w:val="001628E9"/>
    <w:rsid w:val="0016603D"/>
    <w:rsid w:val="001710AA"/>
    <w:rsid w:val="0017341D"/>
    <w:rsid w:val="00174E62"/>
    <w:rsid w:val="001768CE"/>
    <w:rsid w:val="00177026"/>
    <w:rsid w:val="00181429"/>
    <w:rsid w:val="0018173A"/>
    <w:rsid w:val="00181F5C"/>
    <w:rsid w:val="00182731"/>
    <w:rsid w:val="00184744"/>
    <w:rsid w:val="0018523D"/>
    <w:rsid w:val="00187547"/>
    <w:rsid w:val="00191191"/>
    <w:rsid w:val="00191ECC"/>
    <w:rsid w:val="001941A6"/>
    <w:rsid w:val="001945AC"/>
    <w:rsid w:val="00195FA9"/>
    <w:rsid w:val="001A0EDE"/>
    <w:rsid w:val="001A3CE8"/>
    <w:rsid w:val="001A4D62"/>
    <w:rsid w:val="001A5974"/>
    <w:rsid w:val="001B3839"/>
    <w:rsid w:val="001B4FCD"/>
    <w:rsid w:val="001B7FA7"/>
    <w:rsid w:val="001C04A5"/>
    <w:rsid w:val="001C0B18"/>
    <w:rsid w:val="001C1BE8"/>
    <w:rsid w:val="001C1EFA"/>
    <w:rsid w:val="001C78FF"/>
    <w:rsid w:val="001D30B0"/>
    <w:rsid w:val="001D4480"/>
    <w:rsid w:val="001D47CE"/>
    <w:rsid w:val="001D6841"/>
    <w:rsid w:val="001E1D12"/>
    <w:rsid w:val="001E2800"/>
    <w:rsid w:val="001E61B9"/>
    <w:rsid w:val="001E61DF"/>
    <w:rsid w:val="001E6688"/>
    <w:rsid w:val="001F1E04"/>
    <w:rsid w:val="001F31F2"/>
    <w:rsid w:val="001F4425"/>
    <w:rsid w:val="001F4ADB"/>
    <w:rsid w:val="001F4FFE"/>
    <w:rsid w:val="001F51A5"/>
    <w:rsid w:val="001F626C"/>
    <w:rsid w:val="001F6A0A"/>
    <w:rsid w:val="001F6DEE"/>
    <w:rsid w:val="001F7B10"/>
    <w:rsid w:val="00200BC7"/>
    <w:rsid w:val="00202C19"/>
    <w:rsid w:val="00204398"/>
    <w:rsid w:val="0020478C"/>
    <w:rsid w:val="00205213"/>
    <w:rsid w:val="0021118F"/>
    <w:rsid w:val="002122DD"/>
    <w:rsid w:val="002145BE"/>
    <w:rsid w:val="002145D0"/>
    <w:rsid w:val="00214861"/>
    <w:rsid w:val="00215113"/>
    <w:rsid w:val="002164A2"/>
    <w:rsid w:val="002165A0"/>
    <w:rsid w:val="00217472"/>
    <w:rsid w:val="0021788D"/>
    <w:rsid w:val="00217FC8"/>
    <w:rsid w:val="002227AB"/>
    <w:rsid w:val="00222998"/>
    <w:rsid w:val="00223CFD"/>
    <w:rsid w:val="00224A10"/>
    <w:rsid w:val="00224ED4"/>
    <w:rsid w:val="002267B2"/>
    <w:rsid w:val="0023172C"/>
    <w:rsid w:val="0023227B"/>
    <w:rsid w:val="00233C51"/>
    <w:rsid w:val="0023578B"/>
    <w:rsid w:val="002371D9"/>
    <w:rsid w:val="002427C0"/>
    <w:rsid w:val="00242B6E"/>
    <w:rsid w:val="00244CEE"/>
    <w:rsid w:val="00246317"/>
    <w:rsid w:val="002465B2"/>
    <w:rsid w:val="00246F79"/>
    <w:rsid w:val="0024731A"/>
    <w:rsid w:val="0025041E"/>
    <w:rsid w:val="002508B8"/>
    <w:rsid w:val="00251775"/>
    <w:rsid w:val="00252811"/>
    <w:rsid w:val="00252C19"/>
    <w:rsid w:val="00252C5D"/>
    <w:rsid w:val="00253A5B"/>
    <w:rsid w:val="00254890"/>
    <w:rsid w:val="00257565"/>
    <w:rsid w:val="00261913"/>
    <w:rsid w:val="0026243C"/>
    <w:rsid w:val="00263281"/>
    <w:rsid w:val="00264073"/>
    <w:rsid w:val="002646AC"/>
    <w:rsid w:val="00265829"/>
    <w:rsid w:val="0026775D"/>
    <w:rsid w:val="0027154F"/>
    <w:rsid w:val="0027482E"/>
    <w:rsid w:val="00275332"/>
    <w:rsid w:val="00277B1A"/>
    <w:rsid w:val="00281C26"/>
    <w:rsid w:val="00282CFD"/>
    <w:rsid w:val="002831F6"/>
    <w:rsid w:val="00284D12"/>
    <w:rsid w:val="00286009"/>
    <w:rsid w:val="00287A1E"/>
    <w:rsid w:val="00291038"/>
    <w:rsid w:val="00292B6D"/>
    <w:rsid w:val="00292B7F"/>
    <w:rsid w:val="00293292"/>
    <w:rsid w:val="002964A6"/>
    <w:rsid w:val="00297863"/>
    <w:rsid w:val="002A1713"/>
    <w:rsid w:val="002A3320"/>
    <w:rsid w:val="002B25C8"/>
    <w:rsid w:val="002B29D0"/>
    <w:rsid w:val="002B6143"/>
    <w:rsid w:val="002B6DF1"/>
    <w:rsid w:val="002B6E8E"/>
    <w:rsid w:val="002B7C73"/>
    <w:rsid w:val="002B7CAB"/>
    <w:rsid w:val="002C10F7"/>
    <w:rsid w:val="002C34A4"/>
    <w:rsid w:val="002C360E"/>
    <w:rsid w:val="002C38A5"/>
    <w:rsid w:val="002C74B5"/>
    <w:rsid w:val="002C77A1"/>
    <w:rsid w:val="002C7A91"/>
    <w:rsid w:val="002D5184"/>
    <w:rsid w:val="002D7E72"/>
    <w:rsid w:val="002E0879"/>
    <w:rsid w:val="002E21FA"/>
    <w:rsid w:val="002E23FD"/>
    <w:rsid w:val="002E53D5"/>
    <w:rsid w:val="002E7301"/>
    <w:rsid w:val="002E7D46"/>
    <w:rsid w:val="002F0180"/>
    <w:rsid w:val="002F0330"/>
    <w:rsid w:val="002F0B7E"/>
    <w:rsid w:val="002F13C0"/>
    <w:rsid w:val="002F3E25"/>
    <w:rsid w:val="002F497D"/>
    <w:rsid w:val="002F5E7C"/>
    <w:rsid w:val="002F6DC2"/>
    <w:rsid w:val="002F790D"/>
    <w:rsid w:val="003020F8"/>
    <w:rsid w:val="00311206"/>
    <w:rsid w:val="00312B4C"/>
    <w:rsid w:val="00312F50"/>
    <w:rsid w:val="003142A8"/>
    <w:rsid w:val="00315745"/>
    <w:rsid w:val="00315C58"/>
    <w:rsid w:val="00321209"/>
    <w:rsid w:val="003218F0"/>
    <w:rsid w:val="00321F8D"/>
    <w:rsid w:val="003223F1"/>
    <w:rsid w:val="00325786"/>
    <w:rsid w:val="003261B3"/>
    <w:rsid w:val="0033087B"/>
    <w:rsid w:val="00331A27"/>
    <w:rsid w:val="00333098"/>
    <w:rsid w:val="00334C8E"/>
    <w:rsid w:val="00335029"/>
    <w:rsid w:val="00335114"/>
    <w:rsid w:val="00335A3E"/>
    <w:rsid w:val="0033657D"/>
    <w:rsid w:val="00336F8E"/>
    <w:rsid w:val="00337CF3"/>
    <w:rsid w:val="003414AD"/>
    <w:rsid w:val="0034511B"/>
    <w:rsid w:val="003474BC"/>
    <w:rsid w:val="00347B08"/>
    <w:rsid w:val="003502E4"/>
    <w:rsid w:val="00351C44"/>
    <w:rsid w:val="00352218"/>
    <w:rsid w:val="0035247F"/>
    <w:rsid w:val="00356113"/>
    <w:rsid w:val="00356A12"/>
    <w:rsid w:val="00356DF8"/>
    <w:rsid w:val="00360878"/>
    <w:rsid w:val="00361022"/>
    <w:rsid w:val="00361798"/>
    <w:rsid w:val="003643EB"/>
    <w:rsid w:val="00364430"/>
    <w:rsid w:val="0036546A"/>
    <w:rsid w:val="0036621F"/>
    <w:rsid w:val="00372285"/>
    <w:rsid w:val="003727E3"/>
    <w:rsid w:val="00372D82"/>
    <w:rsid w:val="003739BE"/>
    <w:rsid w:val="00375543"/>
    <w:rsid w:val="003756F3"/>
    <w:rsid w:val="00376408"/>
    <w:rsid w:val="00377547"/>
    <w:rsid w:val="00377C2A"/>
    <w:rsid w:val="0038182D"/>
    <w:rsid w:val="00381BBF"/>
    <w:rsid w:val="00384AD1"/>
    <w:rsid w:val="0038785C"/>
    <w:rsid w:val="0039096B"/>
    <w:rsid w:val="00393706"/>
    <w:rsid w:val="00393C6A"/>
    <w:rsid w:val="00395903"/>
    <w:rsid w:val="003963B0"/>
    <w:rsid w:val="00397EA5"/>
    <w:rsid w:val="003A0D32"/>
    <w:rsid w:val="003A0EDA"/>
    <w:rsid w:val="003A3319"/>
    <w:rsid w:val="003A3450"/>
    <w:rsid w:val="003A45C3"/>
    <w:rsid w:val="003B0484"/>
    <w:rsid w:val="003B46EC"/>
    <w:rsid w:val="003B4758"/>
    <w:rsid w:val="003B4B35"/>
    <w:rsid w:val="003B5F8D"/>
    <w:rsid w:val="003C1735"/>
    <w:rsid w:val="003C2035"/>
    <w:rsid w:val="003C2457"/>
    <w:rsid w:val="003C47AB"/>
    <w:rsid w:val="003C554A"/>
    <w:rsid w:val="003C6F56"/>
    <w:rsid w:val="003C6FC7"/>
    <w:rsid w:val="003C78D4"/>
    <w:rsid w:val="003C7BB7"/>
    <w:rsid w:val="003D173F"/>
    <w:rsid w:val="003D2D8C"/>
    <w:rsid w:val="003D2F6D"/>
    <w:rsid w:val="003D34BE"/>
    <w:rsid w:val="003D58E5"/>
    <w:rsid w:val="003D5C69"/>
    <w:rsid w:val="003D6787"/>
    <w:rsid w:val="003E06D8"/>
    <w:rsid w:val="003E5AB1"/>
    <w:rsid w:val="003E6D67"/>
    <w:rsid w:val="003F0D2F"/>
    <w:rsid w:val="003F0D5F"/>
    <w:rsid w:val="003F1252"/>
    <w:rsid w:val="003F3A85"/>
    <w:rsid w:val="003F52D3"/>
    <w:rsid w:val="003F5E93"/>
    <w:rsid w:val="003F66D6"/>
    <w:rsid w:val="003F753F"/>
    <w:rsid w:val="00400046"/>
    <w:rsid w:val="0040148E"/>
    <w:rsid w:val="004020D3"/>
    <w:rsid w:val="004034A7"/>
    <w:rsid w:val="00403E03"/>
    <w:rsid w:val="00405EB5"/>
    <w:rsid w:val="004102B7"/>
    <w:rsid w:val="00410A18"/>
    <w:rsid w:val="00411A33"/>
    <w:rsid w:val="0041294A"/>
    <w:rsid w:val="004143A0"/>
    <w:rsid w:val="00415D69"/>
    <w:rsid w:val="00416D3F"/>
    <w:rsid w:val="00417499"/>
    <w:rsid w:val="004175B7"/>
    <w:rsid w:val="004208B1"/>
    <w:rsid w:val="00422471"/>
    <w:rsid w:val="004245B5"/>
    <w:rsid w:val="00425553"/>
    <w:rsid w:val="00425CB1"/>
    <w:rsid w:val="00427129"/>
    <w:rsid w:val="00432A34"/>
    <w:rsid w:val="0043560F"/>
    <w:rsid w:val="00435819"/>
    <w:rsid w:val="00435B88"/>
    <w:rsid w:val="00437F28"/>
    <w:rsid w:val="004429E0"/>
    <w:rsid w:val="004430EE"/>
    <w:rsid w:val="00443D67"/>
    <w:rsid w:val="004449D0"/>
    <w:rsid w:val="00445C2F"/>
    <w:rsid w:val="00445CF8"/>
    <w:rsid w:val="00446603"/>
    <w:rsid w:val="004473BF"/>
    <w:rsid w:val="00452B97"/>
    <w:rsid w:val="00453F5C"/>
    <w:rsid w:val="004564AD"/>
    <w:rsid w:val="00456991"/>
    <w:rsid w:val="00461057"/>
    <w:rsid w:val="00471AD9"/>
    <w:rsid w:val="00472F5B"/>
    <w:rsid w:val="0047460C"/>
    <w:rsid w:val="0047540C"/>
    <w:rsid w:val="0048035F"/>
    <w:rsid w:val="00482145"/>
    <w:rsid w:val="00482D71"/>
    <w:rsid w:val="00482D83"/>
    <w:rsid w:val="004832AA"/>
    <w:rsid w:val="00483DA2"/>
    <w:rsid w:val="004843C0"/>
    <w:rsid w:val="004853C4"/>
    <w:rsid w:val="004858A7"/>
    <w:rsid w:val="00485D68"/>
    <w:rsid w:val="004863F3"/>
    <w:rsid w:val="004904FB"/>
    <w:rsid w:val="004920CF"/>
    <w:rsid w:val="00493C67"/>
    <w:rsid w:val="00493EEF"/>
    <w:rsid w:val="00497025"/>
    <w:rsid w:val="00497D9C"/>
    <w:rsid w:val="004A0BEE"/>
    <w:rsid w:val="004A71F0"/>
    <w:rsid w:val="004B0291"/>
    <w:rsid w:val="004B04D4"/>
    <w:rsid w:val="004B3462"/>
    <w:rsid w:val="004B5358"/>
    <w:rsid w:val="004B5CF4"/>
    <w:rsid w:val="004B61D3"/>
    <w:rsid w:val="004B6E3C"/>
    <w:rsid w:val="004B7487"/>
    <w:rsid w:val="004B7BEE"/>
    <w:rsid w:val="004C0C57"/>
    <w:rsid w:val="004C1344"/>
    <w:rsid w:val="004C4FB6"/>
    <w:rsid w:val="004C5232"/>
    <w:rsid w:val="004D012B"/>
    <w:rsid w:val="004D135C"/>
    <w:rsid w:val="004D1C50"/>
    <w:rsid w:val="004D1E12"/>
    <w:rsid w:val="004D2682"/>
    <w:rsid w:val="004D2939"/>
    <w:rsid w:val="004D2997"/>
    <w:rsid w:val="004D34BD"/>
    <w:rsid w:val="004D662A"/>
    <w:rsid w:val="004D6C2A"/>
    <w:rsid w:val="004E0DB1"/>
    <w:rsid w:val="004E29D0"/>
    <w:rsid w:val="004E3A96"/>
    <w:rsid w:val="004E4367"/>
    <w:rsid w:val="004E6F07"/>
    <w:rsid w:val="004F045F"/>
    <w:rsid w:val="004F06E4"/>
    <w:rsid w:val="004F22E1"/>
    <w:rsid w:val="004F398F"/>
    <w:rsid w:val="004F3B26"/>
    <w:rsid w:val="004F449C"/>
    <w:rsid w:val="004F47EB"/>
    <w:rsid w:val="004F486D"/>
    <w:rsid w:val="004F4A18"/>
    <w:rsid w:val="004F4A8A"/>
    <w:rsid w:val="004F58B4"/>
    <w:rsid w:val="004F655B"/>
    <w:rsid w:val="004F7C7F"/>
    <w:rsid w:val="005016A8"/>
    <w:rsid w:val="0050180E"/>
    <w:rsid w:val="00501F60"/>
    <w:rsid w:val="005037E3"/>
    <w:rsid w:val="00504A1C"/>
    <w:rsid w:val="00505407"/>
    <w:rsid w:val="0050638D"/>
    <w:rsid w:val="00506A98"/>
    <w:rsid w:val="005101A3"/>
    <w:rsid w:val="00510822"/>
    <w:rsid w:val="00516298"/>
    <w:rsid w:val="0052497A"/>
    <w:rsid w:val="00525697"/>
    <w:rsid w:val="0052652C"/>
    <w:rsid w:val="00527E41"/>
    <w:rsid w:val="00527E69"/>
    <w:rsid w:val="0053378F"/>
    <w:rsid w:val="00534C32"/>
    <w:rsid w:val="00535EED"/>
    <w:rsid w:val="005361A5"/>
    <w:rsid w:val="00536E08"/>
    <w:rsid w:val="00537CA6"/>
    <w:rsid w:val="00543869"/>
    <w:rsid w:val="00544356"/>
    <w:rsid w:val="00544616"/>
    <w:rsid w:val="00546911"/>
    <w:rsid w:val="00546A77"/>
    <w:rsid w:val="00550599"/>
    <w:rsid w:val="00551BE6"/>
    <w:rsid w:val="00553D57"/>
    <w:rsid w:val="00554158"/>
    <w:rsid w:val="005550A6"/>
    <w:rsid w:val="00556160"/>
    <w:rsid w:val="00556D35"/>
    <w:rsid w:val="00561892"/>
    <w:rsid w:val="00561CE6"/>
    <w:rsid w:val="00562442"/>
    <w:rsid w:val="00567CCD"/>
    <w:rsid w:val="00574F3A"/>
    <w:rsid w:val="00575CE2"/>
    <w:rsid w:val="00577EFB"/>
    <w:rsid w:val="00580407"/>
    <w:rsid w:val="00581646"/>
    <w:rsid w:val="00581660"/>
    <w:rsid w:val="00584239"/>
    <w:rsid w:val="00584FA0"/>
    <w:rsid w:val="00585019"/>
    <w:rsid w:val="005852A2"/>
    <w:rsid w:val="00585448"/>
    <w:rsid w:val="00586022"/>
    <w:rsid w:val="00586B55"/>
    <w:rsid w:val="005870BA"/>
    <w:rsid w:val="0058766C"/>
    <w:rsid w:val="005876AC"/>
    <w:rsid w:val="0059029A"/>
    <w:rsid w:val="005927A7"/>
    <w:rsid w:val="00592C0E"/>
    <w:rsid w:val="005948BD"/>
    <w:rsid w:val="005957E9"/>
    <w:rsid w:val="005957ED"/>
    <w:rsid w:val="0059751C"/>
    <w:rsid w:val="00597BB9"/>
    <w:rsid w:val="005A03B3"/>
    <w:rsid w:val="005A379A"/>
    <w:rsid w:val="005A49DC"/>
    <w:rsid w:val="005A6916"/>
    <w:rsid w:val="005A7FA4"/>
    <w:rsid w:val="005B03E1"/>
    <w:rsid w:val="005B14CF"/>
    <w:rsid w:val="005B35CC"/>
    <w:rsid w:val="005B3D0F"/>
    <w:rsid w:val="005B4B1A"/>
    <w:rsid w:val="005B4D8D"/>
    <w:rsid w:val="005B59C9"/>
    <w:rsid w:val="005B6562"/>
    <w:rsid w:val="005B69F6"/>
    <w:rsid w:val="005B7F8B"/>
    <w:rsid w:val="005C3A67"/>
    <w:rsid w:val="005C6014"/>
    <w:rsid w:val="005C66E5"/>
    <w:rsid w:val="005C712E"/>
    <w:rsid w:val="005C7AEE"/>
    <w:rsid w:val="005D1F8F"/>
    <w:rsid w:val="005D2967"/>
    <w:rsid w:val="005D3149"/>
    <w:rsid w:val="005D40E0"/>
    <w:rsid w:val="005D7AAB"/>
    <w:rsid w:val="005E0659"/>
    <w:rsid w:val="005E1286"/>
    <w:rsid w:val="005E2677"/>
    <w:rsid w:val="005E42C8"/>
    <w:rsid w:val="005E4459"/>
    <w:rsid w:val="005E6181"/>
    <w:rsid w:val="005E6D51"/>
    <w:rsid w:val="005F04D3"/>
    <w:rsid w:val="005F19A3"/>
    <w:rsid w:val="005F208C"/>
    <w:rsid w:val="005F4A58"/>
    <w:rsid w:val="005F4DB8"/>
    <w:rsid w:val="005F4F1B"/>
    <w:rsid w:val="005F60A8"/>
    <w:rsid w:val="005F7782"/>
    <w:rsid w:val="005F7DCF"/>
    <w:rsid w:val="006048FA"/>
    <w:rsid w:val="006108A4"/>
    <w:rsid w:val="00611857"/>
    <w:rsid w:val="00611D6D"/>
    <w:rsid w:val="00611FBA"/>
    <w:rsid w:val="006120FA"/>
    <w:rsid w:val="00612311"/>
    <w:rsid w:val="0061234A"/>
    <w:rsid w:val="00612673"/>
    <w:rsid w:val="0061275B"/>
    <w:rsid w:val="00612B1F"/>
    <w:rsid w:val="00613E21"/>
    <w:rsid w:val="00613F4C"/>
    <w:rsid w:val="00613FAD"/>
    <w:rsid w:val="006206C0"/>
    <w:rsid w:val="006214E6"/>
    <w:rsid w:val="006215DB"/>
    <w:rsid w:val="0062189B"/>
    <w:rsid w:val="006227F7"/>
    <w:rsid w:val="00623707"/>
    <w:rsid w:val="00624179"/>
    <w:rsid w:val="006251CB"/>
    <w:rsid w:val="006316DE"/>
    <w:rsid w:val="00632045"/>
    <w:rsid w:val="00632D8A"/>
    <w:rsid w:val="0063311F"/>
    <w:rsid w:val="00633D30"/>
    <w:rsid w:val="0063701D"/>
    <w:rsid w:val="00641ADD"/>
    <w:rsid w:val="00641E69"/>
    <w:rsid w:val="00645492"/>
    <w:rsid w:val="006477BC"/>
    <w:rsid w:val="006477D7"/>
    <w:rsid w:val="006478E8"/>
    <w:rsid w:val="006503B2"/>
    <w:rsid w:val="0065189D"/>
    <w:rsid w:val="00654242"/>
    <w:rsid w:val="00654657"/>
    <w:rsid w:val="00655781"/>
    <w:rsid w:val="00656D63"/>
    <w:rsid w:val="00656DB9"/>
    <w:rsid w:val="006607E9"/>
    <w:rsid w:val="00660DDA"/>
    <w:rsid w:val="006621A7"/>
    <w:rsid w:val="006624E0"/>
    <w:rsid w:val="00662782"/>
    <w:rsid w:val="00667B95"/>
    <w:rsid w:val="0067089F"/>
    <w:rsid w:val="00673D32"/>
    <w:rsid w:val="0067690C"/>
    <w:rsid w:val="006773AC"/>
    <w:rsid w:val="00682128"/>
    <w:rsid w:val="00683F30"/>
    <w:rsid w:val="00686227"/>
    <w:rsid w:val="00686A5F"/>
    <w:rsid w:val="00687025"/>
    <w:rsid w:val="00691608"/>
    <w:rsid w:val="00691AFD"/>
    <w:rsid w:val="006942CA"/>
    <w:rsid w:val="00694C6A"/>
    <w:rsid w:val="00695BFD"/>
    <w:rsid w:val="006A070F"/>
    <w:rsid w:val="006A1BB0"/>
    <w:rsid w:val="006A3607"/>
    <w:rsid w:val="006A6E1D"/>
    <w:rsid w:val="006B1445"/>
    <w:rsid w:val="006B184E"/>
    <w:rsid w:val="006B2428"/>
    <w:rsid w:val="006B2643"/>
    <w:rsid w:val="006B5A57"/>
    <w:rsid w:val="006B6F4E"/>
    <w:rsid w:val="006C32A7"/>
    <w:rsid w:val="006C335E"/>
    <w:rsid w:val="006C4E5A"/>
    <w:rsid w:val="006C5048"/>
    <w:rsid w:val="006C5563"/>
    <w:rsid w:val="006C566F"/>
    <w:rsid w:val="006C5BBF"/>
    <w:rsid w:val="006C6D0C"/>
    <w:rsid w:val="006D18E9"/>
    <w:rsid w:val="006D2415"/>
    <w:rsid w:val="006D301F"/>
    <w:rsid w:val="006E28A1"/>
    <w:rsid w:val="006E4817"/>
    <w:rsid w:val="006E5354"/>
    <w:rsid w:val="006E72D3"/>
    <w:rsid w:val="006F13E9"/>
    <w:rsid w:val="006F1EFE"/>
    <w:rsid w:val="006F30BE"/>
    <w:rsid w:val="006F6A15"/>
    <w:rsid w:val="006F6AEE"/>
    <w:rsid w:val="006F7B35"/>
    <w:rsid w:val="006F7FDE"/>
    <w:rsid w:val="0070002E"/>
    <w:rsid w:val="007003AC"/>
    <w:rsid w:val="007016D2"/>
    <w:rsid w:val="00701EA8"/>
    <w:rsid w:val="007025FC"/>
    <w:rsid w:val="00704A0E"/>
    <w:rsid w:val="00705836"/>
    <w:rsid w:val="0070772A"/>
    <w:rsid w:val="00710836"/>
    <w:rsid w:val="00711F07"/>
    <w:rsid w:val="00712E37"/>
    <w:rsid w:val="00713117"/>
    <w:rsid w:val="0071340A"/>
    <w:rsid w:val="00713693"/>
    <w:rsid w:val="00713E19"/>
    <w:rsid w:val="00714AE8"/>
    <w:rsid w:val="00715E0E"/>
    <w:rsid w:val="00715ECD"/>
    <w:rsid w:val="00716235"/>
    <w:rsid w:val="00723EF9"/>
    <w:rsid w:val="00730058"/>
    <w:rsid w:val="00730BEB"/>
    <w:rsid w:val="00730F02"/>
    <w:rsid w:val="00733471"/>
    <w:rsid w:val="007341AF"/>
    <w:rsid w:val="00735724"/>
    <w:rsid w:val="00737DA3"/>
    <w:rsid w:val="00744142"/>
    <w:rsid w:val="007449A7"/>
    <w:rsid w:val="00745AA7"/>
    <w:rsid w:val="00745B4C"/>
    <w:rsid w:val="00750332"/>
    <w:rsid w:val="00751AD4"/>
    <w:rsid w:val="00752981"/>
    <w:rsid w:val="00753174"/>
    <w:rsid w:val="007547F1"/>
    <w:rsid w:val="00757507"/>
    <w:rsid w:val="00757917"/>
    <w:rsid w:val="00757A36"/>
    <w:rsid w:val="00757C9C"/>
    <w:rsid w:val="00762A38"/>
    <w:rsid w:val="00765F35"/>
    <w:rsid w:val="007669D4"/>
    <w:rsid w:val="0076760D"/>
    <w:rsid w:val="007708B6"/>
    <w:rsid w:val="00771F77"/>
    <w:rsid w:val="007720F7"/>
    <w:rsid w:val="0077211A"/>
    <w:rsid w:val="00774BF9"/>
    <w:rsid w:val="00775BFD"/>
    <w:rsid w:val="00777F05"/>
    <w:rsid w:val="00780A04"/>
    <w:rsid w:val="00783A78"/>
    <w:rsid w:val="0078505C"/>
    <w:rsid w:val="00785A62"/>
    <w:rsid w:val="00786610"/>
    <w:rsid w:val="00787488"/>
    <w:rsid w:val="007909DA"/>
    <w:rsid w:val="007944D1"/>
    <w:rsid w:val="0079573E"/>
    <w:rsid w:val="00796EBD"/>
    <w:rsid w:val="00797FF5"/>
    <w:rsid w:val="007A0D2C"/>
    <w:rsid w:val="007A184A"/>
    <w:rsid w:val="007A2162"/>
    <w:rsid w:val="007A5DD2"/>
    <w:rsid w:val="007A66D5"/>
    <w:rsid w:val="007B0105"/>
    <w:rsid w:val="007B0EA8"/>
    <w:rsid w:val="007B2025"/>
    <w:rsid w:val="007B2960"/>
    <w:rsid w:val="007B3B20"/>
    <w:rsid w:val="007B5AE3"/>
    <w:rsid w:val="007B7FFA"/>
    <w:rsid w:val="007C0061"/>
    <w:rsid w:val="007C1B57"/>
    <w:rsid w:val="007C4E31"/>
    <w:rsid w:val="007C51D7"/>
    <w:rsid w:val="007C5A97"/>
    <w:rsid w:val="007C7531"/>
    <w:rsid w:val="007D0404"/>
    <w:rsid w:val="007D23D2"/>
    <w:rsid w:val="007D2C22"/>
    <w:rsid w:val="007D4870"/>
    <w:rsid w:val="007D501B"/>
    <w:rsid w:val="007D56D3"/>
    <w:rsid w:val="007D7EAB"/>
    <w:rsid w:val="007E2225"/>
    <w:rsid w:val="007E250B"/>
    <w:rsid w:val="007E3CD0"/>
    <w:rsid w:val="007E3E06"/>
    <w:rsid w:val="007E43D8"/>
    <w:rsid w:val="007E76DC"/>
    <w:rsid w:val="007E7B28"/>
    <w:rsid w:val="007E7D44"/>
    <w:rsid w:val="007F0268"/>
    <w:rsid w:val="007F07DA"/>
    <w:rsid w:val="007F22F8"/>
    <w:rsid w:val="007F3921"/>
    <w:rsid w:val="007F4258"/>
    <w:rsid w:val="007F436D"/>
    <w:rsid w:val="007F6180"/>
    <w:rsid w:val="007F6398"/>
    <w:rsid w:val="007F72C9"/>
    <w:rsid w:val="007F73C6"/>
    <w:rsid w:val="007F77CA"/>
    <w:rsid w:val="00800C63"/>
    <w:rsid w:val="00801792"/>
    <w:rsid w:val="00801DF5"/>
    <w:rsid w:val="00805AAA"/>
    <w:rsid w:val="0081001F"/>
    <w:rsid w:val="008101E6"/>
    <w:rsid w:val="00814824"/>
    <w:rsid w:val="00815360"/>
    <w:rsid w:val="00815A39"/>
    <w:rsid w:val="0081603F"/>
    <w:rsid w:val="00816D6D"/>
    <w:rsid w:val="00817F8D"/>
    <w:rsid w:val="008247BD"/>
    <w:rsid w:val="00826E63"/>
    <w:rsid w:val="00830A55"/>
    <w:rsid w:val="0083127B"/>
    <w:rsid w:val="008369A4"/>
    <w:rsid w:val="00836B85"/>
    <w:rsid w:val="00837E78"/>
    <w:rsid w:val="00845890"/>
    <w:rsid w:val="008459F7"/>
    <w:rsid w:val="00846085"/>
    <w:rsid w:val="0084616A"/>
    <w:rsid w:val="00850424"/>
    <w:rsid w:val="008512E8"/>
    <w:rsid w:val="00853001"/>
    <w:rsid w:val="00853E36"/>
    <w:rsid w:val="00864910"/>
    <w:rsid w:val="008659AC"/>
    <w:rsid w:val="0086660A"/>
    <w:rsid w:val="00867AB8"/>
    <w:rsid w:val="00867C9E"/>
    <w:rsid w:val="00871376"/>
    <w:rsid w:val="00872D68"/>
    <w:rsid w:val="00875522"/>
    <w:rsid w:val="00875EE5"/>
    <w:rsid w:val="00875FFE"/>
    <w:rsid w:val="008810D2"/>
    <w:rsid w:val="00881C69"/>
    <w:rsid w:val="00883B61"/>
    <w:rsid w:val="00884861"/>
    <w:rsid w:val="00887060"/>
    <w:rsid w:val="00887BBF"/>
    <w:rsid w:val="00891C3C"/>
    <w:rsid w:val="00894F01"/>
    <w:rsid w:val="008964B7"/>
    <w:rsid w:val="00897C52"/>
    <w:rsid w:val="008A043F"/>
    <w:rsid w:val="008A2C5F"/>
    <w:rsid w:val="008A2FA0"/>
    <w:rsid w:val="008A36CD"/>
    <w:rsid w:val="008A3897"/>
    <w:rsid w:val="008A3A8B"/>
    <w:rsid w:val="008A3F8D"/>
    <w:rsid w:val="008A485C"/>
    <w:rsid w:val="008A49E1"/>
    <w:rsid w:val="008B037E"/>
    <w:rsid w:val="008B1511"/>
    <w:rsid w:val="008B1DC0"/>
    <w:rsid w:val="008B2534"/>
    <w:rsid w:val="008B3B75"/>
    <w:rsid w:val="008B461D"/>
    <w:rsid w:val="008B59C0"/>
    <w:rsid w:val="008B687C"/>
    <w:rsid w:val="008C007C"/>
    <w:rsid w:val="008C06F8"/>
    <w:rsid w:val="008C0844"/>
    <w:rsid w:val="008C2726"/>
    <w:rsid w:val="008C28C2"/>
    <w:rsid w:val="008C41D7"/>
    <w:rsid w:val="008C4B57"/>
    <w:rsid w:val="008C4DED"/>
    <w:rsid w:val="008C60DE"/>
    <w:rsid w:val="008C650F"/>
    <w:rsid w:val="008D0AAE"/>
    <w:rsid w:val="008D114D"/>
    <w:rsid w:val="008D3059"/>
    <w:rsid w:val="008D3182"/>
    <w:rsid w:val="008D328C"/>
    <w:rsid w:val="008D3A22"/>
    <w:rsid w:val="008D3BFF"/>
    <w:rsid w:val="008D3FB5"/>
    <w:rsid w:val="008D6302"/>
    <w:rsid w:val="008E3AFD"/>
    <w:rsid w:val="008E4594"/>
    <w:rsid w:val="008E57BB"/>
    <w:rsid w:val="008E5823"/>
    <w:rsid w:val="008E7E3F"/>
    <w:rsid w:val="008F1809"/>
    <w:rsid w:val="008F39D8"/>
    <w:rsid w:val="008F40D2"/>
    <w:rsid w:val="008F41AF"/>
    <w:rsid w:val="008F5725"/>
    <w:rsid w:val="008F59CC"/>
    <w:rsid w:val="008F6ED9"/>
    <w:rsid w:val="009005B3"/>
    <w:rsid w:val="00900C04"/>
    <w:rsid w:val="00901FDD"/>
    <w:rsid w:val="00902BA7"/>
    <w:rsid w:val="00905BF0"/>
    <w:rsid w:val="0090644C"/>
    <w:rsid w:val="009069F3"/>
    <w:rsid w:val="00907317"/>
    <w:rsid w:val="00910F1F"/>
    <w:rsid w:val="0091384B"/>
    <w:rsid w:val="00913B3D"/>
    <w:rsid w:val="00913CF1"/>
    <w:rsid w:val="009163FB"/>
    <w:rsid w:val="00920CD1"/>
    <w:rsid w:val="009217F7"/>
    <w:rsid w:val="00921C6A"/>
    <w:rsid w:val="009225C6"/>
    <w:rsid w:val="009267FA"/>
    <w:rsid w:val="009304E5"/>
    <w:rsid w:val="009317F3"/>
    <w:rsid w:val="00931A00"/>
    <w:rsid w:val="00933576"/>
    <w:rsid w:val="009340EE"/>
    <w:rsid w:val="00935A62"/>
    <w:rsid w:val="0093741C"/>
    <w:rsid w:val="00941697"/>
    <w:rsid w:val="00942865"/>
    <w:rsid w:val="0094419D"/>
    <w:rsid w:val="00945169"/>
    <w:rsid w:val="00945689"/>
    <w:rsid w:val="00945807"/>
    <w:rsid w:val="0094733B"/>
    <w:rsid w:val="00947D47"/>
    <w:rsid w:val="00952DAA"/>
    <w:rsid w:val="00954355"/>
    <w:rsid w:val="00955269"/>
    <w:rsid w:val="00956975"/>
    <w:rsid w:val="00957F24"/>
    <w:rsid w:val="009600A4"/>
    <w:rsid w:val="00960128"/>
    <w:rsid w:val="009616BF"/>
    <w:rsid w:val="009620FD"/>
    <w:rsid w:val="00962880"/>
    <w:rsid w:val="0096394F"/>
    <w:rsid w:val="009645DB"/>
    <w:rsid w:val="00964A08"/>
    <w:rsid w:val="00964B26"/>
    <w:rsid w:val="00964E6D"/>
    <w:rsid w:val="00965835"/>
    <w:rsid w:val="009709E9"/>
    <w:rsid w:val="00974CBA"/>
    <w:rsid w:val="00975FEC"/>
    <w:rsid w:val="00980845"/>
    <w:rsid w:val="00981128"/>
    <w:rsid w:val="009815D9"/>
    <w:rsid w:val="009819A2"/>
    <w:rsid w:val="00981B1C"/>
    <w:rsid w:val="0099268D"/>
    <w:rsid w:val="00995DDE"/>
    <w:rsid w:val="00995E54"/>
    <w:rsid w:val="009A0233"/>
    <w:rsid w:val="009A038C"/>
    <w:rsid w:val="009A361D"/>
    <w:rsid w:val="009A4FD6"/>
    <w:rsid w:val="009A7924"/>
    <w:rsid w:val="009B0DA4"/>
    <w:rsid w:val="009B1962"/>
    <w:rsid w:val="009B3819"/>
    <w:rsid w:val="009B4614"/>
    <w:rsid w:val="009C26CE"/>
    <w:rsid w:val="009C45D5"/>
    <w:rsid w:val="009C750C"/>
    <w:rsid w:val="009D3B62"/>
    <w:rsid w:val="009D3BC8"/>
    <w:rsid w:val="009D4088"/>
    <w:rsid w:val="009D45CB"/>
    <w:rsid w:val="009D62FC"/>
    <w:rsid w:val="009D6EAC"/>
    <w:rsid w:val="009E06CD"/>
    <w:rsid w:val="009E2FE6"/>
    <w:rsid w:val="009F3E9D"/>
    <w:rsid w:val="009F4E6D"/>
    <w:rsid w:val="009F61E7"/>
    <w:rsid w:val="009F7A6F"/>
    <w:rsid w:val="00A00760"/>
    <w:rsid w:val="00A03992"/>
    <w:rsid w:val="00A04FEF"/>
    <w:rsid w:val="00A05287"/>
    <w:rsid w:val="00A0561F"/>
    <w:rsid w:val="00A058DF"/>
    <w:rsid w:val="00A0598B"/>
    <w:rsid w:val="00A06D64"/>
    <w:rsid w:val="00A07108"/>
    <w:rsid w:val="00A072D0"/>
    <w:rsid w:val="00A0743A"/>
    <w:rsid w:val="00A124BA"/>
    <w:rsid w:val="00A12A16"/>
    <w:rsid w:val="00A12BDA"/>
    <w:rsid w:val="00A13C39"/>
    <w:rsid w:val="00A14848"/>
    <w:rsid w:val="00A15376"/>
    <w:rsid w:val="00A17626"/>
    <w:rsid w:val="00A202E4"/>
    <w:rsid w:val="00A2530C"/>
    <w:rsid w:val="00A31653"/>
    <w:rsid w:val="00A3187C"/>
    <w:rsid w:val="00A33749"/>
    <w:rsid w:val="00A35828"/>
    <w:rsid w:val="00A35ADE"/>
    <w:rsid w:val="00A41302"/>
    <w:rsid w:val="00A41941"/>
    <w:rsid w:val="00A42BC1"/>
    <w:rsid w:val="00A42D6A"/>
    <w:rsid w:val="00A441C8"/>
    <w:rsid w:val="00A462AC"/>
    <w:rsid w:val="00A505D0"/>
    <w:rsid w:val="00A5243D"/>
    <w:rsid w:val="00A53FED"/>
    <w:rsid w:val="00A5407E"/>
    <w:rsid w:val="00A549C2"/>
    <w:rsid w:val="00A555D6"/>
    <w:rsid w:val="00A561C5"/>
    <w:rsid w:val="00A567DB"/>
    <w:rsid w:val="00A57B09"/>
    <w:rsid w:val="00A57E6F"/>
    <w:rsid w:val="00A658E7"/>
    <w:rsid w:val="00A66F6A"/>
    <w:rsid w:val="00A66F6F"/>
    <w:rsid w:val="00A71ADA"/>
    <w:rsid w:val="00A71CA0"/>
    <w:rsid w:val="00A72754"/>
    <w:rsid w:val="00A73E31"/>
    <w:rsid w:val="00A73E5E"/>
    <w:rsid w:val="00A741AD"/>
    <w:rsid w:val="00A75390"/>
    <w:rsid w:val="00A753C9"/>
    <w:rsid w:val="00A760AD"/>
    <w:rsid w:val="00A80654"/>
    <w:rsid w:val="00A8098B"/>
    <w:rsid w:val="00A82578"/>
    <w:rsid w:val="00A84274"/>
    <w:rsid w:val="00A85C34"/>
    <w:rsid w:val="00A905F8"/>
    <w:rsid w:val="00A912F5"/>
    <w:rsid w:val="00A91403"/>
    <w:rsid w:val="00A920B7"/>
    <w:rsid w:val="00A937D3"/>
    <w:rsid w:val="00A93C45"/>
    <w:rsid w:val="00A93E5F"/>
    <w:rsid w:val="00A96707"/>
    <w:rsid w:val="00A96805"/>
    <w:rsid w:val="00A96873"/>
    <w:rsid w:val="00A974B4"/>
    <w:rsid w:val="00A97975"/>
    <w:rsid w:val="00AA2EB8"/>
    <w:rsid w:val="00AA3733"/>
    <w:rsid w:val="00AA780F"/>
    <w:rsid w:val="00AB05BE"/>
    <w:rsid w:val="00AB05E8"/>
    <w:rsid w:val="00AB0894"/>
    <w:rsid w:val="00AB1EFE"/>
    <w:rsid w:val="00AB28AC"/>
    <w:rsid w:val="00AB4000"/>
    <w:rsid w:val="00AB7153"/>
    <w:rsid w:val="00AB7F86"/>
    <w:rsid w:val="00AC1D98"/>
    <w:rsid w:val="00AC41B1"/>
    <w:rsid w:val="00AC5199"/>
    <w:rsid w:val="00AC74F0"/>
    <w:rsid w:val="00AD08F9"/>
    <w:rsid w:val="00AD37FF"/>
    <w:rsid w:val="00AD67E7"/>
    <w:rsid w:val="00AD6BE3"/>
    <w:rsid w:val="00AD7EF1"/>
    <w:rsid w:val="00AE15FD"/>
    <w:rsid w:val="00AE35DB"/>
    <w:rsid w:val="00AE4A0E"/>
    <w:rsid w:val="00AE591F"/>
    <w:rsid w:val="00AE5EC7"/>
    <w:rsid w:val="00AF00D8"/>
    <w:rsid w:val="00AF11BC"/>
    <w:rsid w:val="00B00A82"/>
    <w:rsid w:val="00B0124F"/>
    <w:rsid w:val="00B02399"/>
    <w:rsid w:val="00B0268F"/>
    <w:rsid w:val="00B02AC6"/>
    <w:rsid w:val="00B03832"/>
    <w:rsid w:val="00B0478D"/>
    <w:rsid w:val="00B0572B"/>
    <w:rsid w:val="00B103A9"/>
    <w:rsid w:val="00B11593"/>
    <w:rsid w:val="00B124B1"/>
    <w:rsid w:val="00B1252A"/>
    <w:rsid w:val="00B13D65"/>
    <w:rsid w:val="00B163BC"/>
    <w:rsid w:val="00B219E8"/>
    <w:rsid w:val="00B22AB4"/>
    <w:rsid w:val="00B23DEA"/>
    <w:rsid w:val="00B2443E"/>
    <w:rsid w:val="00B278E1"/>
    <w:rsid w:val="00B336C0"/>
    <w:rsid w:val="00B34A10"/>
    <w:rsid w:val="00B34E96"/>
    <w:rsid w:val="00B3501D"/>
    <w:rsid w:val="00B35ABB"/>
    <w:rsid w:val="00B365C1"/>
    <w:rsid w:val="00B376DB"/>
    <w:rsid w:val="00B40C99"/>
    <w:rsid w:val="00B43BB0"/>
    <w:rsid w:val="00B44C04"/>
    <w:rsid w:val="00B44FBB"/>
    <w:rsid w:val="00B46178"/>
    <w:rsid w:val="00B467B4"/>
    <w:rsid w:val="00B46915"/>
    <w:rsid w:val="00B50AC1"/>
    <w:rsid w:val="00B5283E"/>
    <w:rsid w:val="00B55951"/>
    <w:rsid w:val="00B5656E"/>
    <w:rsid w:val="00B61B03"/>
    <w:rsid w:val="00B64D02"/>
    <w:rsid w:val="00B64E24"/>
    <w:rsid w:val="00B66E68"/>
    <w:rsid w:val="00B7016B"/>
    <w:rsid w:val="00B75C89"/>
    <w:rsid w:val="00B779FE"/>
    <w:rsid w:val="00B77A09"/>
    <w:rsid w:val="00B84959"/>
    <w:rsid w:val="00B853BA"/>
    <w:rsid w:val="00B85D63"/>
    <w:rsid w:val="00B91202"/>
    <w:rsid w:val="00B92474"/>
    <w:rsid w:val="00B92E93"/>
    <w:rsid w:val="00B9306C"/>
    <w:rsid w:val="00B94E4F"/>
    <w:rsid w:val="00B956E6"/>
    <w:rsid w:val="00B9664D"/>
    <w:rsid w:val="00B97161"/>
    <w:rsid w:val="00B9750A"/>
    <w:rsid w:val="00BA20B4"/>
    <w:rsid w:val="00BA3EFA"/>
    <w:rsid w:val="00BA4C1D"/>
    <w:rsid w:val="00BA5E86"/>
    <w:rsid w:val="00BA6AC0"/>
    <w:rsid w:val="00BB1676"/>
    <w:rsid w:val="00BB3F33"/>
    <w:rsid w:val="00BB4E2D"/>
    <w:rsid w:val="00BB77D1"/>
    <w:rsid w:val="00BB7C78"/>
    <w:rsid w:val="00BB7EDE"/>
    <w:rsid w:val="00BC2D6A"/>
    <w:rsid w:val="00BC3880"/>
    <w:rsid w:val="00BC6790"/>
    <w:rsid w:val="00BC720D"/>
    <w:rsid w:val="00BD0A21"/>
    <w:rsid w:val="00BD1094"/>
    <w:rsid w:val="00BD25DC"/>
    <w:rsid w:val="00BD2EA1"/>
    <w:rsid w:val="00BD4B03"/>
    <w:rsid w:val="00BE24CD"/>
    <w:rsid w:val="00BE5B68"/>
    <w:rsid w:val="00BF0264"/>
    <w:rsid w:val="00BF03B0"/>
    <w:rsid w:val="00BF2B9A"/>
    <w:rsid w:val="00BF2D1E"/>
    <w:rsid w:val="00BF5753"/>
    <w:rsid w:val="00BF7216"/>
    <w:rsid w:val="00BF7877"/>
    <w:rsid w:val="00BF7F22"/>
    <w:rsid w:val="00C0015A"/>
    <w:rsid w:val="00C01B1C"/>
    <w:rsid w:val="00C01ED4"/>
    <w:rsid w:val="00C02CA9"/>
    <w:rsid w:val="00C03689"/>
    <w:rsid w:val="00C04F0F"/>
    <w:rsid w:val="00C06CF2"/>
    <w:rsid w:val="00C121AA"/>
    <w:rsid w:val="00C14251"/>
    <w:rsid w:val="00C14E37"/>
    <w:rsid w:val="00C15417"/>
    <w:rsid w:val="00C15E0D"/>
    <w:rsid w:val="00C16113"/>
    <w:rsid w:val="00C16CBA"/>
    <w:rsid w:val="00C210F9"/>
    <w:rsid w:val="00C266B6"/>
    <w:rsid w:val="00C303E0"/>
    <w:rsid w:val="00C30C24"/>
    <w:rsid w:val="00C30DE8"/>
    <w:rsid w:val="00C32342"/>
    <w:rsid w:val="00C32A49"/>
    <w:rsid w:val="00C34B31"/>
    <w:rsid w:val="00C40243"/>
    <w:rsid w:val="00C40C13"/>
    <w:rsid w:val="00C42842"/>
    <w:rsid w:val="00C42E9A"/>
    <w:rsid w:val="00C449BC"/>
    <w:rsid w:val="00C4637A"/>
    <w:rsid w:val="00C46618"/>
    <w:rsid w:val="00C50F0C"/>
    <w:rsid w:val="00C5188B"/>
    <w:rsid w:val="00C51A88"/>
    <w:rsid w:val="00C51CE4"/>
    <w:rsid w:val="00C531E5"/>
    <w:rsid w:val="00C54D02"/>
    <w:rsid w:val="00C6086B"/>
    <w:rsid w:val="00C60A1B"/>
    <w:rsid w:val="00C63DC6"/>
    <w:rsid w:val="00C64479"/>
    <w:rsid w:val="00C66363"/>
    <w:rsid w:val="00C72510"/>
    <w:rsid w:val="00C74EFE"/>
    <w:rsid w:val="00C765F1"/>
    <w:rsid w:val="00C77282"/>
    <w:rsid w:val="00C777E1"/>
    <w:rsid w:val="00C812B3"/>
    <w:rsid w:val="00C816AE"/>
    <w:rsid w:val="00C82EA4"/>
    <w:rsid w:val="00C8312D"/>
    <w:rsid w:val="00C83A71"/>
    <w:rsid w:val="00C85C3E"/>
    <w:rsid w:val="00C85E40"/>
    <w:rsid w:val="00C8678E"/>
    <w:rsid w:val="00C87F1E"/>
    <w:rsid w:val="00C920C4"/>
    <w:rsid w:val="00C92135"/>
    <w:rsid w:val="00C92E44"/>
    <w:rsid w:val="00C95293"/>
    <w:rsid w:val="00C96DDC"/>
    <w:rsid w:val="00C97E77"/>
    <w:rsid w:val="00CA5858"/>
    <w:rsid w:val="00CA6561"/>
    <w:rsid w:val="00CA7583"/>
    <w:rsid w:val="00CB11C9"/>
    <w:rsid w:val="00CB72A9"/>
    <w:rsid w:val="00CB76CF"/>
    <w:rsid w:val="00CC07A6"/>
    <w:rsid w:val="00CC0EF6"/>
    <w:rsid w:val="00CC146E"/>
    <w:rsid w:val="00CC2D0C"/>
    <w:rsid w:val="00CC5183"/>
    <w:rsid w:val="00CC7158"/>
    <w:rsid w:val="00CD0242"/>
    <w:rsid w:val="00CD0E71"/>
    <w:rsid w:val="00CD1BBE"/>
    <w:rsid w:val="00CD2070"/>
    <w:rsid w:val="00CD2CDD"/>
    <w:rsid w:val="00CD56DB"/>
    <w:rsid w:val="00CD5C0B"/>
    <w:rsid w:val="00CD6E1E"/>
    <w:rsid w:val="00CE0106"/>
    <w:rsid w:val="00CE0876"/>
    <w:rsid w:val="00CE098C"/>
    <w:rsid w:val="00CE0C2B"/>
    <w:rsid w:val="00CE402B"/>
    <w:rsid w:val="00CE4EF4"/>
    <w:rsid w:val="00CE5BB7"/>
    <w:rsid w:val="00CE6B0B"/>
    <w:rsid w:val="00CF26BB"/>
    <w:rsid w:val="00CF2D86"/>
    <w:rsid w:val="00CF3921"/>
    <w:rsid w:val="00CF3BE4"/>
    <w:rsid w:val="00CF5549"/>
    <w:rsid w:val="00CF5664"/>
    <w:rsid w:val="00CF5673"/>
    <w:rsid w:val="00CF62C7"/>
    <w:rsid w:val="00CF79ED"/>
    <w:rsid w:val="00D004F9"/>
    <w:rsid w:val="00D00D9B"/>
    <w:rsid w:val="00D0160A"/>
    <w:rsid w:val="00D0161A"/>
    <w:rsid w:val="00D019E0"/>
    <w:rsid w:val="00D026CC"/>
    <w:rsid w:val="00D040EF"/>
    <w:rsid w:val="00D04639"/>
    <w:rsid w:val="00D061FC"/>
    <w:rsid w:val="00D063A4"/>
    <w:rsid w:val="00D07BFA"/>
    <w:rsid w:val="00D13AE1"/>
    <w:rsid w:val="00D15CDC"/>
    <w:rsid w:val="00D165AF"/>
    <w:rsid w:val="00D207C6"/>
    <w:rsid w:val="00D21B4F"/>
    <w:rsid w:val="00D221C7"/>
    <w:rsid w:val="00D2361F"/>
    <w:rsid w:val="00D242C2"/>
    <w:rsid w:val="00D2736D"/>
    <w:rsid w:val="00D27FC9"/>
    <w:rsid w:val="00D30C21"/>
    <w:rsid w:val="00D30DF0"/>
    <w:rsid w:val="00D310FF"/>
    <w:rsid w:val="00D314A2"/>
    <w:rsid w:val="00D33700"/>
    <w:rsid w:val="00D40053"/>
    <w:rsid w:val="00D42B05"/>
    <w:rsid w:val="00D431A4"/>
    <w:rsid w:val="00D443CF"/>
    <w:rsid w:val="00D45A32"/>
    <w:rsid w:val="00D461C4"/>
    <w:rsid w:val="00D46BB6"/>
    <w:rsid w:val="00D50833"/>
    <w:rsid w:val="00D50DF1"/>
    <w:rsid w:val="00D50F28"/>
    <w:rsid w:val="00D51722"/>
    <w:rsid w:val="00D53518"/>
    <w:rsid w:val="00D5451A"/>
    <w:rsid w:val="00D54B39"/>
    <w:rsid w:val="00D5511B"/>
    <w:rsid w:val="00D61A64"/>
    <w:rsid w:val="00D64039"/>
    <w:rsid w:val="00D661AB"/>
    <w:rsid w:val="00D6723D"/>
    <w:rsid w:val="00D71644"/>
    <w:rsid w:val="00D7259D"/>
    <w:rsid w:val="00D7268C"/>
    <w:rsid w:val="00D732FD"/>
    <w:rsid w:val="00D73A08"/>
    <w:rsid w:val="00D73D10"/>
    <w:rsid w:val="00D74027"/>
    <w:rsid w:val="00D7611E"/>
    <w:rsid w:val="00D761A6"/>
    <w:rsid w:val="00D76DF4"/>
    <w:rsid w:val="00D8133B"/>
    <w:rsid w:val="00D82A4A"/>
    <w:rsid w:val="00D82CF7"/>
    <w:rsid w:val="00D838BE"/>
    <w:rsid w:val="00D8430C"/>
    <w:rsid w:val="00D84318"/>
    <w:rsid w:val="00D8439D"/>
    <w:rsid w:val="00D84B5A"/>
    <w:rsid w:val="00D85FBE"/>
    <w:rsid w:val="00D863EE"/>
    <w:rsid w:val="00D93547"/>
    <w:rsid w:val="00D97D6F"/>
    <w:rsid w:val="00D97EAB"/>
    <w:rsid w:val="00DA0F9F"/>
    <w:rsid w:val="00DA1F82"/>
    <w:rsid w:val="00DA2544"/>
    <w:rsid w:val="00DA322A"/>
    <w:rsid w:val="00DA358D"/>
    <w:rsid w:val="00DA45A5"/>
    <w:rsid w:val="00DA62DB"/>
    <w:rsid w:val="00DA7FC5"/>
    <w:rsid w:val="00DB2196"/>
    <w:rsid w:val="00DB2771"/>
    <w:rsid w:val="00DB4195"/>
    <w:rsid w:val="00DB6C25"/>
    <w:rsid w:val="00DB6F50"/>
    <w:rsid w:val="00DB7128"/>
    <w:rsid w:val="00DC1810"/>
    <w:rsid w:val="00DC20A6"/>
    <w:rsid w:val="00DC4EC6"/>
    <w:rsid w:val="00DC52D8"/>
    <w:rsid w:val="00DC5638"/>
    <w:rsid w:val="00DC7D72"/>
    <w:rsid w:val="00DD02E3"/>
    <w:rsid w:val="00DD054F"/>
    <w:rsid w:val="00DD4D2A"/>
    <w:rsid w:val="00DD4E34"/>
    <w:rsid w:val="00DD624A"/>
    <w:rsid w:val="00DD65F7"/>
    <w:rsid w:val="00DD663D"/>
    <w:rsid w:val="00DE14A7"/>
    <w:rsid w:val="00DE21BE"/>
    <w:rsid w:val="00DE4814"/>
    <w:rsid w:val="00DE566A"/>
    <w:rsid w:val="00DE6587"/>
    <w:rsid w:val="00DE692E"/>
    <w:rsid w:val="00DF061E"/>
    <w:rsid w:val="00DF0AC8"/>
    <w:rsid w:val="00DF184C"/>
    <w:rsid w:val="00DF2D10"/>
    <w:rsid w:val="00DF7BA9"/>
    <w:rsid w:val="00E005C3"/>
    <w:rsid w:val="00E03998"/>
    <w:rsid w:val="00E0413A"/>
    <w:rsid w:val="00E045DC"/>
    <w:rsid w:val="00E046FA"/>
    <w:rsid w:val="00E04FF4"/>
    <w:rsid w:val="00E07176"/>
    <w:rsid w:val="00E07811"/>
    <w:rsid w:val="00E07B89"/>
    <w:rsid w:val="00E10523"/>
    <w:rsid w:val="00E105F5"/>
    <w:rsid w:val="00E121E2"/>
    <w:rsid w:val="00E12610"/>
    <w:rsid w:val="00E127FE"/>
    <w:rsid w:val="00E1313B"/>
    <w:rsid w:val="00E15E39"/>
    <w:rsid w:val="00E1729C"/>
    <w:rsid w:val="00E1781F"/>
    <w:rsid w:val="00E213EC"/>
    <w:rsid w:val="00E22745"/>
    <w:rsid w:val="00E23F5B"/>
    <w:rsid w:val="00E30B87"/>
    <w:rsid w:val="00E34910"/>
    <w:rsid w:val="00E36572"/>
    <w:rsid w:val="00E36991"/>
    <w:rsid w:val="00E37F3B"/>
    <w:rsid w:val="00E4268C"/>
    <w:rsid w:val="00E42E2A"/>
    <w:rsid w:val="00E42F74"/>
    <w:rsid w:val="00E433B5"/>
    <w:rsid w:val="00E43A9C"/>
    <w:rsid w:val="00E45B79"/>
    <w:rsid w:val="00E5035A"/>
    <w:rsid w:val="00E509AA"/>
    <w:rsid w:val="00E5268D"/>
    <w:rsid w:val="00E53D45"/>
    <w:rsid w:val="00E54484"/>
    <w:rsid w:val="00E54FE9"/>
    <w:rsid w:val="00E5602A"/>
    <w:rsid w:val="00E57854"/>
    <w:rsid w:val="00E63A75"/>
    <w:rsid w:val="00E6591A"/>
    <w:rsid w:val="00E668A6"/>
    <w:rsid w:val="00E70129"/>
    <w:rsid w:val="00E71670"/>
    <w:rsid w:val="00E7229E"/>
    <w:rsid w:val="00E722BA"/>
    <w:rsid w:val="00E72579"/>
    <w:rsid w:val="00E7286F"/>
    <w:rsid w:val="00E737F1"/>
    <w:rsid w:val="00E73D1A"/>
    <w:rsid w:val="00E76A11"/>
    <w:rsid w:val="00E7713E"/>
    <w:rsid w:val="00E7787E"/>
    <w:rsid w:val="00E82867"/>
    <w:rsid w:val="00E838CF"/>
    <w:rsid w:val="00E83AD3"/>
    <w:rsid w:val="00E86E87"/>
    <w:rsid w:val="00E87B42"/>
    <w:rsid w:val="00E95D2E"/>
    <w:rsid w:val="00E96162"/>
    <w:rsid w:val="00E97765"/>
    <w:rsid w:val="00E97ED8"/>
    <w:rsid w:val="00EA5DBB"/>
    <w:rsid w:val="00EB143D"/>
    <w:rsid w:val="00EB1C35"/>
    <w:rsid w:val="00EB514E"/>
    <w:rsid w:val="00EB5C1C"/>
    <w:rsid w:val="00EB670C"/>
    <w:rsid w:val="00EB763B"/>
    <w:rsid w:val="00EC159D"/>
    <w:rsid w:val="00EC2D2B"/>
    <w:rsid w:val="00EC30C5"/>
    <w:rsid w:val="00EC30E6"/>
    <w:rsid w:val="00EC3C72"/>
    <w:rsid w:val="00EC5582"/>
    <w:rsid w:val="00EC564A"/>
    <w:rsid w:val="00EC56D2"/>
    <w:rsid w:val="00EC594D"/>
    <w:rsid w:val="00EC5FB4"/>
    <w:rsid w:val="00EC70FB"/>
    <w:rsid w:val="00ED04D1"/>
    <w:rsid w:val="00ED2F42"/>
    <w:rsid w:val="00ED3771"/>
    <w:rsid w:val="00ED40B6"/>
    <w:rsid w:val="00ED5290"/>
    <w:rsid w:val="00ED60A4"/>
    <w:rsid w:val="00ED61FB"/>
    <w:rsid w:val="00ED622B"/>
    <w:rsid w:val="00ED665B"/>
    <w:rsid w:val="00EE2BD6"/>
    <w:rsid w:val="00EE3ACF"/>
    <w:rsid w:val="00EE61F0"/>
    <w:rsid w:val="00EE64E7"/>
    <w:rsid w:val="00EE6BD2"/>
    <w:rsid w:val="00EE7001"/>
    <w:rsid w:val="00EE713A"/>
    <w:rsid w:val="00EF05F5"/>
    <w:rsid w:val="00EF08F1"/>
    <w:rsid w:val="00EF2C96"/>
    <w:rsid w:val="00EF5986"/>
    <w:rsid w:val="00EF7297"/>
    <w:rsid w:val="00F01987"/>
    <w:rsid w:val="00F02403"/>
    <w:rsid w:val="00F06790"/>
    <w:rsid w:val="00F06BA5"/>
    <w:rsid w:val="00F06F8D"/>
    <w:rsid w:val="00F07464"/>
    <w:rsid w:val="00F100F7"/>
    <w:rsid w:val="00F10927"/>
    <w:rsid w:val="00F15E3E"/>
    <w:rsid w:val="00F16431"/>
    <w:rsid w:val="00F205BD"/>
    <w:rsid w:val="00F21352"/>
    <w:rsid w:val="00F2151F"/>
    <w:rsid w:val="00F22318"/>
    <w:rsid w:val="00F23FC1"/>
    <w:rsid w:val="00F2446A"/>
    <w:rsid w:val="00F24B70"/>
    <w:rsid w:val="00F27767"/>
    <w:rsid w:val="00F30251"/>
    <w:rsid w:val="00F32ECA"/>
    <w:rsid w:val="00F33726"/>
    <w:rsid w:val="00F34080"/>
    <w:rsid w:val="00F34238"/>
    <w:rsid w:val="00F34896"/>
    <w:rsid w:val="00F34DE6"/>
    <w:rsid w:val="00F432AB"/>
    <w:rsid w:val="00F44173"/>
    <w:rsid w:val="00F4499A"/>
    <w:rsid w:val="00F50660"/>
    <w:rsid w:val="00F51655"/>
    <w:rsid w:val="00F52038"/>
    <w:rsid w:val="00F52880"/>
    <w:rsid w:val="00F52D0C"/>
    <w:rsid w:val="00F53BA5"/>
    <w:rsid w:val="00F57EDF"/>
    <w:rsid w:val="00F62D17"/>
    <w:rsid w:val="00F62FC5"/>
    <w:rsid w:val="00F633E9"/>
    <w:rsid w:val="00F6574B"/>
    <w:rsid w:val="00F65ED0"/>
    <w:rsid w:val="00F70506"/>
    <w:rsid w:val="00F72BC5"/>
    <w:rsid w:val="00F73AE3"/>
    <w:rsid w:val="00F7487B"/>
    <w:rsid w:val="00F75B96"/>
    <w:rsid w:val="00F761B0"/>
    <w:rsid w:val="00F76925"/>
    <w:rsid w:val="00F779E1"/>
    <w:rsid w:val="00F80FB5"/>
    <w:rsid w:val="00F82B27"/>
    <w:rsid w:val="00F82B7E"/>
    <w:rsid w:val="00F83F7F"/>
    <w:rsid w:val="00F85F8C"/>
    <w:rsid w:val="00F8638C"/>
    <w:rsid w:val="00F87F57"/>
    <w:rsid w:val="00F90883"/>
    <w:rsid w:val="00F90EBE"/>
    <w:rsid w:val="00F914E1"/>
    <w:rsid w:val="00F91518"/>
    <w:rsid w:val="00F9171E"/>
    <w:rsid w:val="00F92C3F"/>
    <w:rsid w:val="00F95E23"/>
    <w:rsid w:val="00F96203"/>
    <w:rsid w:val="00F973A8"/>
    <w:rsid w:val="00F973D0"/>
    <w:rsid w:val="00F97793"/>
    <w:rsid w:val="00FA1003"/>
    <w:rsid w:val="00FA196C"/>
    <w:rsid w:val="00FA3167"/>
    <w:rsid w:val="00FA5A9A"/>
    <w:rsid w:val="00FA6BDA"/>
    <w:rsid w:val="00FA6FC2"/>
    <w:rsid w:val="00FB13BF"/>
    <w:rsid w:val="00FB2DFE"/>
    <w:rsid w:val="00FB3DC2"/>
    <w:rsid w:val="00FB43FC"/>
    <w:rsid w:val="00FB44D7"/>
    <w:rsid w:val="00FB6D27"/>
    <w:rsid w:val="00FC2D88"/>
    <w:rsid w:val="00FC3D91"/>
    <w:rsid w:val="00FC52D7"/>
    <w:rsid w:val="00FC7EC2"/>
    <w:rsid w:val="00FD094A"/>
    <w:rsid w:val="00FD223F"/>
    <w:rsid w:val="00FD2C66"/>
    <w:rsid w:val="00FD5A16"/>
    <w:rsid w:val="00FD6FF7"/>
    <w:rsid w:val="00FD73F4"/>
    <w:rsid w:val="00FE1706"/>
    <w:rsid w:val="00FE1960"/>
    <w:rsid w:val="00FE26E5"/>
    <w:rsid w:val="00FE3865"/>
    <w:rsid w:val="00FE6E0A"/>
    <w:rsid w:val="00FE6E13"/>
    <w:rsid w:val="00FE6FFF"/>
    <w:rsid w:val="00FF20F6"/>
    <w:rsid w:val="00FF2FA2"/>
    <w:rsid w:val="00FF3E50"/>
    <w:rsid w:val="00FF5CF1"/>
    <w:rsid w:val="00FF66E1"/>
    <w:rsid w:val="00FF72F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A84A731"/>
  <w15:chartTrackingRefBased/>
  <w15:docId w15:val="{F36B83A2-6C37-4DAC-A64D-67E259CE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DB"/>
    <w:rPr>
      <w:rFonts w:ascii="Arial" w:eastAsia="Times New Roman" w:hAnsi="Arial"/>
      <w:lang w:val="es-CO" w:eastAsia="es-CO"/>
    </w:rPr>
  </w:style>
  <w:style w:type="paragraph" w:styleId="Ttulo1">
    <w:name w:val="heading 1"/>
    <w:basedOn w:val="Normal"/>
    <w:next w:val="Normal"/>
    <w:link w:val="Ttulo1Car"/>
    <w:qFormat/>
    <w:rsid w:val="004B7487"/>
    <w:pPr>
      <w:keepNext/>
      <w:numPr>
        <w:numId w:val="1"/>
      </w:numPr>
      <w:spacing w:before="480" w:after="240"/>
      <w:ind w:left="714" w:hanging="357"/>
      <w:outlineLvl w:val="0"/>
    </w:pPr>
    <w:rPr>
      <w:rFonts w:eastAsia="Calibri"/>
      <w:b/>
      <w:bCs/>
      <w:caps/>
      <w:kern w:val="32"/>
      <w:lang w:val="x-none" w:eastAsia="x-none"/>
    </w:rPr>
  </w:style>
  <w:style w:type="paragraph" w:styleId="Ttulo2">
    <w:name w:val="heading 2"/>
    <w:basedOn w:val="Normal"/>
    <w:next w:val="Normal"/>
    <w:link w:val="Ttulo2Car"/>
    <w:qFormat/>
    <w:rsid w:val="00A57E6F"/>
    <w:pPr>
      <w:keepNext/>
      <w:spacing w:before="240" w:after="60"/>
      <w:outlineLvl w:val="1"/>
    </w:pPr>
    <w:rPr>
      <w:rFonts w:ascii="Cambria" w:eastAsia="Calibri"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45DB"/>
    <w:pPr>
      <w:tabs>
        <w:tab w:val="center" w:pos="4419"/>
        <w:tab w:val="right" w:pos="8838"/>
      </w:tabs>
    </w:pPr>
    <w:rPr>
      <w:lang w:val="x-none"/>
    </w:rPr>
  </w:style>
  <w:style w:type="character" w:customStyle="1" w:styleId="EncabezadoCar">
    <w:name w:val="Encabezado Car"/>
    <w:link w:val="Encabezado"/>
    <w:rsid w:val="009645DB"/>
    <w:rPr>
      <w:rFonts w:ascii="Arial" w:eastAsia="Times New Roman" w:hAnsi="Arial" w:cs="Times New Roman"/>
      <w:sz w:val="20"/>
      <w:szCs w:val="20"/>
      <w:lang w:eastAsia="es-CO"/>
    </w:rPr>
  </w:style>
  <w:style w:type="paragraph" w:styleId="Piedepgina">
    <w:name w:val="footer"/>
    <w:basedOn w:val="Normal"/>
    <w:link w:val="PiedepginaCar"/>
    <w:rsid w:val="009645DB"/>
    <w:pPr>
      <w:tabs>
        <w:tab w:val="center" w:pos="4419"/>
        <w:tab w:val="right" w:pos="8838"/>
      </w:tabs>
    </w:pPr>
    <w:rPr>
      <w:lang w:val="x-none"/>
    </w:rPr>
  </w:style>
  <w:style w:type="character" w:customStyle="1" w:styleId="PiedepginaCar">
    <w:name w:val="Pie de página Car"/>
    <w:link w:val="Piedepgina"/>
    <w:rsid w:val="009645DB"/>
    <w:rPr>
      <w:rFonts w:ascii="Arial" w:eastAsia="Times New Roman" w:hAnsi="Arial" w:cs="Times New Roman"/>
      <w:sz w:val="20"/>
      <w:szCs w:val="20"/>
      <w:lang w:eastAsia="es-CO"/>
    </w:rPr>
  </w:style>
  <w:style w:type="character" w:styleId="Nmerodepgina">
    <w:name w:val="page number"/>
    <w:basedOn w:val="Fuentedeprrafopredeter"/>
    <w:rsid w:val="009645DB"/>
  </w:style>
  <w:style w:type="paragraph" w:styleId="Sangra3detindependiente">
    <w:name w:val="Body Text Indent 3"/>
    <w:basedOn w:val="Normal"/>
    <w:link w:val="Sangra3detindependienteCar"/>
    <w:rsid w:val="009645DB"/>
    <w:pPr>
      <w:ind w:left="426"/>
      <w:jc w:val="both"/>
    </w:pPr>
    <w:rPr>
      <w:rFonts w:ascii="Tahoma" w:hAnsi="Tahoma"/>
      <w:snapToGrid w:val="0"/>
      <w:sz w:val="24"/>
      <w:lang w:val="es-ES" w:eastAsia="es-ES"/>
    </w:rPr>
  </w:style>
  <w:style w:type="character" w:customStyle="1" w:styleId="Sangra3detindependienteCar">
    <w:name w:val="Sangría 3 de t. independiente Car"/>
    <w:link w:val="Sangra3detindependiente"/>
    <w:rsid w:val="009645DB"/>
    <w:rPr>
      <w:rFonts w:ascii="Tahoma" w:eastAsia="Times New Roman" w:hAnsi="Tahoma" w:cs="Times New Roman"/>
      <w:snapToGrid w:val="0"/>
      <w:sz w:val="24"/>
      <w:szCs w:val="20"/>
      <w:lang w:val="es-ES" w:eastAsia="es-ES"/>
    </w:rPr>
  </w:style>
  <w:style w:type="paragraph" w:styleId="Textoindependiente">
    <w:name w:val="Body Text"/>
    <w:basedOn w:val="Normal"/>
    <w:link w:val="TextoindependienteCar"/>
    <w:rsid w:val="009645DB"/>
    <w:pPr>
      <w:spacing w:after="120"/>
    </w:pPr>
    <w:rPr>
      <w:lang w:val="x-none"/>
    </w:rPr>
  </w:style>
  <w:style w:type="character" w:customStyle="1" w:styleId="TextoindependienteCar">
    <w:name w:val="Texto independiente Car"/>
    <w:link w:val="Textoindependiente"/>
    <w:rsid w:val="009645DB"/>
    <w:rPr>
      <w:rFonts w:ascii="Arial" w:eastAsia="Times New Roman" w:hAnsi="Arial" w:cs="Times New Roman"/>
      <w:sz w:val="20"/>
      <w:szCs w:val="20"/>
      <w:lang w:eastAsia="es-CO"/>
    </w:rPr>
  </w:style>
  <w:style w:type="character" w:styleId="Hipervnculo">
    <w:name w:val="Hyperlink"/>
    <w:uiPriority w:val="99"/>
    <w:rsid w:val="009645DB"/>
    <w:rPr>
      <w:strike w:val="0"/>
      <w:dstrike w:val="0"/>
      <w:color w:val="0000FF"/>
      <w:u w:val="none"/>
      <w:effect w:val="none"/>
    </w:rPr>
  </w:style>
  <w:style w:type="paragraph" w:styleId="NormalWeb">
    <w:name w:val="Normal (Web)"/>
    <w:basedOn w:val="Normal"/>
    <w:uiPriority w:val="99"/>
    <w:rsid w:val="009645DB"/>
    <w:pPr>
      <w:spacing w:before="100" w:beforeAutospacing="1" w:after="100" w:afterAutospacing="1"/>
    </w:pPr>
    <w:rPr>
      <w:rFonts w:ascii="Times New Roman" w:hAnsi="Times New Roman"/>
      <w:sz w:val="24"/>
      <w:szCs w:val="24"/>
      <w:lang w:val="es-ES" w:eastAsia="es-ES"/>
    </w:rPr>
  </w:style>
  <w:style w:type="table" w:styleId="Tablaconcuadrcula">
    <w:name w:val="Table Grid"/>
    <w:basedOn w:val="Tablanormal"/>
    <w:uiPriority w:val="59"/>
    <w:rsid w:val="009D4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4B7487"/>
    <w:rPr>
      <w:rFonts w:ascii="Arial" w:hAnsi="Arial"/>
      <w:b/>
      <w:bCs/>
      <w:caps/>
      <w:kern w:val="32"/>
      <w:lang w:val="x-none" w:eastAsia="x-none"/>
    </w:rPr>
  </w:style>
  <w:style w:type="paragraph" w:styleId="Prrafodelista">
    <w:name w:val="List Paragraph"/>
    <w:basedOn w:val="Normal"/>
    <w:uiPriority w:val="34"/>
    <w:qFormat/>
    <w:rsid w:val="00A202E4"/>
    <w:pPr>
      <w:ind w:left="708"/>
    </w:pPr>
  </w:style>
  <w:style w:type="paragraph" w:styleId="Textodeglobo">
    <w:name w:val="Balloon Text"/>
    <w:basedOn w:val="Normal"/>
    <w:link w:val="TextodegloboCar"/>
    <w:semiHidden/>
    <w:unhideWhenUsed/>
    <w:rsid w:val="00527E41"/>
    <w:rPr>
      <w:rFonts w:ascii="Tahoma" w:hAnsi="Tahoma"/>
      <w:sz w:val="16"/>
      <w:szCs w:val="16"/>
      <w:lang w:val="x-none" w:eastAsia="x-none"/>
    </w:rPr>
  </w:style>
  <w:style w:type="character" w:customStyle="1" w:styleId="TextodegloboCar">
    <w:name w:val="Texto de globo Car"/>
    <w:link w:val="Textodeglobo"/>
    <w:uiPriority w:val="99"/>
    <w:semiHidden/>
    <w:rsid w:val="00527E41"/>
    <w:rPr>
      <w:rFonts w:ascii="Tahoma" w:eastAsia="Times New Roman" w:hAnsi="Tahoma" w:cs="Tahoma"/>
      <w:sz w:val="16"/>
      <w:szCs w:val="16"/>
    </w:rPr>
  </w:style>
  <w:style w:type="character" w:customStyle="1" w:styleId="Ttulo2Car">
    <w:name w:val="Título 2 Car"/>
    <w:link w:val="Ttulo2"/>
    <w:semiHidden/>
    <w:rsid w:val="00A57E6F"/>
    <w:rPr>
      <w:rFonts w:ascii="Cambria" w:hAnsi="Cambria"/>
      <w:b/>
      <w:bCs/>
      <w:i/>
      <w:iCs/>
      <w:sz w:val="28"/>
      <w:szCs w:val="28"/>
      <w:lang w:val="es-CO" w:eastAsia="es-CO" w:bidi="ar-SA"/>
    </w:rPr>
  </w:style>
  <w:style w:type="paragraph" w:styleId="Textonotapie">
    <w:name w:val="footnote text"/>
    <w:aliases w:val="ft"/>
    <w:basedOn w:val="Normal"/>
    <w:link w:val="TextonotapieCar"/>
    <w:semiHidden/>
    <w:rsid w:val="008D3FB5"/>
    <w:rPr>
      <w:rFonts w:eastAsia="Calibri"/>
    </w:rPr>
  </w:style>
  <w:style w:type="character" w:styleId="Refdenotaalpie">
    <w:name w:val="footnote reference"/>
    <w:semiHidden/>
    <w:rsid w:val="008D3FB5"/>
    <w:rPr>
      <w:vertAlign w:val="superscript"/>
    </w:rPr>
  </w:style>
  <w:style w:type="character" w:customStyle="1" w:styleId="TextonotapieCar">
    <w:name w:val="Texto nota pie Car"/>
    <w:aliases w:val="ft Car"/>
    <w:link w:val="Textonotapie"/>
    <w:rsid w:val="00712E37"/>
    <w:rPr>
      <w:rFonts w:ascii="Arial" w:hAnsi="Arial"/>
      <w:lang w:val="es-CO" w:eastAsia="es-CO" w:bidi="ar-SA"/>
    </w:rPr>
  </w:style>
  <w:style w:type="character" w:customStyle="1" w:styleId="eacep1">
    <w:name w:val="eacep1"/>
    <w:rsid w:val="00254890"/>
    <w:rPr>
      <w:color w:val="000000"/>
    </w:rPr>
  </w:style>
  <w:style w:type="paragraph" w:customStyle="1" w:styleId="Default">
    <w:name w:val="Default"/>
    <w:rsid w:val="00EC70FB"/>
    <w:pPr>
      <w:autoSpaceDE w:val="0"/>
      <w:autoSpaceDN w:val="0"/>
      <w:adjustRightInd w:val="0"/>
    </w:pPr>
    <w:rPr>
      <w:rFonts w:ascii="Garamond" w:hAnsi="Garamond" w:cs="Garamond"/>
      <w:color w:val="000000"/>
      <w:sz w:val="24"/>
      <w:szCs w:val="24"/>
      <w:lang w:val="es-CO" w:eastAsia="es-CO"/>
    </w:rPr>
  </w:style>
  <w:style w:type="character" w:styleId="Refdecomentario">
    <w:name w:val="annotation reference"/>
    <w:uiPriority w:val="99"/>
    <w:semiHidden/>
    <w:unhideWhenUsed/>
    <w:rsid w:val="003F3A85"/>
    <w:rPr>
      <w:sz w:val="16"/>
      <w:szCs w:val="16"/>
    </w:rPr>
  </w:style>
  <w:style w:type="paragraph" w:styleId="Textocomentario">
    <w:name w:val="annotation text"/>
    <w:basedOn w:val="Normal"/>
    <w:link w:val="TextocomentarioCar"/>
    <w:uiPriority w:val="99"/>
    <w:unhideWhenUsed/>
    <w:rsid w:val="003F3A85"/>
    <w:rPr>
      <w:lang w:val="x-none" w:eastAsia="x-none"/>
    </w:rPr>
  </w:style>
  <w:style w:type="character" w:customStyle="1" w:styleId="TextocomentarioCar">
    <w:name w:val="Texto comentario Car"/>
    <w:link w:val="Textocomentario"/>
    <w:uiPriority w:val="99"/>
    <w:rsid w:val="003F3A85"/>
    <w:rPr>
      <w:rFonts w:ascii="Arial" w:eastAsia="Times New Roman" w:hAnsi="Arial"/>
    </w:rPr>
  </w:style>
  <w:style w:type="paragraph" w:styleId="Asuntodelcomentario">
    <w:name w:val="annotation subject"/>
    <w:basedOn w:val="Textocomentario"/>
    <w:next w:val="Textocomentario"/>
    <w:link w:val="AsuntodelcomentarioCar"/>
    <w:uiPriority w:val="99"/>
    <w:semiHidden/>
    <w:unhideWhenUsed/>
    <w:rsid w:val="003F3A85"/>
    <w:rPr>
      <w:b/>
      <w:bCs/>
    </w:rPr>
  </w:style>
  <w:style w:type="character" w:customStyle="1" w:styleId="AsuntodelcomentarioCar">
    <w:name w:val="Asunto del comentario Car"/>
    <w:link w:val="Asuntodelcomentario"/>
    <w:uiPriority w:val="99"/>
    <w:semiHidden/>
    <w:rsid w:val="003F3A85"/>
    <w:rPr>
      <w:rFonts w:ascii="Arial" w:eastAsia="Times New Roman" w:hAnsi="Arial"/>
      <w:b/>
      <w:bCs/>
    </w:rPr>
  </w:style>
  <w:style w:type="character" w:styleId="Hipervnculovisitado">
    <w:name w:val="FollowedHyperlink"/>
    <w:uiPriority w:val="99"/>
    <w:semiHidden/>
    <w:unhideWhenUsed/>
    <w:rsid w:val="00C83A71"/>
    <w:rPr>
      <w:color w:val="954F72"/>
      <w:u w:val="single"/>
    </w:rPr>
  </w:style>
  <w:style w:type="paragraph" w:customStyle="1" w:styleId="Predeterminado">
    <w:name w:val="Predeterminado"/>
    <w:rsid w:val="007F07DA"/>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N w:val="0"/>
      <w:textAlignment w:val="baseline"/>
    </w:pPr>
    <w:rPr>
      <w:rFonts w:ascii="WenQuanYi Micro Hei" w:eastAsia="DejaVu Sans" w:hAnsi="WenQuanYi Micro Hei" w:cs="Arial"/>
      <w:kern w:val="3"/>
      <w:sz w:val="36"/>
      <w:szCs w:val="24"/>
      <w:lang w:val="es-CO" w:eastAsia="zh-CN" w:bidi="hi-IN"/>
    </w:rPr>
  </w:style>
  <w:style w:type="paragraph" w:customStyle="1" w:styleId="Standard">
    <w:name w:val="Standard"/>
    <w:rsid w:val="00744142"/>
    <w:pPr>
      <w:suppressAutoHyphens/>
      <w:autoSpaceDN w:val="0"/>
      <w:textAlignment w:val="baseline"/>
    </w:pPr>
    <w:rPr>
      <w:rFonts w:ascii="Arial" w:eastAsia="Times New Roman" w:hAnsi="Arial" w:cs="Arial"/>
      <w:kern w:val="3"/>
      <w:lang w:val="es-CO" w:eastAsia="zh-CN"/>
    </w:rPr>
  </w:style>
  <w:style w:type="paragraph" w:customStyle="1" w:styleId="Prrafodelista1">
    <w:name w:val="Párrafo de lista1"/>
    <w:basedOn w:val="Normal"/>
    <w:rsid w:val="007E250B"/>
    <w:pPr>
      <w:ind w:left="708"/>
    </w:pPr>
  </w:style>
  <w:style w:type="paragraph" w:customStyle="1" w:styleId="xmsonormal">
    <w:name w:val="x_msonormal"/>
    <w:basedOn w:val="Normal"/>
    <w:rsid w:val="00E737F1"/>
    <w:pPr>
      <w:spacing w:before="100" w:beforeAutospacing="1" w:after="100" w:afterAutospacing="1"/>
    </w:pPr>
    <w:rPr>
      <w:rFonts w:ascii="Times New Roman" w:hAnsi="Times New Roman"/>
      <w:sz w:val="24"/>
      <w:szCs w:val="24"/>
    </w:rPr>
  </w:style>
  <w:style w:type="character" w:styleId="Textoennegrita">
    <w:name w:val="Strong"/>
    <w:uiPriority w:val="22"/>
    <w:qFormat/>
    <w:rsid w:val="00D242C2"/>
    <w:rPr>
      <w:b/>
      <w:bCs/>
    </w:rPr>
  </w:style>
  <w:style w:type="paragraph" w:customStyle="1" w:styleId="TableParagraph">
    <w:name w:val="Table Paragraph"/>
    <w:basedOn w:val="Normal"/>
    <w:uiPriority w:val="1"/>
    <w:qFormat/>
    <w:rsid w:val="00DA2544"/>
    <w:pPr>
      <w:widowControl w:val="0"/>
      <w:autoSpaceDE w:val="0"/>
      <w:autoSpaceDN w:val="0"/>
    </w:pPr>
    <w:rPr>
      <w:rFonts w:ascii="Garamond" w:eastAsia="Garamond" w:hAnsi="Garamond" w:cs="Garamond"/>
      <w:sz w:val="22"/>
      <w:szCs w:val="22"/>
      <w:lang w:val="es-ES" w:eastAsia="es-ES" w:bidi="es-ES"/>
    </w:rPr>
  </w:style>
  <w:style w:type="paragraph" w:styleId="Subttulo">
    <w:name w:val="Subtitle"/>
    <w:basedOn w:val="Normal"/>
    <w:next w:val="Normal"/>
    <w:link w:val="SubttuloCar"/>
    <w:uiPriority w:val="11"/>
    <w:qFormat/>
    <w:rsid w:val="00DE692E"/>
    <w:pPr>
      <w:spacing w:after="60"/>
      <w:jc w:val="center"/>
      <w:outlineLvl w:val="1"/>
    </w:pPr>
    <w:rPr>
      <w:rFonts w:ascii="Calibri Light" w:hAnsi="Calibri Light"/>
      <w:sz w:val="24"/>
      <w:szCs w:val="24"/>
    </w:rPr>
  </w:style>
  <w:style w:type="character" w:customStyle="1" w:styleId="SubttuloCar">
    <w:name w:val="Subtítulo Car"/>
    <w:link w:val="Subttulo"/>
    <w:uiPriority w:val="11"/>
    <w:rsid w:val="00DE692E"/>
    <w:rPr>
      <w:rFonts w:ascii="Calibri Light" w:eastAsia="Times New Roman" w:hAnsi="Calibri Light"/>
      <w:sz w:val="24"/>
      <w:szCs w:val="24"/>
    </w:rPr>
  </w:style>
  <w:style w:type="table" w:styleId="Tablaconcuadrculaclara">
    <w:name w:val="Grid Table Light"/>
    <w:basedOn w:val="Tablanormal"/>
    <w:uiPriority w:val="40"/>
    <w:rsid w:val="0027154F"/>
    <w:rPr>
      <w:lang w:val="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encinsinresolver">
    <w:name w:val="Unresolved Mention"/>
    <w:uiPriority w:val="99"/>
    <w:semiHidden/>
    <w:unhideWhenUsed/>
    <w:rsid w:val="00E50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6510">
      <w:bodyDiv w:val="1"/>
      <w:marLeft w:val="0"/>
      <w:marRight w:val="0"/>
      <w:marTop w:val="0"/>
      <w:marBottom w:val="0"/>
      <w:divBdr>
        <w:top w:val="none" w:sz="0" w:space="0" w:color="auto"/>
        <w:left w:val="none" w:sz="0" w:space="0" w:color="auto"/>
        <w:bottom w:val="none" w:sz="0" w:space="0" w:color="auto"/>
        <w:right w:val="none" w:sz="0" w:space="0" w:color="auto"/>
      </w:divBdr>
    </w:div>
    <w:div w:id="156190621">
      <w:bodyDiv w:val="1"/>
      <w:marLeft w:val="0"/>
      <w:marRight w:val="0"/>
      <w:marTop w:val="0"/>
      <w:marBottom w:val="0"/>
      <w:divBdr>
        <w:top w:val="none" w:sz="0" w:space="0" w:color="auto"/>
        <w:left w:val="none" w:sz="0" w:space="0" w:color="auto"/>
        <w:bottom w:val="none" w:sz="0" w:space="0" w:color="auto"/>
        <w:right w:val="none" w:sz="0" w:space="0" w:color="auto"/>
      </w:divBdr>
    </w:div>
    <w:div w:id="279999270">
      <w:bodyDiv w:val="1"/>
      <w:marLeft w:val="0"/>
      <w:marRight w:val="0"/>
      <w:marTop w:val="0"/>
      <w:marBottom w:val="0"/>
      <w:divBdr>
        <w:top w:val="none" w:sz="0" w:space="0" w:color="auto"/>
        <w:left w:val="none" w:sz="0" w:space="0" w:color="auto"/>
        <w:bottom w:val="none" w:sz="0" w:space="0" w:color="auto"/>
        <w:right w:val="none" w:sz="0" w:space="0" w:color="auto"/>
      </w:divBdr>
      <w:divsChild>
        <w:div w:id="424345788">
          <w:marLeft w:val="547"/>
          <w:marRight w:val="0"/>
          <w:marTop w:val="0"/>
          <w:marBottom w:val="0"/>
          <w:divBdr>
            <w:top w:val="none" w:sz="0" w:space="0" w:color="auto"/>
            <w:left w:val="none" w:sz="0" w:space="0" w:color="auto"/>
            <w:bottom w:val="none" w:sz="0" w:space="0" w:color="auto"/>
            <w:right w:val="none" w:sz="0" w:space="0" w:color="auto"/>
          </w:divBdr>
        </w:div>
        <w:div w:id="843788936">
          <w:marLeft w:val="547"/>
          <w:marRight w:val="0"/>
          <w:marTop w:val="0"/>
          <w:marBottom w:val="0"/>
          <w:divBdr>
            <w:top w:val="none" w:sz="0" w:space="0" w:color="auto"/>
            <w:left w:val="none" w:sz="0" w:space="0" w:color="auto"/>
            <w:bottom w:val="none" w:sz="0" w:space="0" w:color="auto"/>
            <w:right w:val="none" w:sz="0" w:space="0" w:color="auto"/>
          </w:divBdr>
        </w:div>
        <w:div w:id="1337806661">
          <w:marLeft w:val="547"/>
          <w:marRight w:val="0"/>
          <w:marTop w:val="0"/>
          <w:marBottom w:val="0"/>
          <w:divBdr>
            <w:top w:val="none" w:sz="0" w:space="0" w:color="auto"/>
            <w:left w:val="none" w:sz="0" w:space="0" w:color="auto"/>
            <w:bottom w:val="none" w:sz="0" w:space="0" w:color="auto"/>
            <w:right w:val="none" w:sz="0" w:space="0" w:color="auto"/>
          </w:divBdr>
        </w:div>
        <w:div w:id="2052486598">
          <w:marLeft w:val="547"/>
          <w:marRight w:val="0"/>
          <w:marTop w:val="0"/>
          <w:marBottom w:val="0"/>
          <w:divBdr>
            <w:top w:val="none" w:sz="0" w:space="0" w:color="auto"/>
            <w:left w:val="none" w:sz="0" w:space="0" w:color="auto"/>
            <w:bottom w:val="none" w:sz="0" w:space="0" w:color="auto"/>
            <w:right w:val="none" w:sz="0" w:space="0" w:color="auto"/>
          </w:divBdr>
        </w:div>
      </w:divsChild>
    </w:div>
    <w:div w:id="310016617">
      <w:bodyDiv w:val="1"/>
      <w:marLeft w:val="0"/>
      <w:marRight w:val="0"/>
      <w:marTop w:val="0"/>
      <w:marBottom w:val="0"/>
      <w:divBdr>
        <w:top w:val="none" w:sz="0" w:space="0" w:color="auto"/>
        <w:left w:val="none" w:sz="0" w:space="0" w:color="auto"/>
        <w:bottom w:val="none" w:sz="0" w:space="0" w:color="auto"/>
        <w:right w:val="none" w:sz="0" w:space="0" w:color="auto"/>
      </w:divBdr>
    </w:div>
    <w:div w:id="328027606">
      <w:bodyDiv w:val="1"/>
      <w:marLeft w:val="0"/>
      <w:marRight w:val="0"/>
      <w:marTop w:val="0"/>
      <w:marBottom w:val="0"/>
      <w:divBdr>
        <w:top w:val="none" w:sz="0" w:space="0" w:color="auto"/>
        <w:left w:val="none" w:sz="0" w:space="0" w:color="auto"/>
        <w:bottom w:val="none" w:sz="0" w:space="0" w:color="auto"/>
        <w:right w:val="none" w:sz="0" w:space="0" w:color="auto"/>
      </w:divBdr>
    </w:div>
    <w:div w:id="521281415">
      <w:bodyDiv w:val="1"/>
      <w:marLeft w:val="0"/>
      <w:marRight w:val="0"/>
      <w:marTop w:val="0"/>
      <w:marBottom w:val="0"/>
      <w:divBdr>
        <w:top w:val="none" w:sz="0" w:space="0" w:color="auto"/>
        <w:left w:val="none" w:sz="0" w:space="0" w:color="auto"/>
        <w:bottom w:val="none" w:sz="0" w:space="0" w:color="auto"/>
        <w:right w:val="none" w:sz="0" w:space="0" w:color="auto"/>
      </w:divBdr>
    </w:div>
    <w:div w:id="732235153">
      <w:bodyDiv w:val="1"/>
      <w:marLeft w:val="0"/>
      <w:marRight w:val="0"/>
      <w:marTop w:val="0"/>
      <w:marBottom w:val="0"/>
      <w:divBdr>
        <w:top w:val="none" w:sz="0" w:space="0" w:color="auto"/>
        <w:left w:val="none" w:sz="0" w:space="0" w:color="auto"/>
        <w:bottom w:val="none" w:sz="0" w:space="0" w:color="auto"/>
        <w:right w:val="none" w:sz="0" w:space="0" w:color="auto"/>
      </w:divBdr>
      <w:divsChild>
        <w:div w:id="480463218">
          <w:marLeft w:val="1428"/>
          <w:marRight w:val="0"/>
          <w:marTop w:val="0"/>
          <w:marBottom w:val="120"/>
          <w:divBdr>
            <w:top w:val="none" w:sz="0" w:space="0" w:color="auto"/>
            <w:left w:val="none" w:sz="0" w:space="0" w:color="auto"/>
            <w:bottom w:val="none" w:sz="0" w:space="0" w:color="auto"/>
            <w:right w:val="none" w:sz="0" w:space="0" w:color="auto"/>
          </w:divBdr>
        </w:div>
        <w:div w:id="484782098">
          <w:marLeft w:val="1428"/>
          <w:marRight w:val="0"/>
          <w:marTop w:val="0"/>
          <w:marBottom w:val="120"/>
          <w:divBdr>
            <w:top w:val="none" w:sz="0" w:space="0" w:color="auto"/>
            <w:left w:val="none" w:sz="0" w:space="0" w:color="auto"/>
            <w:bottom w:val="none" w:sz="0" w:space="0" w:color="auto"/>
            <w:right w:val="none" w:sz="0" w:space="0" w:color="auto"/>
          </w:divBdr>
        </w:div>
        <w:div w:id="637147929">
          <w:marLeft w:val="1428"/>
          <w:marRight w:val="0"/>
          <w:marTop w:val="0"/>
          <w:marBottom w:val="120"/>
          <w:divBdr>
            <w:top w:val="none" w:sz="0" w:space="0" w:color="auto"/>
            <w:left w:val="none" w:sz="0" w:space="0" w:color="auto"/>
            <w:bottom w:val="none" w:sz="0" w:space="0" w:color="auto"/>
            <w:right w:val="none" w:sz="0" w:space="0" w:color="auto"/>
          </w:divBdr>
        </w:div>
        <w:div w:id="692801212">
          <w:marLeft w:val="1428"/>
          <w:marRight w:val="0"/>
          <w:marTop w:val="0"/>
          <w:marBottom w:val="120"/>
          <w:divBdr>
            <w:top w:val="none" w:sz="0" w:space="0" w:color="auto"/>
            <w:left w:val="none" w:sz="0" w:space="0" w:color="auto"/>
            <w:bottom w:val="none" w:sz="0" w:space="0" w:color="auto"/>
            <w:right w:val="none" w:sz="0" w:space="0" w:color="auto"/>
          </w:divBdr>
        </w:div>
        <w:div w:id="857045058">
          <w:marLeft w:val="1428"/>
          <w:marRight w:val="0"/>
          <w:marTop w:val="0"/>
          <w:marBottom w:val="120"/>
          <w:divBdr>
            <w:top w:val="none" w:sz="0" w:space="0" w:color="auto"/>
            <w:left w:val="none" w:sz="0" w:space="0" w:color="auto"/>
            <w:bottom w:val="none" w:sz="0" w:space="0" w:color="auto"/>
            <w:right w:val="none" w:sz="0" w:space="0" w:color="auto"/>
          </w:divBdr>
        </w:div>
        <w:div w:id="1443305298">
          <w:marLeft w:val="360"/>
          <w:marRight w:val="0"/>
          <w:marTop w:val="0"/>
          <w:marBottom w:val="120"/>
          <w:divBdr>
            <w:top w:val="none" w:sz="0" w:space="0" w:color="auto"/>
            <w:left w:val="none" w:sz="0" w:space="0" w:color="auto"/>
            <w:bottom w:val="none" w:sz="0" w:space="0" w:color="auto"/>
            <w:right w:val="none" w:sz="0" w:space="0" w:color="auto"/>
          </w:divBdr>
        </w:div>
      </w:divsChild>
    </w:div>
    <w:div w:id="745763766">
      <w:bodyDiv w:val="1"/>
      <w:marLeft w:val="0"/>
      <w:marRight w:val="0"/>
      <w:marTop w:val="0"/>
      <w:marBottom w:val="0"/>
      <w:divBdr>
        <w:top w:val="none" w:sz="0" w:space="0" w:color="auto"/>
        <w:left w:val="none" w:sz="0" w:space="0" w:color="auto"/>
        <w:bottom w:val="none" w:sz="0" w:space="0" w:color="auto"/>
        <w:right w:val="none" w:sz="0" w:space="0" w:color="auto"/>
      </w:divBdr>
    </w:div>
    <w:div w:id="768693523">
      <w:bodyDiv w:val="1"/>
      <w:marLeft w:val="0"/>
      <w:marRight w:val="0"/>
      <w:marTop w:val="0"/>
      <w:marBottom w:val="0"/>
      <w:divBdr>
        <w:top w:val="none" w:sz="0" w:space="0" w:color="auto"/>
        <w:left w:val="none" w:sz="0" w:space="0" w:color="auto"/>
        <w:bottom w:val="none" w:sz="0" w:space="0" w:color="auto"/>
        <w:right w:val="none" w:sz="0" w:space="0" w:color="auto"/>
      </w:divBdr>
      <w:divsChild>
        <w:div w:id="3555416">
          <w:marLeft w:val="547"/>
          <w:marRight w:val="0"/>
          <w:marTop w:val="0"/>
          <w:marBottom w:val="0"/>
          <w:divBdr>
            <w:top w:val="none" w:sz="0" w:space="0" w:color="auto"/>
            <w:left w:val="none" w:sz="0" w:space="0" w:color="auto"/>
            <w:bottom w:val="none" w:sz="0" w:space="0" w:color="auto"/>
            <w:right w:val="none" w:sz="0" w:space="0" w:color="auto"/>
          </w:divBdr>
        </w:div>
        <w:div w:id="264196186">
          <w:marLeft w:val="547"/>
          <w:marRight w:val="0"/>
          <w:marTop w:val="0"/>
          <w:marBottom w:val="0"/>
          <w:divBdr>
            <w:top w:val="none" w:sz="0" w:space="0" w:color="auto"/>
            <w:left w:val="none" w:sz="0" w:space="0" w:color="auto"/>
            <w:bottom w:val="none" w:sz="0" w:space="0" w:color="auto"/>
            <w:right w:val="none" w:sz="0" w:space="0" w:color="auto"/>
          </w:divBdr>
        </w:div>
        <w:div w:id="414522781">
          <w:marLeft w:val="547"/>
          <w:marRight w:val="0"/>
          <w:marTop w:val="0"/>
          <w:marBottom w:val="0"/>
          <w:divBdr>
            <w:top w:val="none" w:sz="0" w:space="0" w:color="auto"/>
            <w:left w:val="none" w:sz="0" w:space="0" w:color="auto"/>
            <w:bottom w:val="none" w:sz="0" w:space="0" w:color="auto"/>
            <w:right w:val="none" w:sz="0" w:space="0" w:color="auto"/>
          </w:divBdr>
        </w:div>
        <w:div w:id="568811881">
          <w:marLeft w:val="547"/>
          <w:marRight w:val="0"/>
          <w:marTop w:val="0"/>
          <w:marBottom w:val="0"/>
          <w:divBdr>
            <w:top w:val="none" w:sz="0" w:space="0" w:color="auto"/>
            <w:left w:val="none" w:sz="0" w:space="0" w:color="auto"/>
            <w:bottom w:val="none" w:sz="0" w:space="0" w:color="auto"/>
            <w:right w:val="none" w:sz="0" w:space="0" w:color="auto"/>
          </w:divBdr>
        </w:div>
        <w:div w:id="2106027887">
          <w:marLeft w:val="547"/>
          <w:marRight w:val="0"/>
          <w:marTop w:val="0"/>
          <w:marBottom w:val="0"/>
          <w:divBdr>
            <w:top w:val="none" w:sz="0" w:space="0" w:color="auto"/>
            <w:left w:val="none" w:sz="0" w:space="0" w:color="auto"/>
            <w:bottom w:val="none" w:sz="0" w:space="0" w:color="auto"/>
            <w:right w:val="none" w:sz="0" w:space="0" w:color="auto"/>
          </w:divBdr>
        </w:div>
      </w:divsChild>
    </w:div>
    <w:div w:id="779299328">
      <w:bodyDiv w:val="1"/>
      <w:marLeft w:val="0"/>
      <w:marRight w:val="0"/>
      <w:marTop w:val="0"/>
      <w:marBottom w:val="0"/>
      <w:divBdr>
        <w:top w:val="none" w:sz="0" w:space="0" w:color="auto"/>
        <w:left w:val="none" w:sz="0" w:space="0" w:color="auto"/>
        <w:bottom w:val="none" w:sz="0" w:space="0" w:color="auto"/>
        <w:right w:val="none" w:sz="0" w:space="0" w:color="auto"/>
      </w:divBdr>
    </w:div>
    <w:div w:id="786387967">
      <w:bodyDiv w:val="1"/>
      <w:marLeft w:val="0"/>
      <w:marRight w:val="0"/>
      <w:marTop w:val="0"/>
      <w:marBottom w:val="0"/>
      <w:divBdr>
        <w:top w:val="none" w:sz="0" w:space="0" w:color="auto"/>
        <w:left w:val="none" w:sz="0" w:space="0" w:color="auto"/>
        <w:bottom w:val="none" w:sz="0" w:space="0" w:color="auto"/>
        <w:right w:val="none" w:sz="0" w:space="0" w:color="auto"/>
      </w:divBdr>
    </w:div>
    <w:div w:id="828983972">
      <w:bodyDiv w:val="1"/>
      <w:marLeft w:val="0"/>
      <w:marRight w:val="0"/>
      <w:marTop w:val="0"/>
      <w:marBottom w:val="0"/>
      <w:divBdr>
        <w:top w:val="none" w:sz="0" w:space="0" w:color="auto"/>
        <w:left w:val="none" w:sz="0" w:space="0" w:color="auto"/>
        <w:bottom w:val="none" w:sz="0" w:space="0" w:color="auto"/>
        <w:right w:val="none" w:sz="0" w:space="0" w:color="auto"/>
      </w:divBdr>
    </w:div>
    <w:div w:id="952859976">
      <w:bodyDiv w:val="1"/>
      <w:marLeft w:val="0"/>
      <w:marRight w:val="0"/>
      <w:marTop w:val="0"/>
      <w:marBottom w:val="0"/>
      <w:divBdr>
        <w:top w:val="none" w:sz="0" w:space="0" w:color="auto"/>
        <w:left w:val="none" w:sz="0" w:space="0" w:color="auto"/>
        <w:bottom w:val="none" w:sz="0" w:space="0" w:color="auto"/>
        <w:right w:val="none" w:sz="0" w:space="0" w:color="auto"/>
      </w:divBdr>
    </w:div>
    <w:div w:id="1025836532">
      <w:bodyDiv w:val="1"/>
      <w:marLeft w:val="0"/>
      <w:marRight w:val="0"/>
      <w:marTop w:val="0"/>
      <w:marBottom w:val="0"/>
      <w:divBdr>
        <w:top w:val="none" w:sz="0" w:space="0" w:color="auto"/>
        <w:left w:val="none" w:sz="0" w:space="0" w:color="auto"/>
        <w:bottom w:val="none" w:sz="0" w:space="0" w:color="auto"/>
        <w:right w:val="none" w:sz="0" w:space="0" w:color="auto"/>
      </w:divBdr>
    </w:div>
    <w:div w:id="1188564831">
      <w:bodyDiv w:val="1"/>
      <w:marLeft w:val="0"/>
      <w:marRight w:val="0"/>
      <w:marTop w:val="0"/>
      <w:marBottom w:val="0"/>
      <w:divBdr>
        <w:top w:val="none" w:sz="0" w:space="0" w:color="auto"/>
        <w:left w:val="none" w:sz="0" w:space="0" w:color="auto"/>
        <w:bottom w:val="none" w:sz="0" w:space="0" w:color="auto"/>
        <w:right w:val="none" w:sz="0" w:space="0" w:color="auto"/>
      </w:divBdr>
    </w:div>
    <w:div w:id="1237203521">
      <w:bodyDiv w:val="1"/>
      <w:marLeft w:val="0"/>
      <w:marRight w:val="0"/>
      <w:marTop w:val="0"/>
      <w:marBottom w:val="0"/>
      <w:divBdr>
        <w:top w:val="none" w:sz="0" w:space="0" w:color="auto"/>
        <w:left w:val="none" w:sz="0" w:space="0" w:color="auto"/>
        <w:bottom w:val="none" w:sz="0" w:space="0" w:color="auto"/>
        <w:right w:val="none" w:sz="0" w:space="0" w:color="auto"/>
      </w:divBdr>
    </w:div>
    <w:div w:id="1285768673">
      <w:bodyDiv w:val="1"/>
      <w:marLeft w:val="0"/>
      <w:marRight w:val="0"/>
      <w:marTop w:val="0"/>
      <w:marBottom w:val="0"/>
      <w:divBdr>
        <w:top w:val="none" w:sz="0" w:space="0" w:color="auto"/>
        <w:left w:val="none" w:sz="0" w:space="0" w:color="auto"/>
        <w:bottom w:val="none" w:sz="0" w:space="0" w:color="auto"/>
        <w:right w:val="none" w:sz="0" w:space="0" w:color="auto"/>
      </w:divBdr>
    </w:div>
    <w:div w:id="1361853071">
      <w:bodyDiv w:val="1"/>
      <w:marLeft w:val="0"/>
      <w:marRight w:val="0"/>
      <w:marTop w:val="0"/>
      <w:marBottom w:val="0"/>
      <w:divBdr>
        <w:top w:val="none" w:sz="0" w:space="0" w:color="auto"/>
        <w:left w:val="none" w:sz="0" w:space="0" w:color="auto"/>
        <w:bottom w:val="none" w:sz="0" w:space="0" w:color="auto"/>
        <w:right w:val="none" w:sz="0" w:space="0" w:color="auto"/>
      </w:divBdr>
    </w:div>
    <w:div w:id="1477532906">
      <w:bodyDiv w:val="1"/>
      <w:marLeft w:val="0"/>
      <w:marRight w:val="0"/>
      <w:marTop w:val="0"/>
      <w:marBottom w:val="0"/>
      <w:divBdr>
        <w:top w:val="none" w:sz="0" w:space="0" w:color="auto"/>
        <w:left w:val="none" w:sz="0" w:space="0" w:color="auto"/>
        <w:bottom w:val="none" w:sz="0" w:space="0" w:color="auto"/>
        <w:right w:val="none" w:sz="0" w:space="0" w:color="auto"/>
      </w:divBdr>
    </w:div>
    <w:div w:id="1491094136">
      <w:bodyDiv w:val="1"/>
      <w:marLeft w:val="0"/>
      <w:marRight w:val="0"/>
      <w:marTop w:val="0"/>
      <w:marBottom w:val="0"/>
      <w:divBdr>
        <w:top w:val="none" w:sz="0" w:space="0" w:color="auto"/>
        <w:left w:val="none" w:sz="0" w:space="0" w:color="auto"/>
        <w:bottom w:val="none" w:sz="0" w:space="0" w:color="auto"/>
        <w:right w:val="none" w:sz="0" w:space="0" w:color="auto"/>
      </w:divBdr>
    </w:div>
    <w:div w:id="1562209506">
      <w:bodyDiv w:val="1"/>
      <w:marLeft w:val="0"/>
      <w:marRight w:val="0"/>
      <w:marTop w:val="0"/>
      <w:marBottom w:val="0"/>
      <w:divBdr>
        <w:top w:val="none" w:sz="0" w:space="0" w:color="auto"/>
        <w:left w:val="none" w:sz="0" w:space="0" w:color="auto"/>
        <w:bottom w:val="none" w:sz="0" w:space="0" w:color="auto"/>
        <w:right w:val="none" w:sz="0" w:space="0" w:color="auto"/>
      </w:divBdr>
      <w:divsChild>
        <w:div w:id="1610694549">
          <w:marLeft w:val="547"/>
          <w:marRight w:val="0"/>
          <w:marTop w:val="0"/>
          <w:marBottom w:val="0"/>
          <w:divBdr>
            <w:top w:val="none" w:sz="0" w:space="0" w:color="auto"/>
            <w:left w:val="none" w:sz="0" w:space="0" w:color="auto"/>
            <w:bottom w:val="none" w:sz="0" w:space="0" w:color="auto"/>
            <w:right w:val="none" w:sz="0" w:space="0" w:color="auto"/>
          </w:divBdr>
        </w:div>
        <w:div w:id="1665236043">
          <w:marLeft w:val="547"/>
          <w:marRight w:val="0"/>
          <w:marTop w:val="0"/>
          <w:marBottom w:val="0"/>
          <w:divBdr>
            <w:top w:val="none" w:sz="0" w:space="0" w:color="auto"/>
            <w:left w:val="none" w:sz="0" w:space="0" w:color="auto"/>
            <w:bottom w:val="none" w:sz="0" w:space="0" w:color="auto"/>
            <w:right w:val="none" w:sz="0" w:space="0" w:color="auto"/>
          </w:divBdr>
        </w:div>
        <w:div w:id="1969584569">
          <w:marLeft w:val="547"/>
          <w:marRight w:val="0"/>
          <w:marTop w:val="0"/>
          <w:marBottom w:val="0"/>
          <w:divBdr>
            <w:top w:val="none" w:sz="0" w:space="0" w:color="auto"/>
            <w:left w:val="none" w:sz="0" w:space="0" w:color="auto"/>
            <w:bottom w:val="none" w:sz="0" w:space="0" w:color="auto"/>
            <w:right w:val="none" w:sz="0" w:space="0" w:color="auto"/>
          </w:divBdr>
        </w:div>
        <w:div w:id="2123987626">
          <w:marLeft w:val="547"/>
          <w:marRight w:val="0"/>
          <w:marTop w:val="0"/>
          <w:marBottom w:val="0"/>
          <w:divBdr>
            <w:top w:val="none" w:sz="0" w:space="0" w:color="auto"/>
            <w:left w:val="none" w:sz="0" w:space="0" w:color="auto"/>
            <w:bottom w:val="none" w:sz="0" w:space="0" w:color="auto"/>
            <w:right w:val="none" w:sz="0" w:space="0" w:color="auto"/>
          </w:divBdr>
        </w:div>
      </w:divsChild>
    </w:div>
    <w:div w:id="1665279460">
      <w:bodyDiv w:val="1"/>
      <w:marLeft w:val="0"/>
      <w:marRight w:val="0"/>
      <w:marTop w:val="0"/>
      <w:marBottom w:val="0"/>
      <w:divBdr>
        <w:top w:val="none" w:sz="0" w:space="0" w:color="auto"/>
        <w:left w:val="none" w:sz="0" w:space="0" w:color="auto"/>
        <w:bottom w:val="none" w:sz="0" w:space="0" w:color="auto"/>
        <w:right w:val="none" w:sz="0" w:space="0" w:color="auto"/>
      </w:divBdr>
    </w:div>
    <w:div w:id="1687562618">
      <w:bodyDiv w:val="1"/>
      <w:marLeft w:val="0"/>
      <w:marRight w:val="0"/>
      <w:marTop w:val="0"/>
      <w:marBottom w:val="0"/>
      <w:divBdr>
        <w:top w:val="none" w:sz="0" w:space="0" w:color="auto"/>
        <w:left w:val="none" w:sz="0" w:space="0" w:color="auto"/>
        <w:bottom w:val="none" w:sz="0" w:space="0" w:color="auto"/>
        <w:right w:val="none" w:sz="0" w:space="0" w:color="auto"/>
      </w:divBdr>
    </w:div>
    <w:div w:id="1696885085">
      <w:bodyDiv w:val="1"/>
      <w:marLeft w:val="0"/>
      <w:marRight w:val="0"/>
      <w:marTop w:val="0"/>
      <w:marBottom w:val="0"/>
      <w:divBdr>
        <w:top w:val="none" w:sz="0" w:space="0" w:color="auto"/>
        <w:left w:val="none" w:sz="0" w:space="0" w:color="auto"/>
        <w:bottom w:val="none" w:sz="0" w:space="0" w:color="auto"/>
        <w:right w:val="none" w:sz="0" w:space="0" w:color="auto"/>
      </w:divBdr>
    </w:div>
    <w:div w:id="1824081174">
      <w:bodyDiv w:val="1"/>
      <w:marLeft w:val="0"/>
      <w:marRight w:val="0"/>
      <w:marTop w:val="0"/>
      <w:marBottom w:val="0"/>
      <w:divBdr>
        <w:top w:val="none" w:sz="0" w:space="0" w:color="auto"/>
        <w:left w:val="none" w:sz="0" w:space="0" w:color="auto"/>
        <w:bottom w:val="none" w:sz="0" w:space="0" w:color="auto"/>
        <w:right w:val="none" w:sz="0" w:space="0" w:color="auto"/>
      </w:divBdr>
      <w:divsChild>
        <w:div w:id="1548881010">
          <w:marLeft w:val="547"/>
          <w:marRight w:val="0"/>
          <w:marTop w:val="0"/>
          <w:marBottom w:val="0"/>
          <w:divBdr>
            <w:top w:val="none" w:sz="0" w:space="0" w:color="auto"/>
            <w:left w:val="none" w:sz="0" w:space="0" w:color="auto"/>
            <w:bottom w:val="none" w:sz="0" w:space="0" w:color="auto"/>
            <w:right w:val="none" w:sz="0" w:space="0" w:color="auto"/>
          </w:divBdr>
        </w:div>
        <w:div w:id="1731685883">
          <w:marLeft w:val="547"/>
          <w:marRight w:val="0"/>
          <w:marTop w:val="0"/>
          <w:marBottom w:val="0"/>
          <w:divBdr>
            <w:top w:val="none" w:sz="0" w:space="0" w:color="auto"/>
            <w:left w:val="none" w:sz="0" w:space="0" w:color="auto"/>
            <w:bottom w:val="none" w:sz="0" w:space="0" w:color="auto"/>
            <w:right w:val="none" w:sz="0" w:space="0" w:color="auto"/>
          </w:divBdr>
        </w:div>
        <w:div w:id="1780098764">
          <w:marLeft w:val="547"/>
          <w:marRight w:val="0"/>
          <w:marTop w:val="0"/>
          <w:marBottom w:val="0"/>
          <w:divBdr>
            <w:top w:val="none" w:sz="0" w:space="0" w:color="auto"/>
            <w:left w:val="none" w:sz="0" w:space="0" w:color="auto"/>
            <w:bottom w:val="none" w:sz="0" w:space="0" w:color="auto"/>
            <w:right w:val="none" w:sz="0" w:space="0" w:color="auto"/>
          </w:divBdr>
        </w:div>
        <w:div w:id="2024669624">
          <w:marLeft w:val="547"/>
          <w:marRight w:val="0"/>
          <w:marTop w:val="0"/>
          <w:marBottom w:val="0"/>
          <w:divBdr>
            <w:top w:val="none" w:sz="0" w:space="0" w:color="auto"/>
            <w:left w:val="none" w:sz="0" w:space="0" w:color="auto"/>
            <w:bottom w:val="none" w:sz="0" w:space="0" w:color="auto"/>
            <w:right w:val="none" w:sz="0" w:space="0" w:color="auto"/>
          </w:divBdr>
        </w:div>
        <w:div w:id="2095280462">
          <w:marLeft w:val="547"/>
          <w:marRight w:val="0"/>
          <w:marTop w:val="0"/>
          <w:marBottom w:val="0"/>
          <w:divBdr>
            <w:top w:val="none" w:sz="0" w:space="0" w:color="auto"/>
            <w:left w:val="none" w:sz="0" w:space="0" w:color="auto"/>
            <w:bottom w:val="none" w:sz="0" w:space="0" w:color="auto"/>
            <w:right w:val="none" w:sz="0" w:space="0" w:color="auto"/>
          </w:divBdr>
        </w:div>
      </w:divsChild>
    </w:div>
    <w:div w:id="2095592663">
      <w:bodyDiv w:val="1"/>
      <w:marLeft w:val="0"/>
      <w:marRight w:val="0"/>
      <w:marTop w:val="0"/>
      <w:marBottom w:val="0"/>
      <w:divBdr>
        <w:top w:val="none" w:sz="0" w:space="0" w:color="auto"/>
        <w:left w:val="none" w:sz="0" w:space="0" w:color="auto"/>
        <w:bottom w:val="none" w:sz="0" w:space="0" w:color="auto"/>
        <w:right w:val="none" w:sz="0" w:space="0" w:color="auto"/>
      </w:divBdr>
      <w:divsChild>
        <w:div w:id="544148274">
          <w:marLeft w:val="547"/>
          <w:marRight w:val="0"/>
          <w:marTop w:val="0"/>
          <w:marBottom w:val="0"/>
          <w:divBdr>
            <w:top w:val="none" w:sz="0" w:space="0" w:color="auto"/>
            <w:left w:val="none" w:sz="0" w:space="0" w:color="auto"/>
            <w:bottom w:val="none" w:sz="0" w:space="0" w:color="auto"/>
            <w:right w:val="none" w:sz="0" w:space="0" w:color="auto"/>
          </w:divBdr>
        </w:div>
        <w:div w:id="7742071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5A2B-3DC4-4877-9B0E-95B0CD0B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4851</Words>
  <Characters>26682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31471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LAGUIRRE</dc:creator>
  <cp:keywords/>
  <cp:lastModifiedBy>Yamile Espinosa Galindo</cp:lastModifiedBy>
  <cp:revision>23</cp:revision>
  <cp:lastPrinted>2018-01-31T22:34:00Z</cp:lastPrinted>
  <dcterms:created xsi:type="dcterms:W3CDTF">2022-01-14T19:56:00Z</dcterms:created>
  <dcterms:modified xsi:type="dcterms:W3CDTF">2022-01-21T22:33:00Z</dcterms:modified>
</cp:coreProperties>
</file>