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B037" w14:textId="77777777" w:rsidR="00EE718E" w:rsidRDefault="00EE718E">
      <w:pPr>
        <w:pStyle w:val="Ttulo1"/>
        <w:jc w:val="center"/>
      </w:pPr>
    </w:p>
    <w:p w14:paraId="2F130858" w14:textId="77777777" w:rsidR="00EE718E" w:rsidRDefault="00EE718E">
      <w:pPr>
        <w:pStyle w:val="Ttulo1"/>
        <w:jc w:val="center"/>
      </w:pPr>
    </w:p>
    <w:p w14:paraId="0833F40F" w14:textId="77777777" w:rsidR="00EE718E" w:rsidRDefault="00EE718E">
      <w:pPr>
        <w:pStyle w:val="Ttulo1"/>
        <w:jc w:val="center"/>
      </w:pPr>
    </w:p>
    <w:p w14:paraId="4C269FFE" w14:textId="77777777" w:rsidR="00EE718E" w:rsidRDefault="00EE718E">
      <w:pPr>
        <w:pStyle w:val="Ttulo1"/>
        <w:jc w:val="center"/>
      </w:pPr>
    </w:p>
    <w:p w14:paraId="00D4A420" w14:textId="77777777" w:rsidR="00EE718E" w:rsidRDefault="0021768A">
      <w:pPr>
        <w:pStyle w:val="Ttulo1"/>
        <w:jc w:val="center"/>
      </w:pPr>
      <w:bookmarkStart w:id="0" w:name="_Toc92788878"/>
      <w:r>
        <w:t>Plan Estratégico de Tecnologías de la Información – PETI</w:t>
      </w:r>
      <w:bookmarkEnd w:id="0"/>
    </w:p>
    <w:p w14:paraId="78A912B9" w14:textId="77777777" w:rsidR="00EE718E" w:rsidRDefault="0021768A">
      <w:pPr>
        <w:jc w:val="center"/>
        <w:rPr>
          <w:rFonts w:ascii="Calibri" w:hAnsi="Calibri"/>
          <w:color w:val="F42F63"/>
          <w:sz w:val="20"/>
        </w:rPr>
      </w:pPr>
      <w:r>
        <w:rPr>
          <w:rFonts w:ascii="Calibri" w:hAnsi="Calibri" w:cs="Arial"/>
          <w:b/>
          <w:bCs/>
          <w:color w:val="C00000"/>
          <w:sz w:val="28"/>
          <w:szCs w:val="28"/>
        </w:rPr>
        <w:t>2021-2024</w:t>
      </w:r>
    </w:p>
    <w:p w14:paraId="09403EC5" w14:textId="77777777" w:rsidR="00EE718E" w:rsidRDefault="00EE718E">
      <w:pPr>
        <w:jc w:val="center"/>
        <w:rPr>
          <w:rFonts w:cs="Arial"/>
          <w:b/>
          <w:bCs/>
          <w:color w:val="C00000"/>
          <w:sz w:val="28"/>
          <w:szCs w:val="28"/>
        </w:rPr>
      </w:pPr>
    </w:p>
    <w:p w14:paraId="00B4B874" w14:textId="77777777" w:rsidR="00EE718E" w:rsidRDefault="00EE718E">
      <w:pPr>
        <w:jc w:val="center"/>
        <w:rPr>
          <w:rFonts w:cs="Arial"/>
          <w:b/>
          <w:bCs/>
          <w:color w:val="C00000"/>
          <w:sz w:val="28"/>
          <w:szCs w:val="28"/>
        </w:rPr>
      </w:pPr>
    </w:p>
    <w:p w14:paraId="3014E60D" w14:textId="77777777" w:rsidR="00EE718E" w:rsidRDefault="00EE718E">
      <w:pPr>
        <w:jc w:val="center"/>
        <w:rPr>
          <w:rFonts w:cs="Arial"/>
          <w:b/>
          <w:bCs/>
          <w:color w:val="C00000"/>
          <w:sz w:val="28"/>
          <w:szCs w:val="28"/>
        </w:rPr>
      </w:pPr>
    </w:p>
    <w:p w14:paraId="2CCA4523" w14:textId="77777777" w:rsidR="00EE718E" w:rsidRDefault="00EE718E">
      <w:pPr>
        <w:jc w:val="center"/>
        <w:rPr>
          <w:rFonts w:cs="Arial"/>
          <w:b/>
          <w:bCs/>
          <w:color w:val="C00000"/>
          <w:sz w:val="28"/>
          <w:szCs w:val="28"/>
        </w:rPr>
      </w:pPr>
    </w:p>
    <w:p w14:paraId="66CB0879" w14:textId="77777777" w:rsidR="00EE718E" w:rsidRDefault="00EE718E">
      <w:pPr>
        <w:jc w:val="center"/>
        <w:rPr>
          <w:rFonts w:cs="Arial"/>
          <w:b/>
          <w:bCs/>
          <w:color w:val="C00000"/>
          <w:sz w:val="28"/>
          <w:szCs w:val="28"/>
        </w:rPr>
      </w:pPr>
    </w:p>
    <w:p w14:paraId="1610E75C" w14:textId="77777777" w:rsidR="00EE718E" w:rsidRDefault="00EE718E">
      <w:pPr>
        <w:jc w:val="center"/>
        <w:rPr>
          <w:rFonts w:cs="Arial"/>
          <w:b/>
          <w:bCs/>
          <w:color w:val="C00000"/>
          <w:sz w:val="28"/>
          <w:szCs w:val="28"/>
        </w:rPr>
      </w:pPr>
    </w:p>
    <w:p w14:paraId="218864AE" w14:textId="77777777" w:rsidR="00EE718E" w:rsidRDefault="00EE718E">
      <w:pPr>
        <w:jc w:val="center"/>
        <w:rPr>
          <w:rFonts w:cs="Arial"/>
          <w:b/>
          <w:bCs/>
          <w:color w:val="C00000"/>
          <w:sz w:val="28"/>
          <w:szCs w:val="28"/>
        </w:rPr>
      </w:pPr>
    </w:p>
    <w:p w14:paraId="088B19CB" w14:textId="77777777" w:rsidR="00EE718E" w:rsidRDefault="0021768A">
      <w:pPr>
        <w:jc w:val="center"/>
        <w:rPr>
          <w:rFonts w:ascii="Calibri" w:hAnsi="Calibri"/>
        </w:rPr>
        <w:sectPr w:rsidR="00EE718E" w:rsidSect="0041412D">
          <w:headerReference w:type="default" r:id="rId11"/>
          <w:footerReference w:type="default" r:id="rId12"/>
          <w:pgSz w:w="12240" w:h="15840"/>
          <w:pgMar w:top="2182" w:right="1440" w:bottom="2465" w:left="1440" w:header="595" w:footer="1162" w:gutter="0"/>
          <w:pgNumType w:start="0"/>
          <w:cols w:space="720"/>
          <w:formProt w:val="0"/>
          <w:docGrid w:linePitch="360"/>
        </w:sectPr>
      </w:pPr>
      <w:r>
        <w:rPr>
          <w:rFonts w:ascii="Calibri" w:hAnsi="Calibri" w:cs="Arial"/>
          <w:b/>
          <w:bCs/>
          <w:color w:val="404040"/>
          <w:sz w:val="28"/>
          <w:szCs w:val="28"/>
        </w:rPr>
        <w:t>SECRETARÍA DISTRITAL DE GOBIERNO</w:t>
      </w:r>
    </w:p>
    <w:p w14:paraId="5B692529" w14:textId="77777777" w:rsidR="00EE718E" w:rsidRDefault="0021768A">
      <w:pPr>
        <w:pStyle w:val="Ttulo"/>
      </w:pPr>
      <w:r>
        <w:rPr>
          <w:rStyle w:val="Textoennegrita"/>
          <w:rFonts w:ascii="Calibri" w:hAnsi="Calibri"/>
          <w:b/>
          <w:bCs/>
          <w:sz w:val="28"/>
          <w:szCs w:val="28"/>
        </w:rPr>
        <w:lastRenderedPageBreak/>
        <w:t>Control de cambios</w:t>
      </w:r>
    </w:p>
    <w:tbl>
      <w:tblPr>
        <w:tblW w:w="9351" w:type="dxa"/>
        <w:jc w:val="center"/>
        <w:tblLook w:val="04A0" w:firstRow="1" w:lastRow="0" w:firstColumn="1" w:lastColumn="0" w:noHBand="0" w:noVBand="1"/>
      </w:tblPr>
      <w:tblGrid>
        <w:gridCol w:w="1232"/>
        <w:gridCol w:w="1740"/>
        <w:gridCol w:w="6379"/>
      </w:tblGrid>
      <w:tr w:rsidR="00EE718E" w:rsidRPr="00C21799" w14:paraId="5C91C710" w14:textId="77777777" w:rsidTr="00C7153C">
        <w:trPr>
          <w:trHeight w:hRule="exact" w:val="352"/>
          <w:tblHeader/>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BC37A5F" w14:textId="77777777" w:rsidR="00EE718E" w:rsidRPr="00C21799" w:rsidRDefault="0021768A">
            <w:pPr>
              <w:jc w:val="center"/>
              <w:rPr>
                <w:rFonts w:ascii="Calibri" w:hAnsi="Calibri" w:cs="Calibri"/>
                <w:sz w:val="20"/>
                <w:szCs w:val="20"/>
              </w:rPr>
            </w:pPr>
            <w:r w:rsidRPr="00C21799">
              <w:rPr>
                <w:rFonts w:ascii="Calibri" w:hAnsi="Calibri" w:cs="Calibri"/>
                <w:b/>
                <w:color w:val="1F4E79"/>
                <w:sz w:val="20"/>
                <w:szCs w:val="20"/>
                <w:lang w:val="es-ES_tradnl" w:eastAsia="es-ES"/>
              </w:rPr>
              <w:t>Versión</w:t>
            </w:r>
          </w:p>
        </w:tc>
        <w:tc>
          <w:tcPr>
            <w:tcW w:w="17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53A7E9B" w14:textId="77777777" w:rsidR="00EE718E" w:rsidRPr="00C21799" w:rsidRDefault="0021768A">
            <w:pPr>
              <w:jc w:val="center"/>
              <w:rPr>
                <w:rFonts w:ascii="Calibri" w:hAnsi="Calibri" w:cs="Calibri"/>
                <w:sz w:val="20"/>
                <w:szCs w:val="20"/>
              </w:rPr>
            </w:pPr>
            <w:r w:rsidRPr="00C21799">
              <w:rPr>
                <w:rFonts w:ascii="Calibri" w:hAnsi="Calibri" w:cs="Calibri"/>
                <w:b/>
                <w:color w:val="1F4E79"/>
                <w:sz w:val="20"/>
                <w:szCs w:val="20"/>
                <w:lang w:val="es-ES_tradnl" w:eastAsia="es-ES"/>
              </w:rPr>
              <w:t>Fecha</w:t>
            </w:r>
          </w:p>
        </w:tc>
        <w:tc>
          <w:tcPr>
            <w:tcW w:w="637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017CFF4" w14:textId="77777777" w:rsidR="00EE718E" w:rsidRPr="00C21799" w:rsidRDefault="0021768A">
            <w:pPr>
              <w:jc w:val="center"/>
              <w:rPr>
                <w:rFonts w:ascii="Calibri" w:hAnsi="Calibri" w:cs="Calibri"/>
                <w:sz w:val="20"/>
                <w:szCs w:val="20"/>
              </w:rPr>
            </w:pPr>
            <w:r w:rsidRPr="00C21799">
              <w:rPr>
                <w:rFonts w:ascii="Calibri" w:hAnsi="Calibri" w:cs="Calibri"/>
                <w:b/>
                <w:color w:val="1F4E79"/>
                <w:sz w:val="20"/>
                <w:szCs w:val="20"/>
                <w:lang w:val="es-ES_tradnl" w:eastAsia="es-ES"/>
              </w:rPr>
              <w:t>Descripción de la modificación</w:t>
            </w:r>
          </w:p>
        </w:tc>
      </w:tr>
      <w:tr w:rsidR="00C21799" w:rsidRPr="00C21799" w14:paraId="23BDE764"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25429247" w14:textId="77777777" w:rsidR="00C21799" w:rsidRPr="00C21799" w:rsidRDefault="00C21799" w:rsidP="00C21799">
            <w:pPr>
              <w:pStyle w:val="Piedepgina"/>
              <w:spacing w:line="240" w:lineRule="auto"/>
              <w:jc w:val="center"/>
              <w:rPr>
                <w:rFonts w:ascii="Calibri" w:hAnsi="Calibri" w:cs="Calibri"/>
                <w:b/>
                <w:color w:val="1F3864"/>
                <w:sz w:val="20"/>
                <w:szCs w:val="20"/>
              </w:rPr>
            </w:pPr>
            <w:r w:rsidRPr="00C21799">
              <w:rPr>
                <w:rFonts w:ascii="Calibri" w:hAnsi="Calibri" w:cs="Calibri"/>
                <w:b/>
                <w:color w:val="1F3864"/>
                <w:sz w:val="20"/>
                <w:szCs w:val="20"/>
              </w:rPr>
              <w:t>1</w:t>
            </w:r>
          </w:p>
          <w:p w14:paraId="5F8EA1BA" w14:textId="3666EA98" w:rsidR="00C21799" w:rsidRPr="00C21799" w:rsidRDefault="00C21799" w:rsidP="00C21799">
            <w:pPr>
              <w:pStyle w:val="Piedepgina"/>
              <w:tabs>
                <w:tab w:val="clear" w:pos="4683"/>
                <w:tab w:val="clear" w:pos="9360"/>
                <w:tab w:val="center" w:pos="4419"/>
                <w:tab w:val="right" w:pos="8838"/>
              </w:tabs>
              <w:spacing w:line="240" w:lineRule="auto"/>
              <w:jc w:val="center"/>
              <w:rPr>
                <w:rFonts w:ascii="Calibri" w:hAnsi="Calibri" w:cs="Calibri"/>
                <w:sz w:val="20"/>
                <w:szCs w:val="20"/>
              </w:rPr>
            </w:pPr>
          </w:p>
        </w:tc>
        <w:tc>
          <w:tcPr>
            <w:tcW w:w="1740" w:type="dxa"/>
            <w:tcBorders>
              <w:top w:val="single" w:sz="4" w:space="0" w:color="000000"/>
              <w:left w:val="single" w:sz="4" w:space="0" w:color="000000"/>
              <w:bottom w:val="single" w:sz="4" w:space="0" w:color="000000"/>
              <w:right w:val="single" w:sz="4" w:space="0" w:color="000000"/>
            </w:tcBorders>
            <w:vAlign w:val="center"/>
          </w:tcPr>
          <w:p w14:paraId="7DDF5281" w14:textId="3F1CFF25" w:rsidR="00C21799" w:rsidRPr="00C21799" w:rsidRDefault="00C21799" w:rsidP="00C21799">
            <w:pPr>
              <w:pStyle w:val="Piedepgina"/>
              <w:tabs>
                <w:tab w:val="clear" w:pos="4683"/>
                <w:tab w:val="clear" w:pos="9360"/>
              </w:tabs>
              <w:spacing w:line="240" w:lineRule="auto"/>
              <w:jc w:val="center"/>
              <w:rPr>
                <w:rFonts w:ascii="Calibri" w:hAnsi="Calibri" w:cs="Calibri"/>
                <w:sz w:val="20"/>
                <w:szCs w:val="20"/>
              </w:rPr>
            </w:pPr>
            <w:r w:rsidRPr="00C21799">
              <w:rPr>
                <w:rFonts w:ascii="Calibri" w:hAnsi="Calibri" w:cs="Calibri"/>
                <w:color w:val="1F3864"/>
                <w:sz w:val="20"/>
                <w:szCs w:val="20"/>
              </w:rPr>
              <w:t>30 de septiembre de 2015</w:t>
            </w:r>
          </w:p>
        </w:tc>
        <w:tc>
          <w:tcPr>
            <w:tcW w:w="6379" w:type="dxa"/>
            <w:tcBorders>
              <w:top w:val="single" w:sz="4" w:space="0" w:color="000000"/>
              <w:left w:val="single" w:sz="4" w:space="0" w:color="000000"/>
              <w:bottom w:val="single" w:sz="4" w:space="0" w:color="000000"/>
              <w:right w:val="single" w:sz="4" w:space="0" w:color="000000"/>
            </w:tcBorders>
            <w:vAlign w:val="center"/>
          </w:tcPr>
          <w:p w14:paraId="7B6D1B51" w14:textId="5FFA044A" w:rsidR="00C21799" w:rsidRPr="00C21799" w:rsidRDefault="00C21799" w:rsidP="00C21799">
            <w:pPr>
              <w:pStyle w:val="Piedepgina"/>
              <w:tabs>
                <w:tab w:val="clear" w:pos="4683"/>
                <w:tab w:val="clear" w:pos="9360"/>
              </w:tabs>
              <w:spacing w:line="240" w:lineRule="auto"/>
              <w:jc w:val="left"/>
              <w:rPr>
                <w:rFonts w:ascii="Calibri" w:hAnsi="Calibri" w:cs="Calibri"/>
                <w:sz w:val="20"/>
                <w:szCs w:val="20"/>
              </w:rPr>
            </w:pPr>
            <w:r w:rsidRPr="00C21799">
              <w:rPr>
                <w:rFonts w:ascii="Calibri" w:hAnsi="Calibri" w:cs="Calibri"/>
                <w:color w:val="1F3864"/>
                <w:sz w:val="20"/>
                <w:szCs w:val="20"/>
              </w:rPr>
              <w:t>Documento Inicial</w:t>
            </w:r>
          </w:p>
        </w:tc>
      </w:tr>
      <w:tr w:rsidR="00C21799" w:rsidRPr="00C21799" w14:paraId="38614340"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3D2669DA" w14:textId="158362DA" w:rsidR="00C21799" w:rsidRPr="00C21799"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szCs w:val="20"/>
              </w:rPr>
            </w:pPr>
            <w:r w:rsidRPr="00C21799">
              <w:rPr>
                <w:rFonts w:ascii="Calibri" w:hAnsi="Calibri" w:cs="Calibri"/>
                <w:b/>
                <w:color w:val="1F3864"/>
                <w:sz w:val="20"/>
                <w:szCs w:val="20"/>
              </w:rPr>
              <w:t>01</w:t>
            </w:r>
          </w:p>
        </w:tc>
        <w:tc>
          <w:tcPr>
            <w:tcW w:w="1740" w:type="dxa"/>
            <w:tcBorders>
              <w:top w:val="single" w:sz="4" w:space="0" w:color="000000"/>
              <w:left w:val="single" w:sz="4" w:space="0" w:color="000000"/>
              <w:bottom w:val="single" w:sz="4" w:space="0" w:color="000000"/>
              <w:right w:val="single" w:sz="4" w:space="0" w:color="000000"/>
            </w:tcBorders>
            <w:vAlign w:val="center"/>
          </w:tcPr>
          <w:p w14:paraId="05B7A458" w14:textId="6C74021C" w:rsidR="00C21799" w:rsidRPr="00C21799" w:rsidRDefault="00C21799" w:rsidP="00C21799">
            <w:pPr>
              <w:pStyle w:val="Piedepgina"/>
              <w:tabs>
                <w:tab w:val="clear" w:pos="4683"/>
                <w:tab w:val="clear" w:pos="9360"/>
              </w:tabs>
              <w:spacing w:line="240" w:lineRule="auto"/>
              <w:jc w:val="center"/>
              <w:rPr>
                <w:rFonts w:ascii="Calibri" w:hAnsi="Calibri" w:cs="Calibri"/>
                <w:color w:val="1F3864"/>
                <w:sz w:val="20"/>
                <w:szCs w:val="20"/>
              </w:rPr>
            </w:pPr>
            <w:r w:rsidRPr="00C21799">
              <w:rPr>
                <w:rFonts w:ascii="Calibri" w:hAnsi="Calibri" w:cs="Calibri"/>
                <w:color w:val="1F3864"/>
                <w:sz w:val="20"/>
                <w:szCs w:val="20"/>
              </w:rPr>
              <w:t>28 de noviembre de 2017</w:t>
            </w:r>
          </w:p>
        </w:tc>
        <w:tc>
          <w:tcPr>
            <w:tcW w:w="6379" w:type="dxa"/>
            <w:tcBorders>
              <w:top w:val="single" w:sz="4" w:space="0" w:color="000000"/>
              <w:left w:val="single" w:sz="4" w:space="0" w:color="000000"/>
              <w:bottom w:val="single" w:sz="4" w:space="0" w:color="000000"/>
              <w:right w:val="single" w:sz="4" w:space="0" w:color="000000"/>
            </w:tcBorders>
            <w:vAlign w:val="center"/>
          </w:tcPr>
          <w:p w14:paraId="712876C4" w14:textId="3981DFDD" w:rsidR="00C21799" w:rsidRPr="00C21799" w:rsidRDefault="00C21799" w:rsidP="00C21799">
            <w:pPr>
              <w:pStyle w:val="Piedepgina"/>
              <w:tabs>
                <w:tab w:val="clear" w:pos="4683"/>
                <w:tab w:val="clear" w:pos="9360"/>
              </w:tabs>
              <w:spacing w:line="240" w:lineRule="auto"/>
              <w:jc w:val="left"/>
              <w:rPr>
                <w:rFonts w:ascii="Calibri" w:hAnsi="Calibri" w:cs="Calibri"/>
                <w:color w:val="1F3864"/>
                <w:sz w:val="20"/>
                <w:szCs w:val="20"/>
              </w:rPr>
            </w:pPr>
            <w:r w:rsidRPr="00C21799">
              <w:rPr>
                <w:rFonts w:ascii="Calibri" w:hAnsi="Calibri" w:cs="Calibri"/>
                <w:color w:val="1F3864"/>
                <w:sz w:val="20"/>
                <w:szCs w:val="20"/>
              </w:rPr>
              <w:t>Se realiza ajuste de normalización como consecuencia de la entrada en vigor de la resolución 162 de 2017, que crea el proceso Gerencia de TIC como parte del mapa de procesos de la entidad, y en cumplimiento de lo establecido en la circular 16 del 1 de noviembre de 2017.</w:t>
            </w:r>
          </w:p>
        </w:tc>
      </w:tr>
      <w:tr w:rsidR="00C21799" w:rsidRPr="00C21799" w14:paraId="31BB9EF7"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4675E625" w14:textId="77777777" w:rsidR="00C21799" w:rsidRPr="00C21799" w:rsidRDefault="00C21799" w:rsidP="00C21799">
            <w:pPr>
              <w:pStyle w:val="Piedepgina"/>
              <w:spacing w:line="240" w:lineRule="auto"/>
              <w:jc w:val="center"/>
              <w:rPr>
                <w:rFonts w:ascii="Calibri" w:hAnsi="Calibri" w:cs="Calibri"/>
                <w:b/>
                <w:color w:val="1F3864"/>
                <w:sz w:val="20"/>
                <w:szCs w:val="20"/>
              </w:rPr>
            </w:pPr>
          </w:p>
          <w:p w14:paraId="340AF082" w14:textId="77777777" w:rsidR="00C21799" w:rsidRPr="00C21799" w:rsidRDefault="00C21799" w:rsidP="00C21799">
            <w:pPr>
              <w:pStyle w:val="Piedepgina"/>
              <w:spacing w:line="240" w:lineRule="auto"/>
              <w:jc w:val="center"/>
              <w:rPr>
                <w:rFonts w:ascii="Calibri" w:hAnsi="Calibri" w:cs="Calibri"/>
                <w:b/>
                <w:color w:val="1F3864"/>
                <w:sz w:val="20"/>
                <w:szCs w:val="20"/>
              </w:rPr>
            </w:pPr>
          </w:p>
          <w:p w14:paraId="70BA3796" w14:textId="22B9879E" w:rsidR="00C21799" w:rsidRPr="00C21799"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szCs w:val="20"/>
              </w:rPr>
            </w:pPr>
            <w:r w:rsidRPr="00C21799">
              <w:rPr>
                <w:rFonts w:ascii="Calibri" w:hAnsi="Calibri" w:cs="Calibri"/>
                <w:b/>
                <w:color w:val="1F3864"/>
                <w:sz w:val="20"/>
                <w:szCs w:val="20"/>
              </w:rPr>
              <w:t>02</w:t>
            </w:r>
          </w:p>
        </w:tc>
        <w:tc>
          <w:tcPr>
            <w:tcW w:w="1740" w:type="dxa"/>
            <w:tcBorders>
              <w:top w:val="single" w:sz="4" w:space="0" w:color="000000"/>
              <w:left w:val="single" w:sz="4" w:space="0" w:color="000000"/>
              <w:bottom w:val="single" w:sz="4" w:space="0" w:color="000000"/>
              <w:right w:val="single" w:sz="4" w:space="0" w:color="000000"/>
            </w:tcBorders>
            <w:vAlign w:val="center"/>
          </w:tcPr>
          <w:p w14:paraId="42946A73" w14:textId="77777777" w:rsidR="00C21799" w:rsidRPr="00C21799" w:rsidRDefault="00C21799" w:rsidP="00C21799">
            <w:pPr>
              <w:spacing w:line="240" w:lineRule="auto"/>
              <w:jc w:val="center"/>
              <w:rPr>
                <w:rFonts w:ascii="Calibri" w:hAnsi="Calibri" w:cs="Calibri"/>
                <w:color w:val="1F3864"/>
                <w:sz w:val="20"/>
                <w:szCs w:val="20"/>
              </w:rPr>
            </w:pPr>
          </w:p>
          <w:p w14:paraId="52C4A481" w14:textId="77777777" w:rsidR="00C21799" w:rsidRPr="00C21799" w:rsidRDefault="00C21799" w:rsidP="00C21799">
            <w:pPr>
              <w:spacing w:line="240" w:lineRule="auto"/>
              <w:jc w:val="center"/>
              <w:rPr>
                <w:rFonts w:ascii="Calibri" w:hAnsi="Calibri" w:cs="Calibri"/>
                <w:color w:val="1F3864"/>
                <w:sz w:val="20"/>
                <w:szCs w:val="20"/>
              </w:rPr>
            </w:pPr>
          </w:p>
          <w:p w14:paraId="32F3685C" w14:textId="5CE7C3D3" w:rsidR="00C21799" w:rsidRPr="00C21799" w:rsidRDefault="00C21799" w:rsidP="00C21799">
            <w:pPr>
              <w:pStyle w:val="Piedepgina"/>
              <w:tabs>
                <w:tab w:val="clear" w:pos="4683"/>
                <w:tab w:val="clear" w:pos="9360"/>
              </w:tabs>
              <w:spacing w:line="240" w:lineRule="auto"/>
              <w:jc w:val="center"/>
              <w:rPr>
                <w:rFonts w:ascii="Calibri" w:hAnsi="Calibri" w:cs="Calibri"/>
                <w:color w:val="1F3864"/>
                <w:sz w:val="20"/>
                <w:szCs w:val="20"/>
              </w:rPr>
            </w:pPr>
            <w:r w:rsidRPr="00C21799">
              <w:rPr>
                <w:rFonts w:ascii="Calibri" w:hAnsi="Calibri" w:cs="Calibri"/>
                <w:color w:val="1F3864"/>
                <w:sz w:val="20"/>
                <w:szCs w:val="20"/>
              </w:rPr>
              <w:t>12 de Julio de 2018</w:t>
            </w:r>
          </w:p>
        </w:tc>
        <w:tc>
          <w:tcPr>
            <w:tcW w:w="6379" w:type="dxa"/>
            <w:tcBorders>
              <w:top w:val="single" w:sz="4" w:space="0" w:color="000000"/>
              <w:left w:val="single" w:sz="4" w:space="0" w:color="000000"/>
              <w:bottom w:val="single" w:sz="4" w:space="0" w:color="000000"/>
              <w:right w:val="single" w:sz="4" w:space="0" w:color="000000"/>
            </w:tcBorders>
            <w:vAlign w:val="center"/>
          </w:tcPr>
          <w:p w14:paraId="3EF7566E" w14:textId="4250631F" w:rsidR="00C21799" w:rsidRPr="00C21799" w:rsidRDefault="00C21799" w:rsidP="00C21799">
            <w:pPr>
              <w:pStyle w:val="Piedepgina"/>
              <w:tabs>
                <w:tab w:val="clear" w:pos="4683"/>
                <w:tab w:val="clear" w:pos="9360"/>
              </w:tabs>
              <w:spacing w:line="240" w:lineRule="auto"/>
              <w:jc w:val="left"/>
              <w:rPr>
                <w:rFonts w:ascii="Calibri" w:hAnsi="Calibri" w:cs="Calibri"/>
                <w:color w:val="1F3864"/>
                <w:sz w:val="20"/>
                <w:szCs w:val="20"/>
              </w:rPr>
            </w:pPr>
            <w:r w:rsidRPr="00C21799">
              <w:rPr>
                <w:rFonts w:ascii="Calibri" w:hAnsi="Calibri" w:cs="Calibri"/>
                <w:color w:val="1F3864"/>
                <w:sz w:val="20"/>
                <w:szCs w:val="20"/>
              </w:rPr>
              <w:t xml:space="preserve">Se genera ajuste al contenido del Plan Estratégico de Tecnología de Información (PETI), de acuerdo con la nueva estructura organizacional de la Entidad (Decreto 411 de 2016), el nuevo marco estratégico (Resolución 162 de 2017) y el nuevo modelo de operación por proceso y las indicaciones de Arquitectura Empresarial del MINTIC. Se utilizan los resultados del Contrato Interadministrativo </w:t>
            </w:r>
            <w:proofErr w:type="spellStart"/>
            <w:r w:rsidRPr="00C21799">
              <w:rPr>
                <w:rFonts w:ascii="Calibri" w:hAnsi="Calibri" w:cs="Calibri"/>
                <w:color w:val="1F3864"/>
                <w:sz w:val="20"/>
                <w:szCs w:val="20"/>
              </w:rPr>
              <w:t>N°</w:t>
            </w:r>
            <w:proofErr w:type="spellEnd"/>
            <w:r w:rsidRPr="00C21799">
              <w:rPr>
                <w:rFonts w:ascii="Calibri" w:hAnsi="Calibri" w:cs="Calibri"/>
                <w:color w:val="1F3864"/>
                <w:sz w:val="20"/>
                <w:szCs w:val="20"/>
              </w:rPr>
              <w:t xml:space="preserve"> 601 de 2017.</w:t>
            </w:r>
          </w:p>
        </w:tc>
      </w:tr>
      <w:tr w:rsidR="00C21799" w:rsidRPr="00C21799" w14:paraId="3C8F35C4"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26ACCE0B" w14:textId="20F78490" w:rsidR="00C21799" w:rsidRPr="00C21799"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szCs w:val="20"/>
              </w:rPr>
            </w:pPr>
            <w:r w:rsidRPr="00C21799">
              <w:rPr>
                <w:rFonts w:ascii="Calibri" w:hAnsi="Calibri" w:cs="Calibri"/>
                <w:b/>
                <w:color w:val="1F3864"/>
                <w:sz w:val="20"/>
                <w:szCs w:val="20"/>
              </w:rPr>
              <w:t>03</w:t>
            </w:r>
          </w:p>
        </w:tc>
        <w:tc>
          <w:tcPr>
            <w:tcW w:w="1740" w:type="dxa"/>
            <w:tcBorders>
              <w:top w:val="single" w:sz="4" w:space="0" w:color="000000"/>
              <w:left w:val="single" w:sz="4" w:space="0" w:color="000000"/>
              <w:bottom w:val="single" w:sz="4" w:space="0" w:color="000000"/>
              <w:right w:val="single" w:sz="4" w:space="0" w:color="000000"/>
            </w:tcBorders>
            <w:vAlign w:val="center"/>
          </w:tcPr>
          <w:p w14:paraId="4E6946D9" w14:textId="52A55C28" w:rsidR="00C21799" w:rsidRPr="00C21799" w:rsidRDefault="00C21799" w:rsidP="00C21799">
            <w:pPr>
              <w:pStyle w:val="Piedepgina"/>
              <w:tabs>
                <w:tab w:val="clear" w:pos="4683"/>
                <w:tab w:val="clear" w:pos="9360"/>
              </w:tabs>
              <w:spacing w:line="240" w:lineRule="auto"/>
              <w:jc w:val="center"/>
              <w:rPr>
                <w:rFonts w:ascii="Calibri" w:hAnsi="Calibri" w:cs="Calibri"/>
                <w:color w:val="1F3864"/>
                <w:sz w:val="20"/>
                <w:szCs w:val="20"/>
              </w:rPr>
            </w:pPr>
            <w:r w:rsidRPr="00C21799">
              <w:rPr>
                <w:rFonts w:ascii="Calibri" w:hAnsi="Calibri" w:cs="Calibri"/>
                <w:color w:val="1F3864"/>
                <w:sz w:val="20"/>
                <w:szCs w:val="20"/>
              </w:rPr>
              <w:t>27 de diciembre de 2019</w:t>
            </w:r>
          </w:p>
        </w:tc>
        <w:tc>
          <w:tcPr>
            <w:tcW w:w="6379" w:type="dxa"/>
            <w:tcBorders>
              <w:top w:val="single" w:sz="4" w:space="0" w:color="000000"/>
              <w:left w:val="single" w:sz="4" w:space="0" w:color="000000"/>
              <w:bottom w:val="single" w:sz="4" w:space="0" w:color="000000"/>
              <w:right w:val="single" w:sz="4" w:space="0" w:color="000000"/>
            </w:tcBorders>
            <w:vAlign w:val="center"/>
          </w:tcPr>
          <w:p w14:paraId="2CCD4E30"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 genera ajuste al contenido del PETI, de acuerdo con el Modelo Integrado de Planeación y Gestión -MIPG y la nueva Política de Gobierno Digital, según lo establecido en el Decreto 1499 de 2017 y 1008 del 14 de junio 2018, respectivamente. Se utilizan los resultados del Contrato </w:t>
            </w:r>
            <w:proofErr w:type="spellStart"/>
            <w:r w:rsidRPr="00C21799">
              <w:rPr>
                <w:rFonts w:ascii="Calibri" w:eastAsia="Times New Roman" w:hAnsi="Calibri" w:cs="Calibri"/>
                <w:color w:val="1F3864"/>
                <w:sz w:val="20"/>
                <w:szCs w:val="20"/>
                <w:lang w:val="es-CO" w:eastAsia="es-CO"/>
              </w:rPr>
              <w:t>N°</w:t>
            </w:r>
            <w:proofErr w:type="spellEnd"/>
            <w:r w:rsidRPr="00C21799">
              <w:rPr>
                <w:rFonts w:ascii="Calibri" w:eastAsia="Times New Roman" w:hAnsi="Calibri" w:cs="Calibri"/>
                <w:color w:val="1F3864"/>
                <w:sz w:val="20"/>
                <w:szCs w:val="20"/>
                <w:lang w:val="es-CO" w:eastAsia="es-CO"/>
              </w:rPr>
              <w:t xml:space="preserve"> 195 de 2018. </w:t>
            </w:r>
          </w:p>
          <w:p w14:paraId="5B3D513E"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 inicia alineación con la versión 2.0, G.ES.06 Guía para la construcción del PETI, de julio de 2019, del MinTIC. </w:t>
            </w:r>
          </w:p>
          <w:p w14:paraId="5A628E24"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 actualiza los artefactos de arquitectura de la situación actual de la Secretaría Distrital de Gobierno del presente documento. Según secciones, se realizan los siguientes cambios: </w:t>
            </w:r>
          </w:p>
          <w:p w14:paraId="11F3D405"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Sección 1- Derechos de Autor: Inclusión de la versión 2.0 de la Guía de construcción PETI (G.ES.06). </w:t>
            </w:r>
          </w:p>
          <w:p w14:paraId="52198E98"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Sección 2- Introducción: Actualización normativa </w:t>
            </w:r>
          </w:p>
          <w:p w14:paraId="398041B3"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Sección 3- Análisis de la situación actual: Actualización diagrama de Arquitectura de Sistemas de Información. Inclusión diagrama de arquitectura infraestructura AS-IS </w:t>
            </w:r>
          </w:p>
          <w:p w14:paraId="086539C3"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Sección 4- Entendimiento Estratégico: Incorporación de diagrama BMM, (Business </w:t>
            </w:r>
            <w:proofErr w:type="spellStart"/>
            <w:r w:rsidRPr="00C21799">
              <w:rPr>
                <w:rFonts w:ascii="Calibri" w:eastAsia="Times New Roman" w:hAnsi="Calibri" w:cs="Calibri"/>
                <w:color w:val="1F3864"/>
                <w:sz w:val="20"/>
                <w:szCs w:val="20"/>
                <w:lang w:val="es-CO" w:eastAsia="es-CO"/>
              </w:rPr>
              <w:t>Motivational</w:t>
            </w:r>
            <w:proofErr w:type="spellEnd"/>
            <w:r w:rsidRPr="00C21799">
              <w:rPr>
                <w:rFonts w:ascii="Calibri" w:eastAsia="Times New Roman" w:hAnsi="Calibri" w:cs="Calibri"/>
                <w:color w:val="1F3864"/>
                <w:sz w:val="20"/>
                <w:szCs w:val="20"/>
                <w:lang w:val="es-CO" w:eastAsia="es-CO"/>
              </w:rPr>
              <w:t xml:space="preserve"> </w:t>
            </w:r>
            <w:proofErr w:type="spellStart"/>
            <w:r w:rsidRPr="00C21799">
              <w:rPr>
                <w:rFonts w:ascii="Calibri" w:eastAsia="Times New Roman" w:hAnsi="Calibri" w:cs="Calibri"/>
                <w:color w:val="1F3864"/>
                <w:sz w:val="20"/>
                <w:szCs w:val="20"/>
                <w:lang w:val="es-CO" w:eastAsia="es-CO"/>
              </w:rPr>
              <w:t>Model</w:t>
            </w:r>
            <w:proofErr w:type="spellEnd"/>
            <w:r w:rsidRPr="00C21799">
              <w:rPr>
                <w:rFonts w:ascii="Calibri" w:eastAsia="Times New Roman" w:hAnsi="Calibri" w:cs="Calibri"/>
                <w:color w:val="1F3864"/>
                <w:sz w:val="20"/>
                <w:szCs w:val="20"/>
                <w:lang w:val="es-CO" w:eastAsia="es-CO"/>
              </w:rPr>
              <w:t xml:space="preserve">) representación del entendimiento estratégico </w:t>
            </w:r>
          </w:p>
          <w:p w14:paraId="2E659720"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Sección 5- Evaluación tendencias Tecnológicas: nueva Sección </w:t>
            </w:r>
          </w:p>
          <w:p w14:paraId="0A6383B1"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Sección 6- Modelo de gestión TI: Ajuste a diagrama de funciones de la Dirección de Tecnología e Información. Incorporación diagrama Arquitectura tecnológica TO-BE</w:t>
            </w:r>
          </w:p>
          <w:p w14:paraId="26BFC158"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Sección 7- Modelo de Planeación: Ajuste a alineación del portafolio con dominios de referencia (ajuste portafolio e inclusión de proyectos). Actualización del mapa de ruta del portafolio de proyecto. Incorporación de hoja de ruta nueva versión MinTIC (Sesión 17). Actualización de principales logros del portafolio de proyectos (2018, 2019 y 2020). Reproducción de cuadros de proyectos e incorporación del P17. Plan de integración a GOV.CO. Actualización de información de programación de presupuesto: </w:t>
            </w:r>
          </w:p>
          <w:p w14:paraId="25690E9C"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lastRenderedPageBreak/>
              <w:t xml:space="preserve">Sección 8. Indicadores. Nueva sección </w:t>
            </w:r>
          </w:p>
          <w:p w14:paraId="4A622EA5"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Sección 9 Plan de comunicaciones y Uso y apropiación. Nueva Sección </w:t>
            </w:r>
          </w:p>
          <w:p w14:paraId="33A43DB8" w14:textId="77777777" w:rsidR="00C21799" w:rsidRPr="00C21799" w:rsidRDefault="00C21799" w:rsidP="00C21799">
            <w:pPr>
              <w:pStyle w:val="TableParagraph"/>
              <w:spacing w:line="240" w:lineRule="auto"/>
              <w:jc w:val="left"/>
              <w:rPr>
                <w:rFonts w:ascii="Calibri" w:eastAsia="Times New Roman" w:hAnsi="Calibri" w:cs="Calibri"/>
                <w:color w:val="1F3864"/>
                <w:sz w:val="20"/>
                <w:szCs w:val="20"/>
                <w:lang w:val="es-CO" w:eastAsia="es-CO"/>
              </w:rPr>
            </w:pPr>
            <w:r w:rsidRPr="00C21799">
              <w:rPr>
                <w:rFonts w:ascii="Calibri" w:eastAsia="Times New Roman" w:hAnsi="Calibri" w:cs="Calibri"/>
                <w:color w:val="1F3864"/>
                <w:sz w:val="20"/>
                <w:szCs w:val="20"/>
                <w:lang w:val="es-CO" w:eastAsia="es-CO"/>
              </w:rPr>
              <w:t xml:space="preserve">Sección 10 Informe Sistemas de Información. Nueva Sección </w:t>
            </w:r>
          </w:p>
          <w:p w14:paraId="37CFDE48" w14:textId="3EE08426" w:rsidR="00C21799" w:rsidRPr="00C21799" w:rsidRDefault="00C21799" w:rsidP="00C21799">
            <w:pPr>
              <w:pStyle w:val="Piedepgina"/>
              <w:tabs>
                <w:tab w:val="clear" w:pos="4683"/>
                <w:tab w:val="clear" w:pos="9360"/>
              </w:tabs>
              <w:spacing w:line="240" w:lineRule="auto"/>
              <w:jc w:val="left"/>
              <w:rPr>
                <w:rFonts w:ascii="Calibri" w:hAnsi="Calibri" w:cs="Calibri"/>
                <w:color w:val="1F3864"/>
                <w:sz w:val="20"/>
                <w:szCs w:val="20"/>
              </w:rPr>
            </w:pPr>
            <w:r w:rsidRPr="00C21799">
              <w:rPr>
                <w:rFonts w:ascii="Calibri" w:eastAsia="Times New Roman" w:hAnsi="Calibri" w:cs="Calibri"/>
                <w:color w:val="1F3864"/>
                <w:sz w:val="20"/>
                <w:szCs w:val="20"/>
                <w:lang w:eastAsia="es-CO"/>
              </w:rPr>
              <w:t>Sección 11 Anexos. Quedan como documentos de gestión TI, por lo tanto, no deben ser publicados. Son reevaluados y actualizados. El documento de arquitectura AS-IS se ajustó cambiando SIIC por ARCO en cada sección, se actualizó el mapa de procesos. Se cambió el anexo de caracterización de sistemas de información. Se adicionan verificación Arquitectura Infraestructura TI Se cambió el anexo de caracterización de sistemas de información. Se adicionan verificación Arquitectura Infraestructura TI</w:t>
            </w:r>
          </w:p>
        </w:tc>
      </w:tr>
      <w:tr w:rsidR="00C21799" w:rsidRPr="00C21799" w14:paraId="23C4F8FB"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61D22B40" w14:textId="463A8A82" w:rsidR="00C21799" w:rsidRPr="00C21799"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szCs w:val="20"/>
              </w:rPr>
            </w:pPr>
            <w:r w:rsidRPr="00C21799">
              <w:rPr>
                <w:rFonts w:ascii="Calibri" w:hAnsi="Calibri" w:cs="Calibri"/>
                <w:b/>
                <w:color w:val="1F3864"/>
                <w:sz w:val="20"/>
                <w:szCs w:val="20"/>
              </w:rPr>
              <w:lastRenderedPageBreak/>
              <w:t>01</w:t>
            </w:r>
          </w:p>
        </w:tc>
        <w:tc>
          <w:tcPr>
            <w:tcW w:w="1740" w:type="dxa"/>
            <w:tcBorders>
              <w:top w:val="single" w:sz="4" w:space="0" w:color="000000"/>
              <w:left w:val="single" w:sz="4" w:space="0" w:color="000000"/>
              <w:bottom w:val="single" w:sz="4" w:space="0" w:color="000000"/>
              <w:right w:val="single" w:sz="4" w:space="0" w:color="000000"/>
            </w:tcBorders>
            <w:vAlign w:val="center"/>
          </w:tcPr>
          <w:p w14:paraId="56D2296A" w14:textId="4EE07BDC" w:rsidR="00C21799" w:rsidRPr="00C21799" w:rsidRDefault="00C21799" w:rsidP="00C21799">
            <w:pPr>
              <w:pStyle w:val="Piedepgina"/>
              <w:tabs>
                <w:tab w:val="clear" w:pos="4683"/>
                <w:tab w:val="clear" w:pos="9360"/>
              </w:tabs>
              <w:spacing w:line="240" w:lineRule="auto"/>
              <w:jc w:val="center"/>
              <w:rPr>
                <w:rFonts w:ascii="Calibri" w:hAnsi="Calibri" w:cs="Calibri"/>
                <w:color w:val="1F3864"/>
                <w:sz w:val="20"/>
                <w:szCs w:val="20"/>
              </w:rPr>
            </w:pPr>
            <w:r w:rsidRPr="00C21799">
              <w:rPr>
                <w:rFonts w:ascii="Calibri" w:hAnsi="Calibri" w:cs="Calibri"/>
                <w:color w:val="1F3864"/>
                <w:sz w:val="20"/>
                <w:szCs w:val="20"/>
              </w:rPr>
              <w:t>13 de febrero de 2020</w:t>
            </w:r>
          </w:p>
        </w:tc>
        <w:tc>
          <w:tcPr>
            <w:tcW w:w="6379" w:type="dxa"/>
            <w:tcBorders>
              <w:top w:val="single" w:sz="4" w:space="0" w:color="000000"/>
              <w:left w:val="single" w:sz="4" w:space="0" w:color="000000"/>
              <w:bottom w:val="single" w:sz="4" w:space="0" w:color="000000"/>
              <w:right w:val="single" w:sz="4" w:space="0" w:color="000000"/>
            </w:tcBorders>
            <w:vAlign w:val="center"/>
          </w:tcPr>
          <w:p w14:paraId="14FC9093" w14:textId="77777777" w:rsidR="00C21799" w:rsidRPr="00C21799" w:rsidRDefault="00C21799" w:rsidP="00C21799">
            <w:pPr>
              <w:spacing w:line="240" w:lineRule="auto"/>
              <w:rPr>
                <w:rFonts w:ascii="Calibri" w:hAnsi="Calibri" w:cs="Calibri"/>
                <w:color w:val="1F3864"/>
                <w:sz w:val="20"/>
                <w:szCs w:val="20"/>
              </w:rPr>
            </w:pPr>
            <w:r w:rsidRPr="00C21799">
              <w:rPr>
                <w:rFonts w:ascii="Calibri" w:hAnsi="Calibri" w:cs="Calibri"/>
                <w:color w:val="1F3864"/>
                <w:sz w:val="20"/>
                <w:szCs w:val="20"/>
              </w:rPr>
              <w:t>Se cambia el documento de manual a plan y se ajusta la información allí contenida a la plantilla del plan conforme a los lineamientos de la Oficina Asesora de Planeación- OAP así:</w:t>
            </w:r>
          </w:p>
          <w:p w14:paraId="38430F3A" w14:textId="77777777" w:rsidR="00C21799" w:rsidRPr="00C21799" w:rsidRDefault="00C21799" w:rsidP="00C21799">
            <w:pPr>
              <w:spacing w:line="240" w:lineRule="auto"/>
              <w:rPr>
                <w:rFonts w:ascii="Calibri" w:hAnsi="Calibri" w:cs="Calibri"/>
                <w:color w:val="1F3864"/>
                <w:sz w:val="20"/>
                <w:szCs w:val="20"/>
              </w:rPr>
            </w:pPr>
          </w:p>
          <w:p w14:paraId="7FABE3E8" w14:textId="77777777" w:rsidR="00C21799" w:rsidRPr="00C21799" w:rsidRDefault="00C21799" w:rsidP="00C21799">
            <w:pPr>
              <w:spacing w:line="240" w:lineRule="auto"/>
              <w:rPr>
                <w:rFonts w:ascii="Calibri" w:hAnsi="Calibri" w:cs="Calibri"/>
                <w:color w:val="1F3864"/>
                <w:sz w:val="20"/>
                <w:szCs w:val="20"/>
              </w:rPr>
            </w:pPr>
            <w:r w:rsidRPr="00C21799">
              <w:rPr>
                <w:rFonts w:ascii="Calibri" w:hAnsi="Calibri" w:cs="Calibri"/>
                <w:color w:val="1F3864"/>
                <w:sz w:val="20"/>
                <w:szCs w:val="20"/>
              </w:rPr>
              <w:t>A) Se incluye Propósito, Responsable y Siglas.</w:t>
            </w:r>
          </w:p>
          <w:p w14:paraId="00533232" w14:textId="77777777" w:rsidR="00C21799" w:rsidRPr="00C21799" w:rsidRDefault="00C21799" w:rsidP="00C21799">
            <w:pPr>
              <w:spacing w:line="240" w:lineRule="auto"/>
              <w:rPr>
                <w:rFonts w:ascii="Calibri" w:hAnsi="Calibri" w:cs="Calibri"/>
                <w:color w:val="1F3864"/>
                <w:sz w:val="20"/>
                <w:szCs w:val="20"/>
              </w:rPr>
            </w:pPr>
            <w:r w:rsidRPr="00C21799">
              <w:rPr>
                <w:rFonts w:ascii="Calibri" w:hAnsi="Calibri" w:cs="Calibri"/>
                <w:color w:val="1F3864"/>
                <w:sz w:val="20"/>
                <w:szCs w:val="20"/>
              </w:rPr>
              <w:t xml:space="preserve">B) Se reorganizan los capítulos presentados, dejando en el Titulo de la Estructura del plan, los apartes (con sus capítulos): Derechos de Autor, Introducción, Análisis de la situación actual, Entendimiento estratégico, Evaluación de tendencias tecnológicas, Modelo de gestión TI, Modelo de planeación, Plan de comunicaciones del plan estratégico de tecnología de información (PETI) con uso y apropiación TI, Estrategia de uso y apropiación de capacidades de ti, Estrategia de divulgación y comunicación, Mensajes clave y plan de comunicación, Plan de capacitación, Contexto de la gestión de cambio, Modelo práctico para la gestión del cambio, uso y apropiación de ti para la secretaria de gobierno de Bogotá, </w:t>
            </w:r>
          </w:p>
          <w:p w14:paraId="12B965D5" w14:textId="77777777" w:rsidR="00C21799" w:rsidRPr="00C21799" w:rsidRDefault="00C21799" w:rsidP="00C21799">
            <w:pPr>
              <w:spacing w:line="240" w:lineRule="auto"/>
              <w:rPr>
                <w:rFonts w:ascii="Calibri" w:hAnsi="Calibri" w:cs="Calibri"/>
                <w:color w:val="1F3864"/>
                <w:sz w:val="20"/>
                <w:szCs w:val="20"/>
              </w:rPr>
            </w:pPr>
            <w:r w:rsidRPr="00C21799">
              <w:rPr>
                <w:rFonts w:ascii="Calibri" w:hAnsi="Calibri" w:cs="Calibri"/>
                <w:color w:val="1F3864"/>
                <w:sz w:val="20"/>
                <w:szCs w:val="20"/>
              </w:rPr>
              <w:t>C) Se reorganizan los capítulos presentados, dejando en el Titulo de la Estructura del plan, los anexos cuya información es pública (con sus capítulos): Informe sistemas de información</w:t>
            </w:r>
          </w:p>
          <w:p w14:paraId="6D8462A9" w14:textId="77777777" w:rsidR="00C21799" w:rsidRPr="00C21799" w:rsidRDefault="00C21799" w:rsidP="00C21799">
            <w:pPr>
              <w:spacing w:line="240" w:lineRule="auto"/>
              <w:rPr>
                <w:rFonts w:ascii="Calibri" w:hAnsi="Calibri" w:cs="Calibri"/>
                <w:color w:val="1F3864"/>
                <w:sz w:val="20"/>
                <w:szCs w:val="20"/>
              </w:rPr>
            </w:pPr>
            <w:r w:rsidRPr="00C21799">
              <w:rPr>
                <w:rFonts w:ascii="Calibri" w:hAnsi="Calibri" w:cs="Calibri"/>
                <w:color w:val="1F3864"/>
                <w:sz w:val="20"/>
                <w:szCs w:val="20"/>
              </w:rPr>
              <w:t>D) Actualización Entendimiento Estratégico con la nueva estructura de la Entidad.</w:t>
            </w:r>
          </w:p>
          <w:p w14:paraId="0AC9E424" w14:textId="77777777" w:rsidR="00C21799" w:rsidRPr="00C21799" w:rsidRDefault="00C21799" w:rsidP="00C21799">
            <w:pPr>
              <w:spacing w:line="240" w:lineRule="auto"/>
              <w:rPr>
                <w:rFonts w:ascii="Calibri" w:hAnsi="Calibri" w:cs="Calibri"/>
                <w:color w:val="1F3864"/>
                <w:sz w:val="20"/>
                <w:szCs w:val="20"/>
              </w:rPr>
            </w:pPr>
            <w:r w:rsidRPr="00C21799">
              <w:rPr>
                <w:rFonts w:ascii="Calibri" w:hAnsi="Calibri" w:cs="Calibri"/>
                <w:color w:val="1F3864"/>
                <w:sz w:val="20"/>
                <w:szCs w:val="20"/>
              </w:rPr>
              <w:t>E) En el Titulo estructura de Medición se colocan los indicadores relacionados en el PETI de la Versión 3.  Según indicaciones de OAP.</w:t>
            </w:r>
          </w:p>
          <w:p w14:paraId="7E41F099" w14:textId="77777777" w:rsidR="00C21799" w:rsidRPr="00C21799" w:rsidRDefault="00C21799" w:rsidP="00C21799">
            <w:pPr>
              <w:spacing w:line="240" w:lineRule="auto"/>
              <w:rPr>
                <w:rFonts w:ascii="Calibri" w:hAnsi="Calibri" w:cs="Calibri"/>
                <w:color w:val="1F3864"/>
                <w:sz w:val="20"/>
                <w:szCs w:val="20"/>
              </w:rPr>
            </w:pPr>
            <w:r w:rsidRPr="00C21799">
              <w:rPr>
                <w:rFonts w:ascii="Calibri" w:hAnsi="Calibri" w:cs="Calibri"/>
                <w:color w:val="1F3864"/>
                <w:sz w:val="20"/>
                <w:szCs w:val="20"/>
              </w:rPr>
              <w:t>F) En el Titulo Documentos Relacionados, se deja el aparte de la Normatividad correspondiente con nueva plantilla y se agrega los documentos externos e internos relacionados</w:t>
            </w:r>
          </w:p>
          <w:p w14:paraId="578BA850" w14:textId="77777777" w:rsidR="00C21799" w:rsidRPr="00C21799" w:rsidRDefault="00C21799" w:rsidP="00C21799">
            <w:pPr>
              <w:pStyle w:val="Piedepgina"/>
              <w:tabs>
                <w:tab w:val="clear" w:pos="4683"/>
                <w:tab w:val="clear" w:pos="9360"/>
              </w:tabs>
              <w:spacing w:line="240" w:lineRule="auto"/>
              <w:rPr>
                <w:rFonts w:ascii="Calibri" w:hAnsi="Calibri" w:cs="Calibri"/>
                <w:color w:val="1F3864"/>
                <w:sz w:val="20"/>
                <w:szCs w:val="20"/>
              </w:rPr>
            </w:pPr>
          </w:p>
        </w:tc>
      </w:tr>
      <w:tr w:rsidR="00C21799" w:rsidRPr="00C21799" w14:paraId="7052E7FA"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3DA3096A" w14:textId="361D0F9E" w:rsidR="00C21799" w:rsidRPr="00C21799"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szCs w:val="20"/>
              </w:rPr>
            </w:pPr>
            <w:r>
              <w:rPr>
                <w:rFonts w:ascii="Calibri" w:hAnsi="Calibri" w:cs="Calibri"/>
                <w:b/>
                <w:color w:val="1F3864"/>
                <w:sz w:val="20"/>
                <w:szCs w:val="20"/>
              </w:rPr>
              <w:t>01</w:t>
            </w:r>
          </w:p>
        </w:tc>
        <w:tc>
          <w:tcPr>
            <w:tcW w:w="1740" w:type="dxa"/>
            <w:tcBorders>
              <w:top w:val="single" w:sz="4" w:space="0" w:color="000000"/>
              <w:left w:val="single" w:sz="4" w:space="0" w:color="000000"/>
              <w:bottom w:val="single" w:sz="4" w:space="0" w:color="000000"/>
              <w:right w:val="single" w:sz="4" w:space="0" w:color="000000"/>
            </w:tcBorders>
            <w:vAlign w:val="center"/>
          </w:tcPr>
          <w:p w14:paraId="32AD0F96" w14:textId="0A845F59" w:rsidR="00C21799" w:rsidRPr="00C21799" w:rsidRDefault="00C21799" w:rsidP="00C21799">
            <w:pPr>
              <w:pStyle w:val="Piedepgina"/>
              <w:tabs>
                <w:tab w:val="clear" w:pos="4683"/>
                <w:tab w:val="clear" w:pos="9360"/>
              </w:tabs>
              <w:spacing w:line="240" w:lineRule="auto"/>
              <w:jc w:val="center"/>
              <w:rPr>
                <w:rFonts w:ascii="Calibri" w:hAnsi="Calibri" w:cs="Calibri"/>
                <w:color w:val="1F3864"/>
                <w:sz w:val="20"/>
                <w:szCs w:val="20"/>
              </w:rPr>
            </w:pPr>
            <w:r>
              <w:rPr>
                <w:rFonts w:ascii="Calibri" w:hAnsi="Calibri" w:cs="Calibri"/>
                <w:color w:val="1F3864"/>
                <w:sz w:val="20"/>
                <w:szCs w:val="20"/>
              </w:rPr>
              <w:t>16 de febrero de 2021</w:t>
            </w:r>
          </w:p>
        </w:tc>
        <w:tc>
          <w:tcPr>
            <w:tcW w:w="6379" w:type="dxa"/>
            <w:tcBorders>
              <w:top w:val="single" w:sz="4" w:space="0" w:color="000000"/>
              <w:left w:val="single" w:sz="4" w:space="0" w:color="000000"/>
              <w:bottom w:val="single" w:sz="4" w:space="0" w:color="000000"/>
              <w:right w:val="single" w:sz="4" w:space="0" w:color="000000"/>
            </w:tcBorders>
            <w:vAlign w:val="center"/>
          </w:tcPr>
          <w:p w14:paraId="343BAC6F" w14:textId="6A2C6E7B" w:rsidR="00C21799" w:rsidRPr="00C21799" w:rsidRDefault="0021768A" w:rsidP="00C21799">
            <w:pPr>
              <w:spacing w:line="240" w:lineRule="auto"/>
              <w:rPr>
                <w:rFonts w:ascii="Calibri" w:hAnsi="Calibri" w:cs="Calibri"/>
                <w:color w:val="1F3864"/>
                <w:sz w:val="20"/>
                <w:szCs w:val="20"/>
              </w:rPr>
            </w:pPr>
            <w:r>
              <w:rPr>
                <w:rFonts w:ascii="Calibri" w:hAnsi="Calibri" w:cs="Calibri"/>
                <w:color w:val="1F3864"/>
                <w:sz w:val="20"/>
                <w:szCs w:val="20"/>
              </w:rPr>
              <w:t>Actualización</w:t>
            </w:r>
            <w:r w:rsidR="00C21799">
              <w:rPr>
                <w:rFonts w:ascii="Calibri" w:hAnsi="Calibri" w:cs="Calibri"/>
                <w:color w:val="1F3864"/>
                <w:sz w:val="20"/>
                <w:szCs w:val="20"/>
              </w:rPr>
              <w:t xml:space="preserve"> del PETI </w:t>
            </w:r>
          </w:p>
        </w:tc>
      </w:tr>
      <w:tr w:rsidR="00E212F1" w:rsidRPr="00C21799" w14:paraId="06E2E600"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4578FB5A" w14:textId="77777777" w:rsidR="00E212F1" w:rsidRDefault="00E212F1"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szCs w:val="20"/>
              </w:rPr>
            </w:pPr>
          </w:p>
        </w:tc>
        <w:tc>
          <w:tcPr>
            <w:tcW w:w="1740" w:type="dxa"/>
            <w:tcBorders>
              <w:top w:val="single" w:sz="4" w:space="0" w:color="000000"/>
              <w:left w:val="single" w:sz="4" w:space="0" w:color="000000"/>
              <w:bottom w:val="single" w:sz="4" w:space="0" w:color="000000"/>
              <w:right w:val="single" w:sz="4" w:space="0" w:color="000000"/>
            </w:tcBorders>
            <w:vAlign w:val="center"/>
          </w:tcPr>
          <w:p w14:paraId="4D4F7D5B" w14:textId="02F2B3A9" w:rsidR="00E212F1" w:rsidRDefault="00902AAC" w:rsidP="00C21799">
            <w:pPr>
              <w:pStyle w:val="Piedepgina"/>
              <w:tabs>
                <w:tab w:val="clear" w:pos="4683"/>
                <w:tab w:val="clear" w:pos="9360"/>
              </w:tabs>
              <w:spacing w:line="240" w:lineRule="auto"/>
              <w:jc w:val="center"/>
              <w:rPr>
                <w:rFonts w:ascii="Calibri" w:hAnsi="Calibri" w:cs="Calibri"/>
                <w:color w:val="1F3864"/>
                <w:sz w:val="20"/>
                <w:szCs w:val="20"/>
              </w:rPr>
            </w:pPr>
            <w:r>
              <w:rPr>
                <w:rFonts w:ascii="Calibri" w:hAnsi="Calibri" w:cs="Calibri"/>
                <w:color w:val="1F3864"/>
                <w:sz w:val="20"/>
                <w:szCs w:val="20"/>
              </w:rPr>
              <w:t>28</w:t>
            </w:r>
            <w:r w:rsidR="00E212F1">
              <w:rPr>
                <w:rFonts w:ascii="Calibri" w:hAnsi="Calibri" w:cs="Calibri"/>
                <w:color w:val="1F3864"/>
                <w:sz w:val="20"/>
                <w:szCs w:val="20"/>
              </w:rPr>
              <w:t xml:space="preserve"> de diciembre de 2021</w:t>
            </w:r>
          </w:p>
        </w:tc>
        <w:tc>
          <w:tcPr>
            <w:tcW w:w="6379" w:type="dxa"/>
            <w:tcBorders>
              <w:top w:val="single" w:sz="4" w:space="0" w:color="000000"/>
              <w:left w:val="single" w:sz="4" w:space="0" w:color="000000"/>
              <w:bottom w:val="single" w:sz="4" w:space="0" w:color="000000"/>
              <w:right w:val="single" w:sz="4" w:space="0" w:color="000000"/>
            </w:tcBorders>
            <w:vAlign w:val="center"/>
          </w:tcPr>
          <w:p w14:paraId="260FB775" w14:textId="77777777" w:rsidR="007C6C2F" w:rsidRDefault="00E212F1" w:rsidP="00C21799">
            <w:pPr>
              <w:spacing w:line="240" w:lineRule="auto"/>
              <w:rPr>
                <w:rFonts w:ascii="Calibri" w:hAnsi="Calibri" w:cs="Calibri"/>
                <w:color w:val="1F3864"/>
                <w:sz w:val="20"/>
                <w:szCs w:val="20"/>
              </w:rPr>
            </w:pPr>
            <w:r>
              <w:rPr>
                <w:rFonts w:ascii="Calibri" w:hAnsi="Calibri" w:cs="Calibri"/>
                <w:color w:val="1F3864"/>
                <w:sz w:val="20"/>
                <w:szCs w:val="20"/>
              </w:rPr>
              <w:t>Actualización del capítulo de la situación actual</w:t>
            </w:r>
            <w:r w:rsidR="007C6C2F">
              <w:rPr>
                <w:rFonts w:ascii="Calibri" w:hAnsi="Calibri" w:cs="Calibri"/>
                <w:color w:val="1F3864"/>
                <w:sz w:val="20"/>
                <w:szCs w:val="20"/>
              </w:rPr>
              <w:t>.</w:t>
            </w:r>
          </w:p>
          <w:p w14:paraId="5E8C5BEC" w14:textId="2FAFE453" w:rsidR="00A33C3D" w:rsidRDefault="00A33C3D" w:rsidP="00C21799">
            <w:pPr>
              <w:spacing w:line="240" w:lineRule="auto"/>
              <w:rPr>
                <w:rFonts w:ascii="Calibri" w:hAnsi="Calibri" w:cs="Calibri"/>
                <w:color w:val="1F3864"/>
                <w:sz w:val="20"/>
                <w:szCs w:val="20"/>
              </w:rPr>
            </w:pPr>
            <w:r>
              <w:rPr>
                <w:rFonts w:ascii="Calibri" w:hAnsi="Calibri" w:cs="Calibri"/>
                <w:color w:val="1F3864"/>
                <w:sz w:val="20"/>
                <w:szCs w:val="20"/>
              </w:rPr>
              <w:t>Actualización de gráficas.</w:t>
            </w:r>
          </w:p>
          <w:p w14:paraId="64D95AC9" w14:textId="77777777" w:rsidR="00E212F1" w:rsidRDefault="007C6C2F" w:rsidP="00C21799">
            <w:pPr>
              <w:spacing w:line="240" w:lineRule="auto"/>
              <w:rPr>
                <w:rFonts w:ascii="Calibri" w:hAnsi="Calibri" w:cs="Calibri"/>
                <w:color w:val="1F3864"/>
                <w:sz w:val="20"/>
                <w:szCs w:val="20"/>
              </w:rPr>
            </w:pPr>
            <w:r>
              <w:rPr>
                <w:rFonts w:ascii="Calibri" w:hAnsi="Calibri" w:cs="Calibri"/>
                <w:color w:val="1F3864"/>
                <w:sz w:val="20"/>
                <w:szCs w:val="20"/>
              </w:rPr>
              <w:t xml:space="preserve">Actualización </w:t>
            </w:r>
            <w:r w:rsidR="00E212F1">
              <w:rPr>
                <w:rFonts w:ascii="Calibri" w:hAnsi="Calibri" w:cs="Calibri"/>
                <w:color w:val="1F3864"/>
                <w:sz w:val="20"/>
                <w:szCs w:val="20"/>
              </w:rPr>
              <w:t>metas para la vigencia 2022</w:t>
            </w:r>
            <w:r w:rsidR="00BA533A">
              <w:rPr>
                <w:rFonts w:ascii="Calibri" w:hAnsi="Calibri" w:cs="Calibri"/>
                <w:color w:val="1F3864"/>
                <w:sz w:val="20"/>
                <w:szCs w:val="20"/>
              </w:rPr>
              <w:t>.</w:t>
            </w:r>
          </w:p>
          <w:p w14:paraId="1DB98A18" w14:textId="6370210D" w:rsidR="00B40E07" w:rsidRDefault="00B40E07" w:rsidP="00C21799">
            <w:pPr>
              <w:spacing w:line="240" w:lineRule="auto"/>
              <w:rPr>
                <w:rFonts w:ascii="Calibri" w:hAnsi="Calibri" w:cs="Calibri"/>
                <w:color w:val="1F3864"/>
                <w:sz w:val="20"/>
                <w:szCs w:val="20"/>
              </w:rPr>
            </w:pPr>
            <w:r>
              <w:rPr>
                <w:rFonts w:ascii="Calibri" w:hAnsi="Calibri" w:cs="Calibri"/>
                <w:color w:val="1F3864"/>
                <w:sz w:val="20"/>
                <w:szCs w:val="20"/>
              </w:rPr>
              <w:t xml:space="preserve">Actualización </w:t>
            </w:r>
            <w:r w:rsidR="00EC0968">
              <w:rPr>
                <w:rFonts w:ascii="Calibri" w:hAnsi="Calibri" w:cs="Calibri"/>
                <w:color w:val="1F3864"/>
                <w:sz w:val="20"/>
                <w:szCs w:val="20"/>
              </w:rPr>
              <w:t>capítulo</w:t>
            </w:r>
            <w:r>
              <w:rPr>
                <w:rFonts w:ascii="Calibri" w:hAnsi="Calibri" w:cs="Calibri"/>
                <w:color w:val="1F3864"/>
                <w:sz w:val="20"/>
                <w:szCs w:val="20"/>
              </w:rPr>
              <w:t xml:space="preserve"> de proyectos.</w:t>
            </w:r>
          </w:p>
          <w:p w14:paraId="7D88DF13" w14:textId="0F1956E5" w:rsidR="00B40E07" w:rsidRDefault="00B40E07" w:rsidP="00C21799">
            <w:pPr>
              <w:spacing w:line="240" w:lineRule="auto"/>
              <w:rPr>
                <w:rFonts w:ascii="Calibri" w:hAnsi="Calibri" w:cs="Calibri"/>
                <w:color w:val="1F3864"/>
                <w:sz w:val="20"/>
                <w:szCs w:val="20"/>
              </w:rPr>
            </w:pPr>
            <w:r>
              <w:rPr>
                <w:rFonts w:ascii="Calibri" w:hAnsi="Calibri" w:cs="Calibri"/>
                <w:color w:val="1F3864"/>
                <w:sz w:val="20"/>
                <w:szCs w:val="20"/>
              </w:rPr>
              <w:t>Adición del plan de comunicaciones</w:t>
            </w:r>
            <w:r w:rsidR="00EC0968">
              <w:rPr>
                <w:rFonts w:ascii="Calibri" w:hAnsi="Calibri" w:cs="Calibri"/>
                <w:color w:val="1F3864"/>
                <w:sz w:val="20"/>
                <w:szCs w:val="20"/>
              </w:rPr>
              <w:t>.</w:t>
            </w:r>
          </w:p>
        </w:tc>
      </w:tr>
    </w:tbl>
    <w:p w14:paraId="4762AFA2" w14:textId="77777777" w:rsidR="00EE718E" w:rsidRDefault="00EE718E"/>
    <w:p w14:paraId="2FF8BE8E" w14:textId="77777777" w:rsidR="00EE718E" w:rsidRDefault="00EE718E"/>
    <w:p w14:paraId="74B32C38" w14:textId="77777777" w:rsidR="00EE718E" w:rsidRDefault="00EE718E"/>
    <w:p w14:paraId="18B449FF" w14:textId="77777777" w:rsidR="00EE718E" w:rsidRDefault="00EE718E"/>
    <w:p w14:paraId="5787739B" w14:textId="77777777" w:rsidR="00EE718E" w:rsidRDefault="00EE718E"/>
    <w:p w14:paraId="026AF574" w14:textId="77777777" w:rsidR="00EE718E" w:rsidRDefault="00EE718E"/>
    <w:p w14:paraId="5C570515" w14:textId="77777777" w:rsidR="00EE718E" w:rsidRDefault="00EE718E"/>
    <w:p w14:paraId="116ADB57" w14:textId="77777777" w:rsidR="00EE718E" w:rsidRDefault="00EE718E"/>
    <w:p w14:paraId="4B6D4184" w14:textId="77777777" w:rsidR="00EE718E" w:rsidRDefault="00EE718E"/>
    <w:p w14:paraId="39774589" w14:textId="77777777" w:rsidR="00EE718E" w:rsidRDefault="00EE718E"/>
    <w:p w14:paraId="2FB377C8" w14:textId="77777777" w:rsidR="00EE718E" w:rsidRDefault="00EE718E"/>
    <w:p w14:paraId="1306F36C" w14:textId="77777777" w:rsidR="00EE718E" w:rsidRDefault="00EE718E"/>
    <w:p w14:paraId="0CB53FD1" w14:textId="77777777" w:rsidR="00EE718E" w:rsidRDefault="00EE718E"/>
    <w:p w14:paraId="205DF6A4" w14:textId="4ADDE4F7" w:rsidR="00EE718E" w:rsidRDefault="00EE718E"/>
    <w:p w14:paraId="3DA5A26F" w14:textId="165559D6" w:rsidR="00C7153C" w:rsidRDefault="00C7153C"/>
    <w:p w14:paraId="63643497" w14:textId="16427A7F" w:rsidR="00C7153C" w:rsidRDefault="00C7153C"/>
    <w:p w14:paraId="0F62145C" w14:textId="40B3C611" w:rsidR="00C7153C" w:rsidRDefault="00C7153C"/>
    <w:p w14:paraId="4BC2604D" w14:textId="7AF559EA" w:rsidR="00C7153C" w:rsidRDefault="00C7153C"/>
    <w:p w14:paraId="31874E16" w14:textId="2ECB6102" w:rsidR="00C7153C" w:rsidRDefault="00C7153C"/>
    <w:p w14:paraId="4B555A59" w14:textId="2477F342" w:rsidR="00C7153C" w:rsidRDefault="00C7153C"/>
    <w:p w14:paraId="1F7274B1" w14:textId="04F378C1" w:rsidR="00C7153C" w:rsidRDefault="00C7153C"/>
    <w:p w14:paraId="0B6C3E69" w14:textId="52A301C2" w:rsidR="00C7153C" w:rsidRDefault="00C7153C"/>
    <w:p w14:paraId="5287517B" w14:textId="2C4DCC01" w:rsidR="00C7153C" w:rsidRDefault="00C7153C"/>
    <w:p w14:paraId="3F98008E" w14:textId="455A1849" w:rsidR="00C7153C" w:rsidRDefault="00C7153C"/>
    <w:p w14:paraId="3185D1FE" w14:textId="77777777" w:rsidR="00C7153C" w:rsidRDefault="00C7153C"/>
    <w:tbl>
      <w:tblPr>
        <w:tblW w:w="9574" w:type="dxa"/>
        <w:tblInd w:w="-5" w:type="dxa"/>
        <w:tblLook w:val="04A0" w:firstRow="1" w:lastRow="0" w:firstColumn="1" w:lastColumn="0" w:noHBand="0" w:noVBand="1"/>
      </w:tblPr>
      <w:tblGrid>
        <w:gridCol w:w="3188"/>
        <w:gridCol w:w="3188"/>
        <w:gridCol w:w="3198"/>
      </w:tblGrid>
      <w:tr w:rsidR="00EE718E" w:rsidRPr="00C21799" w14:paraId="294053E6" w14:textId="77777777">
        <w:trPr>
          <w:trHeight w:val="239"/>
        </w:trPr>
        <w:tc>
          <w:tcPr>
            <w:tcW w:w="3188" w:type="dxa"/>
            <w:tcBorders>
              <w:top w:val="single" w:sz="4" w:space="0" w:color="000000"/>
              <w:left w:val="single" w:sz="4" w:space="0" w:color="000000"/>
              <w:bottom w:val="single" w:sz="4" w:space="0" w:color="000000"/>
            </w:tcBorders>
          </w:tcPr>
          <w:p w14:paraId="4FCBB084" w14:textId="77777777" w:rsidR="00EE718E" w:rsidRPr="00C21799" w:rsidRDefault="0021768A" w:rsidP="00C21799">
            <w:pPr>
              <w:pStyle w:val="Piedepgina"/>
              <w:spacing w:line="240" w:lineRule="auto"/>
              <w:jc w:val="center"/>
              <w:rPr>
                <w:rFonts w:ascii="Calibri" w:hAnsi="Calibri" w:cs="Calibri"/>
                <w:b/>
                <w:color w:val="365F91"/>
                <w:sz w:val="16"/>
                <w:szCs w:val="16"/>
              </w:rPr>
            </w:pPr>
            <w:r w:rsidRPr="00C21799">
              <w:rPr>
                <w:rFonts w:ascii="Calibri" w:hAnsi="Calibri" w:cs="Calibri"/>
                <w:b/>
                <w:color w:val="365F91"/>
                <w:sz w:val="16"/>
                <w:szCs w:val="16"/>
              </w:rPr>
              <w:t>Método de Elaboración</w:t>
            </w:r>
          </w:p>
        </w:tc>
        <w:tc>
          <w:tcPr>
            <w:tcW w:w="3188" w:type="dxa"/>
            <w:tcBorders>
              <w:top w:val="single" w:sz="4" w:space="0" w:color="000000"/>
              <w:left w:val="single" w:sz="4" w:space="0" w:color="000000"/>
              <w:bottom w:val="single" w:sz="4" w:space="0" w:color="000000"/>
            </w:tcBorders>
          </w:tcPr>
          <w:p w14:paraId="543FA7F8" w14:textId="77777777" w:rsidR="00EE718E" w:rsidRPr="00C21799" w:rsidRDefault="0021768A" w:rsidP="00C21799">
            <w:pPr>
              <w:pStyle w:val="Piedepgina"/>
              <w:spacing w:line="240" w:lineRule="auto"/>
              <w:jc w:val="center"/>
              <w:rPr>
                <w:rFonts w:ascii="Calibri" w:hAnsi="Calibri" w:cs="Calibri"/>
                <w:b/>
                <w:color w:val="365F91"/>
                <w:sz w:val="16"/>
                <w:szCs w:val="16"/>
              </w:rPr>
            </w:pPr>
            <w:r w:rsidRPr="00C21799">
              <w:rPr>
                <w:rFonts w:ascii="Calibri" w:hAnsi="Calibri" w:cs="Calibri"/>
                <w:b/>
                <w:color w:val="365F91"/>
                <w:sz w:val="16"/>
                <w:szCs w:val="16"/>
              </w:rPr>
              <w:t>Revisa</w:t>
            </w:r>
          </w:p>
        </w:tc>
        <w:tc>
          <w:tcPr>
            <w:tcW w:w="3198" w:type="dxa"/>
            <w:tcBorders>
              <w:top w:val="single" w:sz="4" w:space="0" w:color="000000"/>
              <w:left w:val="single" w:sz="4" w:space="0" w:color="000000"/>
              <w:bottom w:val="single" w:sz="4" w:space="0" w:color="000000"/>
              <w:right w:val="single" w:sz="4" w:space="0" w:color="000000"/>
            </w:tcBorders>
          </w:tcPr>
          <w:p w14:paraId="291BC424" w14:textId="77777777" w:rsidR="00EE718E" w:rsidRPr="00C21799" w:rsidRDefault="0021768A" w:rsidP="00C21799">
            <w:pPr>
              <w:pStyle w:val="Piedepgina"/>
              <w:spacing w:line="240" w:lineRule="auto"/>
              <w:jc w:val="center"/>
              <w:rPr>
                <w:rFonts w:ascii="Calibri" w:hAnsi="Calibri" w:cs="Calibri"/>
                <w:b/>
                <w:color w:val="365F91"/>
                <w:sz w:val="16"/>
                <w:szCs w:val="16"/>
              </w:rPr>
            </w:pPr>
            <w:r w:rsidRPr="00C21799">
              <w:rPr>
                <w:rFonts w:ascii="Calibri" w:hAnsi="Calibri" w:cs="Calibri"/>
                <w:b/>
                <w:color w:val="365F91"/>
                <w:sz w:val="16"/>
                <w:szCs w:val="16"/>
              </w:rPr>
              <w:t>Aprueba</w:t>
            </w:r>
          </w:p>
        </w:tc>
      </w:tr>
      <w:tr w:rsidR="00EE718E" w:rsidRPr="00C21799" w14:paraId="3267D715" w14:textId="77777777">
        <w:trPr>
          <w:trHeight w:val="615"/>
        </w:trPr>
        <w:tc>
          <w:tcPr>
            <w:tcW w:w="3188" w:type="dxa"/>
            <w:tcBorders>
              <w:top w:val="single" w:sz="4" w:space="0" w:color="000000"/>
              <w:left w:val="single" w:sz="4" w:space="0" w:color="000000"/>
              <w:bottom w:val="single" w:sz="4" w:space="0" w:color="000000"/>
            </w:tcBorders>
          </w:tcPr>
          <w:p w14:paraId="23DF6896" w14:textId="77777777" w:rsidR="00EE718E" w:rsidRPr="00C21799" w:rsidRDefault="00EE718E" w:rsidP="00C21799">
            <w:pPr>
              <w:snapToGrid w:val="0"/>
              <w:spacing w:line="240" w:lineRule="auto"/>
              <w:rPr>
                <w:rFonts w:ascii="Calibri" w:hAnsi="Calibri" w:cs="Calibri"/>
                <w:b/>
                <w:color w:val="365F91"/>
                <w:sz w:val="16"/>
                <w:szCs w:val="16"/>
              </w:rPr>
            </w:pPr>
          </w:p>
          <w:p w14:paraId="4CBC07A7" w14:textId="40431711" w:rsidR="00EE718E" w:rsidRPr="00C21799" w:rsidRDefault="0021768A" w:rsidP="00C21799">
            <w:pPr>
              <w:spacing w:line="240" w:lineRule="auto"/>
              <w:rPr>
                <w:rFonts w:ascii="Calibri" w:hAnsi="Calibri" w:cs="Calibri"/>
                <w:sz w:val="16"/>
                <w:szCs w:val="16"/>
              </w:rPr>
            </w:pPr>
            <w:r w:rsidRPr="00C21799">
              <w:rPr>
                <w:rFonts w:ascii="Calibri" w:hAnsi="Calibri" w:cs="Calibri"/>
                <w:sz w:val="16"/>
                <w:szCs w:val="16"/>
              </w:rPr>
              <w:t xml:space="preserve">Se elabora el documento de acuerdo con los lineamientos del MAE por medio de mesas de trabajo con los </w:t>
            </w:r>
            <w:r w:rsidR="00C21799" w:rsidRPr="00C21799">
              <w:rPr>
                <w:rFonts w:ascii="Calibri" w:hAnsi="Calibri" w:cs="Calibri"/>
                <w:sz w:val="16"/>
                <w:szCs w:val="16"/>
              </w:rPr>
              <w:t>líderes</w:t>
            </w:r>
            <w:r w:rsidRPr="00C21799">
              <w:rPr>
                <w:rFonts w:ascii="Calibri" w:hAnsi="Calibri" w:cs="Calibri"/>
                <w:sz w:val="16"/>
                <w:szCs w:val="16"/>
              </w:rPr>
              <w:t xml:space="preserve"> temáticos de la DTI.</w:t>
            </w:r>
          </w:p>
        </w:tc>
        <w:tc>
          <w:tcPr>
            <w:tcW w:w="3188" w:type="dxa"/>
            <w:tcBorders>
              <w:top w:val="single" w:sz="4" w:space="0" w:color="000000"/>
              <w:left w:val="single" w:sz="4" w:space="0" w:color="000000"/>
              <w:bottom w:val="single" w:sz="4" w:space="0" w:color="000000"/>
            </w:tcBorders>
          </w:tcPr>
          <w:p w14:paraId="647E5E3E" w14:textId="77777777" w:rsidR="00EE718E" w:rsidRPr="00C21799" w:rsidRDefault="00EE718E" w:rsidP="00C21799">
            <w:pPr>
              <w:snapToGrid w:val="0"/>
              <w:spacing w:line="240" w:lineRule="auto"/>
              <w:jc w:val="center"/>
              <w:rPr>
                <w:rFonts w:ascii="Calibri" w:hAnsi="Calibri" w:cs="Calibri"/>
                <w:color w:val="AEAAAA"/>
                <w:sz w:val="16"/>
                <w:szCs w:val="16"/>
                <w:highlight w:val="yellow"/>
              </w:rPr>
            </w:pPr>
          </w:p>
          <w:p w14:paraId="5EF262CA" w14:textId="77777777" w:rsidR="00EE718E" w:rsidRPr="00C21799" w:rsidRDefault="0021768A" w:rsidP="00C21799">
            <w:pPr>
              <w:spacing w:line="240" w:lineRule="auto"/>
              <w:jc w:val="center"/>
              <w:rPr>
                <w:rFonts w:ascii="Calibri" w:hAnsi="Calibri" w:cs="Calibri"/>
                <w:sz w:val="16"/>
                <w:szCs w:val="16"/>
              </w:rPr>
            </w:pPr>
            <w:r w:rsidRPr="00C21799">
              <w:rPr>
                <w:rFonts w:ascii="Calibri" w:hAnsi="Calibri" w:cs="Calibri"/>
                <w:b/>
                <w:bCs/>
                <w:sz w:val="16"/>
                <w:szCs w:val="16"/>
              </w:rPr>
              <w:t>Jorge Bernardo Gómez</w:t>
            </w:r>
          </w:p>
          <w:p w14:paraId="13C4B94D" w14:textId="77777777" w:rsidR="00EE718E" w:rsidRPr="00C21799" w:rsidRDefault="0021768A" w:rsidP="00C21799">
            <w:pPr>
              <w:spacing w:line="240" w:lineRule="auto"/>
              <w:jc w:val="center"/>
              <w:rPr>
                <w:rFonts w:ascii="Calibri" w:hAnsi="Calibri" w:cs="Calibri"/>
                <w:sz w:val="16"/>
                <w:szCs w:val="16"/>
              </w:rPr>
            </w:pPr>
            <w:r w:rsidRPr="00C21799">
              <w:rPr>
                <w:rFonts w:ascii="Calibri" w:hAnsi="Calibri" w:cs="Calibri"/>
                <w:sz w:val="16"/>
                <w:szCs w:val="16"/>
              </w:rPr>
              <w:t>Proceso Gerencia de TIC</w:t>
            </w:r>
          </w:p>
          <w:p w14:paraId="7D05713F" w14:textId="2DC05B08" w:rsidR="00EE718E" w:rsidRDefault="0021768A" w:rsidP="00C21799">
            <w:pPr>
              <w:spacing w:line="240" w:lineRule="auto"/>
              <w:jc w:val="center"/>
              <w:rPr>
                <w:rFonts w:ascii="Calibri" w:hAnsi="Calibri" w:cs="Calibri"/>
                <w:sz w:val="16"/>
                <w:szCs w:val="16"/>
              </w:rPr>
            </w:pPr>
            <w:r w:rsidRPr="00C21799">
              <w:rPr>
                <w:rFonts w:ascii="Calibri" w:hAnsi="Calibri" w:cs="Calibri"/>
                <w:sz w:val="16"/>
                <w:szCs w:val="16"/>
              </w:rPr>
              <w:t>Director de Tecnologías e Información</w:t>
            </w:r>
          </w:p>
          <w:p w14:paraId="47711633" w14:textId="77777777" w:rsidR="00093465" w:rsidRPr="00C21799" w:rsidRDefault="00093465" w:rsidP="00C21799">
            <w:pPr>
              <w:spacing w:line="240" w:lineRule="auto"/>
              <w:jc w:val="center"/>
              <w:rPr>
                <w:rFonts w:ascii="Calibri" w:hAnsi="Calibri" w:cs="Calibri"/>
                <w:sz w:val="16"/>
                <w:szCs w:val="16"/>
              </w:rPr>
            </w:pPr>
          </w:p>
          <w:p w14:paraId="4BC31881" w14:textId="77777777" w:rsidR="00093465" w:rsidRPr="00093465" w:rsidRDefault="00093465" w:rsidP="00093465">
            <w:pPr>
              <w:spacing w:line="240" w:lineRule="auto"/>
              <w:jc w:val="center"/>
              <w:rPr>
                <w:rFonts w:ascii="Calibri" w:hAnsi="Calibri" w:cs="Calibri"/>
                <w:b/>
                <w:bCs/>
                <w:sz w:val="16"/>
                <w:szCs w:val="16"/>
              </w:rPr>
            </w:pPr>
            <w:r w:rsidRPr="00093465">
              <w:rPr>
                <w:rFonts w:ascii="Calibri" w:hAnsi="Calibri" w:cs="Calibri"/>
                <w:b/>
                <w:bCs/>
                <w:sz w:val="16"/>
                <w:szCs w:val="16"/>
              </w:rPr>
              <w:t xml:space="preserve">Angela Patricia Cabeza </w:t>
            </w:r>
          </w:p>
          <w:p w14:paraId="25326177" w14:textId="4587598F" w:rsidR="00EE718E" w:rsidRPr="00C21799" w:rsidRDefault="00093465" w:rsidP="00093465">
            <w:pPr>
              <w:spacing w:line="240" w:lineRule="auto"/>
              <w:jc w:val="center"/>
              <w:rPr>
                <w:rFonts w:ascii="Calibri" w:hAnsi="Calibri" w:cs="Calibri"/>
                <w:sz w:val="16"/>
                <w:szCs w:val="16"/>
              </w:rPr>
            </w:pPr>
            <w:r w:rsidRPr="00093465">
              <w:rPr>
                <w:rFonts w:ascii="Calibri" w:hAnsi="Calibri" w:cs="Calibri"/>
                <w:sz w:val="16"/>
                <w:szCs w:val="16"/>
              </w:rPr>
              <w:t>Profesional de revisión por normalización de la OAP</w:t>
            </w:r>
          </w:p>
        </w:tc>
        <w:tc>
          <w:tcPr>
            <w:tcW w:w="3198" w:type="dxa"/>
            <w:tcBorders>
              <w:top w:val="single" w:sz="4" w:space="0" w:color="000000"/>
              <w:left w:val="single" w:sz="4" w:space="0" w:color="000000"/>
              <w:bottom w:val="single" w:sz="4" w:space="0" w:color="000000"/>
              <w:right w:val="single" w:sz="4" w:space="0" w:color="000000"/>
            </w:tcBorders>
          </w:tcPr>
          <w:p w14:paraId="18D1CF60" w14:textId="77777777" w:rsidR="00EE718E" w:rsidRPr="00C21799" w:rsidRDefault="00EE718E" w:rsidP="00C21799">
            <w:pPr>
              <w:snapToGrid w:val="0"/>
              <w:spacing w:line="240" w:lineRule="auto"/>
              <w:rPr>
                <w:rFonts w:ascii="Calibri" w:hAnsi="Calibri" w:cs="Calibri"/>
                <w:color w:val="AEAAAA"/>
                <w:sz w:val="16"/>
                <w:szCs w:val="16"/>
              </w:rPr>
            </w:pPr>
          </w:p>
          <w:p w14:paraId="440D51BE" w14:textId="77777777" w:rsidR="00EE718E" w:rsidRPr="00C21799" w:rsidRDefault="0021768A" w:rsidP="00C21799">
            <w:pPr>
              <w:spacing w:line="240" w:lineRule="auto"/>
              <w:jc w:val="center"/>
              <w:rPr>
                <w:rFonts w:ascii="Calibri" w:hAnsi="Calibri" w:cs="Calibri"/>
                <w:b/>
                <w:bCs/>
                <w:sz w:val="16"/>
                <w:szCs w:val="16"/>
              </w:rPr>
            </w:pPr>
            <w:r w:rsidRPr="00C21799">
              <w:rPr>
                <w:rFonts w:ascii="Calibri" w:hAnsi="Calibri" w:cs="Calibri"/>
                <w:b/>
                <w:bCs/>
                <w:sz w:val="16"/>
                <w:szCs w:val="16"/>
              </w:rPr>
              <w:t>Ana María Aristizábal Osorio</w:t>
            </w:r>
          </w:p>
          <w:p w14:paraId="4E05C4E2" w14:textId="77777777" w:rsidR="00EE718E" w:rsidRPr="00C21799" w:rsidRDefault="0021768A" w:rsidP="00C21799">
            <w:pPr>
              <w:spacing w:line="240" w:lineRule="auto"/>
              <w:jc w:val="center"/>
              <w:rPr>
                <w:rFonts w:ascii="Calibri" w:hAnsi="Calibri" w:cs="Calibri"/>
                <w:sz w:val="16"/>
                <w:szCs w:val="16"/>
              </w:rPr>
            </w:pPr>
            <w:r w:rsidRPr="00C21799">
              <w:rPr>
                <w:rFonts w:ascii="Calibri" w:hAnsi="Calibri" w:cs="Calibri"/>
                <w:sz w:val="16"/>
                <w:szCs w:val="16"/>
              </w:rPr>
              <w:t>Líder del Macroproceso Gerencia de la Información</w:t>
            </w:r>
          </w:p>
          <w:p w14:paraId="4E5EEA4B" w14:textId="77777777" w:rsidR="00EE718E" w:rsidRPr="00C21799" w:rsidRDefault="0021768A" w:rsidP="00C21799">
            <w:pPr>
              <w:spacing w:line="240" w:lineRule="auto"/>
              <w:jc w:val="center"/>
              <w:rPr>
                <w:rFonts w:ascii="Calibri" w:hAnsi="Calibri" w:cs="Calibri"/>
                <w:sz w:val="16"/>
                <w:szCs w:val="16"/>
              </w:rPr>
            </w:pPr>
            <w:r w:rsidRPr="00C21799">
              <w:rPr>
                <w:rFonts w:ascii="Calibri" w:hAnsi="Calibri" w:cs="Calibri"/>
                <w:sz w:val="16"/>
                <w:szCs w:val="16"/>
              </w:rPr>
              <w:t>Subsecretario de Gestión Institucional</w:t>
            </w:r>
          </w:p>
          <w:p w14:paraId="2A4F1112" w14:textId="77777777" w:rsidR="00EE718E" w:rsidRPr="00C21799" w:rsidRDefault="00EE718E" w:rsidP="00C21799">
            <w:pPr>
              <w:spacing w:line="240" w:lineRule="auto"/>
              <w:jc w:val="center"/>
              <w:rPr>
                <w:rFonts w:ascii="Calibri" w:hAnsi="Calibri" w:cs="Calibri"/>
                <w:b/>
                <w:bCs/>
                <w:sz w:val="16"/>
                <w:szCs w:val="16"/>
              </w:rPr>
            </w:pPr>
          </w:p>
          <w:p w14:paraId="364EA081" w14:textId="5B8629C0" w:rsidR="00EE718E" w:rsidRPr="00C21799" w:rsidRDefault="0021768A" w:rsidP="00C21799">
            <w:pPr>
              <w:spacing w:line="240" w:lineRule="auto"/>
              <w:jc w:val="center"/>
              <w:rPr>
                <w:rFonts w:ascii="Calibri" w:hAnsi="Calibri" w:cs="Calibri"/>
                <w:b/>
                <w:bCs/>
                <w:sz w:val="16"/>
                <w:szCs w:val="16"/>
              </w:rPr>
            </w:pPr>
            <w:r w:rsidRPr="00C21799">
              <w:rPr>
                <w:rFonts w:ascii="Calibri" w:hAnsi="Calibri" w:cs="Calibri"/>
                <w:b/>
                <w:bCs/>
                <w:sz w:val="16"/>
                <w:szCs w:val="16"/>
              </w:rPr>
              <w:t xml:space="preserve">Jorge Bernardo </w:t>
            </w:r>
            <w:r w:rsidR="00C21799" w:rsidRPr="00C21799">
              <w:rPr>
                <w:rFonts w:ascii="Calibri" w:hAnsi="Calibri" w:cs="Calibri"/>
                <w:b/>
                <w:bCs/>
                <w:sz w:val="16"/>
                <w:szCs w:val="16"/>
              </w:rPr>
              <w:t>Gómez</w:t>
            </w:r>
          </w:p>
          <w:p w14:paraId="01703ADA" w14:textId="77777777" w:rsidR="00EE718E" w:rsidRPr="00C21799" w:rsidRDefault="0021768A" w:rsidP="00C21799">
            <w:pPr>
              <w:spacing w:line="240" w:lineRule="auto"/>
              <w:jc w:val="center"/>
              <w:rPr>
                <w:rFonts w:ascii="Calibri" w:hAnsi="Calibri" w:cs="Calibri"/>
                <w:sz w:val="16"/>
                <w:szCs w:val="16"/>
              </w:rPr>
            </w:pPr>
            <w:r w:rsidRPr="00C21799">
              <w:rPr>
                <w:rFonts w:ascii="Calibri" w:hAnsi="Calibri" w:cs="Calibri"/>
                <w:sz w:val="16"/>
                <w:szCs w:val="16"/>
              </w:rPr>
              <w:t>Director de Tecnologías e Información</w:t>
            </w:r>
          </w:p>
          <w:p w14:paraId="498E6355" w14:textId="77777777" w:rsidR="00EE718E" w:rsidRPr="00C21799" w:rsidRDefault="00EE718E" w:rsidP="00C21799">
            <w:pPr>
              <w:spacing w:line="240" w:lineRule="auto"/>
              <w:jc w:val="center"/>
              <w:rPr>
                <w:rFonts w:ascii="Calibri" w:hAnsi="Calibri" w:cs="Calibri"/>
                <w:sz w:val="16"/>
                <w:szCs w:val="16"/>
              </w:rPr>
            </w:pPr>
          </w:p>
          <w:p w14:paraId="7F386AD8" w14:textId="17B6B144" w:rsidR="00EE718E" w:rsidRPr="00C21799" w:rsidRDefault="0021768A" w:rsidP="00C7153C">
            <w:pPr>
              <w:pStyle w:val="Piedepgina"/>
              <w:spacing w:line="240" w:lineRule="auto"/>
              <w:jc w:val="center"/>
              <w:rPr>
                <w:rFonts w:ascii="Calibri" w:hAnsi="Calibri" w:cs="Calibri"/>
                <w:sz w:val="16"/>
                <w:szCs w:val="16"/>
              </w:rPr>
            </w:pPr>
            <w:r w:rsidRPr="00C21799">
              <w:rPr>
                <w:rFonts w:ascii="Calibri" w:hAnsi="Calibri" w:cs="Calibri"/>
                <w:sz w:val="16"/>
                <w:szCs w:val="16"/>
              </w:rPr>
              <w:t xml:space="preserve">El documento fue revisado y aprobado mediante caso en la herramienta Hola No.  </w:t>
            </w:r>
            <w:r w:rsidR="00093465">
              <w:rPr>
                <w:rFonts w:ascii="Calibri" w:hAnsi="Calibri" w:cs="Calibri"/>
                <w:sz w:val="16"/>
                <w:szCs w:val="16"/>
              </w:rPr>
              <w:t>XXXXX</w:t>
            </w:r>
          </w:p>
        </w:tc>
      </w:tr>
    </w:tbl>
    <w:sdt>
      <w:sdtPr>
        <w:rPr>
          <w:rFonts w:ascii="Work Sans" w:eastAsia="Work Sans" w:hAnsi="Work Sans" w:cstheme="minorBidi"/>
          <w:iCs/>
          <w:color w:val="666666"/>
          <w:spacing w:val="0"/>
          <w:kern w:val="0"/>
          <w:sz w:val="24"/>
          <w:szCs w:val="24"/>
        </w:rPr>
        <w:id w:val="528233965"/>
        <w:docPartObj>
          <w:docPartGallery w:val="Table of Contents"/>
          <w:docPartUnique/>
        </w:docPartObj>
      </w:sdtPr>
      <w:sdtEndPr/>
      <w:sdtContent>
        <w:p w14:paraId="54B308C9" w14:textId="3E86490C" w:rsidR="00EE718E" w:rsidRDefault="0021768A">
          <w:pPr>
            <w:pStyle w:val="Encabezadodelista"/>
          </w:pPr>
          <w:r>
            <w:t>Tabla de contenido</w:t>
          </w:r>
        </w:p>
        <w:p w14:paraId="322A1381" w14:textId="71B693E0" w:rsidR="00582671" w:rsidRDefault="0021768A">
          <w:pPr>
            <w:pStyle w:val="TDC1"/>
            <w:tabs>
              <w:tab w:val="right" w:leader="dot" w:pos="9350"/>
            </w:tabs>
            <w:rPr>
              <w:rFonts w:asciiTheme="minorHAnsi" w:eastAsiaTheme="minorEastAsia" w:hAnsiTheme="minorHAnsi"/>
              <w:b w:val="0"/>
              <w:bCs w:val="0"/>
              <w:iCs w:val="0"/>
              <w:noProof/>
              <w:color w:val="auto"/>
              <w:sz w:val="22"/>
              <w:szCs w:val="22"/>
              <w:lang w:eastAsia="es-CO"/>
            </w:rPr>
          </w:pPr>
          <w:r>
            <w:fldChar w:fldCharType="begin"/>
          </w:r>
          <w:r>
            <w:rPr>
              <w:rStyle w:val="Enlacedelndice"/>
            </w:rPr>
            <w:instrText>TOC \o "1-3" \h</w:instrText>
          </w:r>
          <w:r>
            <w:rPr>
              <w:rStyle w:val="Enlacedelndice"/>
            </w:rPr>
            <w:fldChar w:fldCharType="separate"/>
          </w:r>
          <w:hyperlink w:anchor="_Toc92788878" w:history="1">
            <w:r w:rsidR="00582671" w:rsidRPr="00BE5A78">
              <w:rPr>
                <w:rStyle w:val="Hipervnculo"/>
                <w:noProof/>
              </w:rPr>
              <w:t>Plan Estratégico de Tecnologías de la Información – PETI</w:t>
            </w:r>
            <w:r w:rsidR="00582671">
              <w:rPr>
                <w:noProof/>
              </w:rPr>
              <w:tab/>
            </w:r>
            <w:r w:rsidR="00582671">
              <w:rPr>
                <w:noProof/>
              </w:rPr>
              <w:fldChar w:fldCharType="begin"/>
            </w:r>
            <w:r w:rsidR="00582671">
              <w:rPr>
                <w:noProof/>
              </w:rPr>
              <w:instrText xml:space="preserve"> PAGEREF _Toc92788878 \h </w:instrText>
            </w:r>
            <w:r w:rsidR="00582671">
              <w:rPr>
                <w:noProof/>
              </w:rPr>
            </w:r>
            <w:r w:rsidR="00582671">
              <w:rPr>
                <w:noProof/>
              </w:rPr>
              <w:fldChar w:fldCharType="separate"/>
            </w:r>
            <w:r w:rsidR="00E63EE4">
              <w:rPr>
                <w:noProof/>
              </w:rPr>
              <w:t>0</w:t>
            </w:r>
            <w:r w:rsidR="00582671">
              <w:rPr>
                <w:noProof/>
              </w:rPr>
              <w:fldChar w:fldCharType="end"/>
            </w:r>
          </w:hyperlink>
        </w:p>
        <w:p w14:paraId="133B1122" w14:textId="01A7C8C6" w:rsidR="00582671" w:rsidRDefault="00AE7C66">
          <w:pPr>
            <w:pStyle w:val="TDC1"/>
            <w:tabs>
              <w:tab w:val="right" w:leader="dot" w:pos="9350"/>
            </w:tabs>
            <w:rPr>
              <w:rFonts w:asciiTheme="minorHAnsi" w:eastAsiaTheme="minorEastAsia" w:hAnsiTheme="minorHAnsi"/>
              <w:b w:val="0"/>
              <w:bCs w:val="0"/>
              <w:iCs w:val="0"/>
              <w:noProof/>
              <w:color w:val="auto"/>
              <w:sz w:val="22"/>
              <w:szCs w:val="22"/>
              <w:lang w:eastAsia="es-CO"/>
            </w:rPr>
          </w:pPr>
          <w:hyperlink w:anchor="_Toc92788879" w:history="1">
            <w:r w:rsidR="00582671" w:rsidRPr="00BE5A78">
              <w:rPr>
                <w:rStyle w:val="Hipervnculo"/>
                <w:noProof/>
              </w:rPr>
              <w:t>Introducción</w:t>
            </w:r>
            <w:r w:rsidR="00582671">
              <w:rPr>
                <w:noProof/>
              </w:rPr>
              <w:tab/>
            </w:r>
            <w:r w:rsidR="00582671">
              <w:rPr>
                <w:noProof/>
              </w:rPr>
              <w:fldChar w:fldCharType="begin"/>
            </w:r>
            <w:r w:rsidR="00582671">
              <w:rPr>
                <w:noProof/>
              </w:rPr>
              <w:instrText xml:space="preserve"> PAGEREF _Toc92788879 \h </w:instrText>
            </w:r>
            <w:r w:rsidR="00582671">
              <w:rPr>
                <w:noProof/>
              </w:rPr>
            </w:r>
            <w:r w:rsidR="00582671">
              <w:rPr>
                <w:noProof/>
              </w:rPr>
              <w:fldChar w:fldCharType="separate"/>
            </w:r>
            <w:r w:rsidR="00E63EE4">
              <w:rPr>
                <w:noProof/>
              </w:rPr>
              <w:t>9</w:t>
            </w:r>
            <w:r w:rsidR="00582671">
              <w:rPr>
                <w:noProof/>
              </w:rPr>
              <w:fldChar w:fldCharType="end"/>
            </w:r>
          </w:hyperlink>
        </w:p>
        <w:p w14:paraId="5C0D13F3" w14:textId="268BF7A1" w:rsidR="00582671" w:rsidRDefault="00AE7C66">
          <w:pPr>
            <w:pStyle w:val="TDC1"/>
            <w:tabs>
              <w:tab w:val="right" w:leader="dot" w:pos="9350"/>
            </w:tabs>
            <w:rPr>
              <w:rFonts w:asciiTheme="minorHAnsi" w:eastAsiaTheme="minorEastAsia" w:hAnsiTheme="minorHAnsi"/>
              <w:b w:val="0"/>
              <w:bCs w:val="0"/>
              <w:iCs w:val="0"/>
              <w:noProof/>
              <w:color w:val="auto"/>
              <w:sz w:val="22"/>
              <w:szCs w:val="22"/>
              <w:lang w:eastAsia="es-CO"/>
            </w:rPr>
          </w:pPr>
          <w:hyperlink w:anchor="_Toc92788880" w:history="1">
            <w:r w:rsidR="00582671" w:rsidRPr="00BE5A78">
              <w:rPr>
                <w:rStyle w:val="Hipervnculo"/>
                <w:noProof/>
              </w:rPr>
              <w:t>Objetivo del Documento</w:t>
            </w:r>
            <w:r w:rsidR="00582671">
              <w:rPr>
                <w:noProof/>
              </w:rPr>
              <w:tab/>
            </w:r>
            <w:r w:rsidR="00582671">
              <w:rPr>
                <w:noProof/>
              </w:rPr>
              <w:fldChar w:fldCharType="begin"/>
            </w:r>
            <w:r w:rsidR="00582671">
              <w:rPr>
                <w:noProof/>
              </w:rPr>
              <w:instrText xml:space="preserve"> PAGEREF _Toc92788880 \h </w:instrText>
            </w:r>
            <w:r w:rsidR="00582671">
              <w:rPr>
                <w:noProof/>
              </w:rPr>
            </w:r>
            <w:r w:rsidR="00582671">
              <w:rPr>
                <w:noProof/>
              </w:rPr>
              <w:fldChar w:fldCharType="separate"/>
            </w:r>
            <w:r w:rsidR="00E63EE4">
              <w:rPr>
                <w:noProof/>
              </w:rPr>
              <w:t>10</w:t>
            </w:r>
            <w:r w:rsidR="00582671">
              <w:rPr>
                <w:noProof/>
              </w:rPr>
              <w:fldChar w:fldCharType="end"/>
            </w:r>
          </w:hyperlink>
        </w:p>
        <w:p w14:paraId="7CC33FDE" w14:textId="548154AB" w:rsidR="00582671" w:rsidRDefault="00AE7C66">
          <w:pPr>
            <w:pStyle w:val="TDC1"/>
            <w:tabs>
              <w:tab w:val="right" w:leader="dot" w:pos="9350"/>
            </w:tabs>
            <w:rPr>
              <w:rFonts w:asciiTheme="minorHAnsi" w:eastAsiaTheme="minorEastAsia" w:hAnsiTheme="minorHAnsi"/>
              <w:b w:val="0"/>
              <w:bCs w:val="0"/>
              <w:iCs w:val="0"/>
              <w:noProof/>
              <w:color w:val="auto"/>
              <w:sz w:val="22"/>
              <w:szCs w:val="22"/>
              <w:lang w:eastAsia="es-CO"/>
            </w:rPr>
          </w:pPr>
          <w:hyperlink w:anchor="_Toc92788881" w:history="1">
            <w:r w:rsidR="00582671" w:rsidRPr="00BE5A78">
              <w:rPr>
                <w:rStyle w:val="Hipervnculo"/>
                <w:noProof/>
              </w:rPr>
              <w:t>Alcance del documento</w:t>
            </w:r>
            <w:r w:rsidR="00582671">
              <w:rPr>
                <w:noProof/>
              </w:rPr>
              <w:tab/>
            </w:r>
            <w:r w:rsidR="00582671">
              <w:rPr>
                <w:noProof/>
              </w:rPr>
              <w:fldChar w:fldCharType="begin"/>
            </w:r>
            <w:r w:rsidR="00582671">
              <w:rPr>
                <w:noProof/>
              </w:rPr>
              <w:instrText xml:space="preserve"> PAGEREF _Toc92788881 \h </w:instrText>
            </w:r>
            <w:r w:rsidR="00582671">
              <w:rPr>
                <w:noProof/>
              </w:rPr>
            </w:r>
            <w:r w:rsidR="00582671">
              <w:rPr>
                <w:noProof/>
              </w:rPr>
              <w:fldChar w:fldCharType="separate"/>
            </w:r>
            <w:r w:rsidR="00E63EE4">
              <w:rPr>
                <w:noProof/>
              </w:rPr>
              <w:t>10</w:t>
            </w:r>
            <w:r w:rsidR="00582671">
              <w:rPr>
                <w:noProof/>
              </w:rPr>
              <w:fldChar w:fldCharType="end"/>
            </w:r>
          </w:hyperlink>
        </w:p>
        <w:p w14:paraId="69762BBF" w14:textId="307F6338" w:rsidR="00582671" w:rsidRDefault="00AE7C66">
          <w:pPr>
            <w:pStyle w:val="TDC1"/>
            <w:tabs>
              <w:tab w:val="left" w:pos="440"/>
              <w:tab w:val="right" w:leader="dot" w:pos="9350"/>
            </w:tabs>
            <w:rPr>
              <w:rFonts w:asciiTheme="minorHAnsi" w:eastAsiaTheme="minorEastAsia" w:hAnsiTheme="minorHAnsi"/>
              <w:b w:val="0"/>
              <w:bCs w:val="0"/>
              <w:iCs w:val="0"/>
              <w:noProof/>
              <w:color w:val="auto"/>
              <w:sz w:val="22"/>
              <w:szCs w:val="22"/>
              <w:lang w:eastAsia="es-CO"/>
            </w:rPr>
          </w:pPr>
          <w:hyperlink w:anchor="_Toc92788882" w:history="1">
            <w:r w:rsidR="00582671" w:rsidRPr="00BE5A78">
              <w:rPr>
                <w:rStyle w:val="Hipervnculo"/>
                <w:noProof/>
              </w:rPr>
              <w:t>1</w:t>
            </w:r>
            <w:r w:rsidR="00582671">
              <w:rPr>
                <w:rFonts w:asciiTheme="minorHAnsi" w:eastAsiaTheme="minorEastAsia" w:hAnsiTheme="minorHAnsi"/>
                <w:b w:val="0"/>
                <w:bCs w:val="0"/>
                <w:iCs w:val="0"/>
                <w:noProof/>
                <w:color w:val="auto"/>
                <w:sz w:val="22"/>
                <w:szCs w:val="22"/>
                <w:lang w:eastAsia="es-CO"/>
              </w:rPr>
              <w:tab/>
            </w:r>
            <w:r w:rsidR="00582671" w:rsidRPr="00BE5A78">
              <w:rPr>
                <w:rStyle w:val="Hipervnculo"/>
                <w:noProof/>
              </w:rPr>
              <w:t>CONTEXTO NORMATIVO</w:t>
            </w:r>
            <w:r w:rsidR="00582671">
              <w:rPr>
                <w:noProof/>
              </w:rPr>
              <w:tab/>
            </w:r>
            <w:r w:rsidR="00582671">
              <w:rPr>
                <w:noProof/>
              </w:rPr>
              <w:fldChar w:fldCharType="begin"/>
            </w:r>
            <w:r w:rsidR="00582671">
              <w:rPr>
                <w:noProof/>
              </w:rPr>
              <w:instrText xml:space="preserve"> PAGEREF _Toc92788882 \h </w:instrText>
            </w:r>
            <w:r w:rsidR="00582671">
              <w:rPr>
                <w:noProof/>
              </w:rPr>
            </w:r>
            <w:r w:rsidR="00582671">
              <w:rPr>
                <w:noProof/>
              </w:rPr>
              <w:fldChar w:fldCharType="separate"/>
            </w:r>
            <w:r w:rsidR="00E63EE4">
              <w:rPr>
                <w:noProof/>
              </w:rPr>
              <w:t>11</w:t>
            </w:r>
            <w:r w:rsidR="00582671">
              <w:rPr>
                <w:noProof/>
              </w:rPr>
              <w:fldChar w:fldCharType="end"/>
            </w:r>
          </w:hyperlink>
        </w:p>
        <w:p w14:paraId="75792137" w14:textId="1457DD8E" w:rsidR="00582671" w:rsidRDefault="00AE7C66">
          <w:pPr>
            <w:pStyle w:val="TDC1"/>
            <w:tabs>
              <w:tab w:val="left" w:pos="440"/>
              <w:tab w:val="right" w:leader="dot" w:pos="9350"/>
            </w:tabs>
            <w:rPr>
              <w:rFonts w:asciiTheme="minorHAnsi" w:eastAsiaTheme="minorEastAsia" w:hAnsiTheme="minorHAnsi"/>
              <w:b w:val="0"/>
              <w:bCs w:val="0"/>
              <w:iCs w:val="0"/>
              <w:noProof/>
              <w:color w:val="auto"/>
              <w:sz w:val="22"/>
              <w:szCs w:val="22"/>
              <w:lang w:eastAsia="es-CO"/>
            </w:rPr>
          </w:pPr>
          <w:hyperlink w:anchor="_Toc92788883" w:history="1">
            <w:r w:rsidR="00582671" w:rsidRPr="00BE5A78">
              <w:rPr>
                <w:rStyle w:val="Hipervnculo"/>
                <w:noProof/>
              </w:rPr>
              <w:t>2</w:t>
            </w:r>
            <w:r w:rsidR="00582671">
              <w:rPr>
                <w:rFonts w:asciiTheme="minorHAnsi" w:eastAsiaTheme="minorEastAsia" w:hAnsiTheme="minorHAnsi"/>
                <w:b w:val="0"/>
                <w:bCs w:val="0"/>
                <w:iCs w:val="0"/>
                <w:noProof/>
                <w:color w:val="auto"/>
                <w:sz w:val="22"/>
                <w:szCs w:val="22"/>
                <w:lang w:eastAsia="es-CO"/>
              </w:rPr>
              <w:tab/>
            </w:r>
            <w:r w:rsidR="00582671" w:rsidRPr="00BE5A78">
              <w:rPr>
                <w:rStyle w:val="Hipervnculo"/>
                <w:noProof/>
              </w:rPr>
              <w:t>MOTIVADORES ESTRATÉGICOS</w:t>
            </w:r>
            <w:r w:rsidR="00582671">
              <w:rPr>
                <w:noProof/>
              </w:rPr>
              <w:tab/>
            </w:r>
            <w:r w:rsidR="00582671">
              <w:rPr>
                <w:noProof/>
              </w:rPr>
              <w:fldChar w:fldCharType="begin"/>
            </w:r>
            <w:r w:rsidR="00582671">
              <w:rPr>
                <w:noProof/>
              </w:rPr>
              <w:instrText xml:space="preserve"> PAGEREF _Toc92788883 \h </w:instrText>
            </w:r>
            <w:r w:rsidR="00582671">
              <w:rPr>
                <w:noProof/>
              </w:rPr>
            </w:r>
            <w:r w:rsidR="00582671">
              <w:rPr>
                <w:noProof/>
              </w:rPr>
              <w:fldChar w:fldCharType="separate"/>
            </w:r>
            <w:r w:rsidR="00E63EE4">
              <w:rPr>
                <w:noProof/>
              </w:rPr>
              <w:t>14</w:t>
            </w:r>
            <w:r w:rsidR="00582671">
              <w:rPr>
                <w:noProof/>
              </w:rPr>
              <w:fldChar w:fldCharType="end"/>
            </w:r>
          </w:hyperlink>
        </w:p>
        <w:p w14:paraId="42FC2B39" w14:textId="3D294BE7" w:rsidR="00582671" w:rsidRDefault="00AE7C66">
          <w:pPr>
            <w:pStyle w:val="TDC1"/>
            <w:tabs>
              <w:tab w:val="left" w:pos="440"/>
              <w:tab w:val="right" w:leader="dot" w:pos="9350"/>
            </w:tabs>
            <w:rPr>
              <w:rFonts w:asciiTheme="minorHAnsi" w:eastAsiaTheme="minorEastAsia" w:hAnsiTheme="minorHAnsi"/>
              <w:b w:val="0"/>
              <w:bCs w:val="0"/>
              <w:iCs w:val="0"/>
              <w:noProof/>
              <w:color w:val="auto"/>
              <w:sz w:val="22"/>
              <w:szCs w:val="22"/>
              <w:lang w:eastAsia="es-CO"/>
            </w:rPr>
          </w:pPr>
          <w:hyperlink w:anchor="_Toc92788884" w:history="1">
            <w:r w:rsidR="00582671" w:rsidRPr="00BE5A78">
              <w:rPr>
                <w:rStyle w:val="Hipervnculo"/>
                <w:noProof/>
              </w:rPr>
              <w:t>3</w:t>
            </w:r>
            <w:r w:rsidR="00582671">
              <w:rPr>
                <w:rFonts w:asciiTheme="minorHAnsi" w:eastAsiaTheme="minorEastAsia" w:hAnsiTheme="minorHAnsi"/>
                <w:b w:val="0"/>
                <w:bCs w:val="0"/>
                <w:iCs w:val="0"/>
                <w:noProof/>
                <w:color w:val="auto"/>
                <w:sz w:val="22"/>
                <w:szCs w:val="22"/>
                <w:lang w:eastAsia="es-CO"/>
              </w:rPr>
              <w:tab/>
            </w:r>
            <w:r w:rsidR="00582671" w:rsidRPr="00BE5A78">
              <w:rPr>
                <w:rStyle w:val="Hipervnculo"/>
                <w:noProof/>
              </w:rPr>
              <w:t>MODELO OPERATIVO</w:t>
            </w:r>
            <w:r w:rsidR="00582671">
              <w:rPr>
                <w:noProof/>
              </w:rPr>
              <w:tab/>
            </w:r>
            <w:r w:rsidR="00582671">
              <w:rPr>
                <w:noProof/>
              </w:rPr>
              <w:fldChar w:fldCharType="begin"/>
            </w:r>
            <w:r w:rsidR="00582671">
              <w:rPr>
                <w:noProof/>
              </w:rPr>
              <w:instrText xml:space="preserve"> PAGEREF _Toc92788884 \h </w:instrText>
            </w:r>
            <w:r w:rsidR="00582671">
              <w:rPr>
                <w:noProof/>
              </w:rPr>
            </w:r>
            <w:r w:rsidR="00582671">
              <w:rPr>
                <w:noProof/>
              </w:rPr>
              <w:fldChar w:fldCharType="separate"/>
            </w:r>
            <w:r w:rsidR="00E63EE4">
              <w:rPr>
                <w:noProof/>
              </w:rPr>
              <w:t>15</w:t>
            </w:r>
            <w:r w:rsidR="00582671">
              <w:rPr>
                <w:noProof/>
              </w:rPr>
              <w:fldChar w:fldCharType="end"/>
            </w:r>
          </w:hyperlink>
        </w:p>
        <w:p w14:paraId="5F130771" w14:textId="7B3DD04E"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885" w:history="1">
            <w:r w:rsidR="00582671" w:rsidRPr="00BE5A78">
              <w:rPr>
                <w:rStyle w:val="Hipervnculo"/>
                <w:noProof/>
              </w:rPr>
              <w:t>3.1</w:t>
            </w:r>
            <w:r w:rsidR="00582671">
              <w:rPr>
                <w:rFonts w:asciiTheme="minorHAnsi" w:eastAsiaTheme="minorEastAsia" w:hAnsiTheme="minorHAnsi"/>
                <w:bCs w:val="0"/>
                <w:noProof/>
                <w:color w:val="auto"/>
                <w:lang w:eastAsia="es-CO"/>
              </w:rPr>
              <w:tab/>
            </w:r>
            <w:r w:rsidR="00582671" w:rsidRPr="00BE5A78">
              <w:rPr>
                <w:rStyle w:val="Hipervnculo"/>
                <w:noProof/>
              </w:rPr>
              <w:t>Descripción de los procesos</w:t>
            </w:r>
            <w:r w:rsidR="00582671">
              <w:rPr>
                <w:noProof/>
              </w:rPr>
              <w:tab/>
            </w:r>
            <w:r w:rsidR="00582671">
              <w:rPr>
                <w:noProof/>
              </w:rPr>
              <w:fldChar w:fldCharType="begin"/>
            </w:r>
            <w:r w:rsidR="00582671">
              <w:rPr>
                <w:noProof/>
              </w:rPr>
              <w:instrText xml:space="preserve"> PAGEREF _Toc92788885 \h </w:instrText>
            </w:r>
            <w:r w:rsidR="00582671">
              <w:rPr>
                <w:noProof/>
              </w:rPr>
            </w:r>
            <w:r w:rsidR="00582671">
              <w:rPr>
                <w:noProof/>
              </w:rPr>
              <w:fldChar w:fldCharType="separate"/>
            </w:r>
            <w:r w:rsidR="00E63EE4">
              <w:rPr>
                <w:noProof/>
              </w:rPr>
              <w:t>16</w:t>
            </w:r>
            <w:r w:rsidR="00582671">
              <w:rPr>
                <w:noProof/>
              </w:rPr>
              <w:fldChar w:fldCharType="end"/>
            </w:r>
          </w:hyperlink>
        </w:p>
        <w:p w14:paraId="78115CCE" w14:textId="333AC0EA" w:rsidR="00582671" w:rsidRDefault="00AE7C66">
          <w:pPr>
            <w:pStyle w:val="TDC3"/>
            <w:tabs>
              <w:tab w:val="left" w:pos="1100"/>
              <w:tab w:val="right" w:leader="dot" w:pos="9350"/>
            </w:tabs>
            <w:rPr>
              <w:rFonts w:eastAsiaTheme="minorEastAsia"/>
              <w:noProof/>
              <w:color w:val="auto"/>
              <w:sz w:val="22"/>
              <w:szCs w:val="22"/>
              <w:lang w:eastAsia="es-CO"/>
            </w:rPr>
          </w:pPr>
          <w:hyperlink w:anchor="_Toc92788886" w:history="1">
            <w:r w:rsidR="00582671" w:rsidRPr="00BE5A78">
              <w:rPr>
                <w:rStyle w:val="Hipervnculo"/>
                <w:noProof/>
              </w:rPr>
              <w:t>3.1.1</w:t>
            </w:r>
            <w:r w:rsidR="00582671">
              <w:rPr>
                <w:rFonts w:eastAsiaTheme="minorEastAsia"/>
                <w:noProof/>
                <w:color w:val="auto"/>
                <w:sz w:val="22"/>
                <w:szCs w:val="22"/>
                <w:lang w:eastAsia="es-CO"/>
              </w:rPr>
              <w:tab/>
            </w:r>
            <w:r w:rsidR="00582671" w:rsidRPr="00BE5A78">
              <w:rPr>
                <w:rStyle w:val="Hipervnculo"/>
                <w:noProof/>
              </w:rPr>
              <w:t>Procesos estratégicos</w:t>
            </w:r>
            <w:r w:rsidR="00582671">
              <w:rPr>
                <w:noProof/>
              </w:rPr>
              <w:tab/>
            </w:r>
            <w:r w:rsidR="00582671">
              <w:rPr>
                <w:noProof/>
              </w:rPr>
              <w:fldChar w:fldCharType="begin"/>
            </w:r>
            <w:r w:rsidR="00582671">
              <w:rPr>
                <w:noProof/>
              </w:rPr>
              <w:instrText xml:space="preserve"> PAGEREF _Toc92788886 \h </w:instrText>
            </w:r>
            <w:r w:rsidR="00582671">
              <w:rPr>
                <w:noProof/>
              </w:rPr>
            </w:r>
            <w:r w:rsidR="00582671">
              <w:rPr>
                <w:noProof/>
              </w:rPr>
              <w:fldChar w:fldCharType="separate"/>
            </w:r>
            <w:r w:rsidR="00E63EE4">
              <w:rPr>
                <w:noProof/>
              </w:rPr>
              <w:t>16</w:t>
            </w:r>
            <w:r w:rsidR="00582671">
              <w:rPr>
                <w:noProof/>
              </w:rPr>
              <w:fldChar w:fldCharType="end"/>
            </w:r>
          </w:hyperlink>
        </w:p>
        <w:p w14:paraId="4D22341C" w14:textId="715D3690" w:rsidR="00582671" w:rsidRDefault="00AE7C66">
          <w:pPr>
            <w:pStyle w:val="TDC3"/>
            <w:tabs>
              <w:tab w:val="left" w:pos="1100"/>
              <w:tab w:val="right" w:leader="dot" w:pos="9350"/>
            </w:tabs>
            <w:rPr>
              <w:rFonts w:eastAsiaTheme="minorEastAsia"/>
              <w:noProof/>
              <w:color w:val="auto"/>
              <w:sz w:val="22"/>
              <w:szCs w:val="22"/>
              <w:lang w:eastAsia="es-CO"/>
            </w:rPr>
          </w:pPr>
          <w:hyperlink w:anchor="_Toc92788887" w:history="1">
            <w:r w:rsidR="00582671" w:rsidRPr="00BE5A78">
              <w:rPr>
                <w:rStyle w:val="Hipervnculo"/>
                <w:noProof/>
              </w:rPr>
              <w:t>3.1.2</w:t>
            </w:r>
            <w:r w:rsidR="00582671">
              <w:rPr>
                <w:rFonts w:eastAsiaTheme="minorEastAsia"/>
                <w:noProof/>
                <w:color w:val="auto"/>
                <w:sz w:val="22"/>
                <w:szCs w:val="22"/>
                <w:lang w:eastAsia="es-CO"/>
              </w:rPr>
              <w:tab/>
            </w:r>
            <w:r w:rsidR="00582671" w:rsidRPr="00BE5A78">
              <w:rPr>
                <w:rStyle w:val="Hipervnculo"/>
                <w:noProof/>
              </w:rPr>
              <w:t>Procesos misionales</w:t>
            </w:r>
            <w:r w:rsidR="00582671">
              <w:rPr>
                <w:noProof/>
              </w:rPr>
              <w:tab/>
            </w:r>
            <w:r w:rsidR="00582671">
              <w:rPr>
                <w:noProof/>
              </w:rPr>
              <w:fldChar w:fldCharType="begin"/>
            </w:r>
            <w:r w:rsidR="00582671">
              <w:rPr>
                <w:noProof/>
              </w:rPr>
              <w:instrText xml:space="preserve"> PAGEREF _Toc92788887 \h </w:instrText>
            </w:r>
            <w:r w:rsidR="00582671">
              <w:rPr>
                <w:noProof/>
              </w:rPr>
            </w:r>
            <w:r w:rsidR="00582671">
              <w:rPr>
                <w:noProof/>
              </w:rPr>
              <w:fldChar w:fldCharType="separate"/>
            </w:r>
            <w:r w:rsidR="00E63EE4">
              <w:rPr>
                <w:noProof/>
              </w:rPr>
              <w:t>17</w:t>
            </w:r>
            <w:r w:rsidR="00582671">
              <w:rPr>
                <w:noProof/>
              </w:rPr>
              <w:fldChar w:fldCharType="end"/>
            </w:r>
          </w:hyperlink>
        </w:p>
        <w:p w14:paraId="3435F7F4" w14:textId="3223ACD4" w:rsidR="00582671" w:rsidRDefault="00AE7C66">
          <w:pPr>
            <w:pStyle w:val="TDC3"/>
            <w:tabs>
              <w:tab w:val="left" w:pos="1100"/>
              <w:tab w:val="right" w:leader="dot" w:pos="9350"/>
            </w:tabs>
            <w:rPr>
              <w:rFonts w:eastAsiaTheme="minorEastAsia"/>
              <w:noProof/>
              <w:color w:val="auto"/>
              <w:sz w:val="22"/>
              <w:szCs w:val="22"/>
              <w:lang w:eastAsia="es-CO"/>
            </w:rPr>
          </w:pPr>
          <w:hyperlink w:anchor="_Toc92788888" w:history="1">
            <w:r w:rsidR="00582671" w:rsidRPr="00BE5A78">
              <w:rPr>
                <w:rStyle w:val="Hipervnculo"/>
                <w:noProof/>
              </w:rPr>
              <w:t>3.1.3</w:t>
            </w:r>
            <w:r w:rsidR="00582671">
              <w:rPr>
                <w:rFonts w:eastAsiaTheme="minorEastAsia"/>
                <w:noProof/>
                <w:color w:val="auto"/>
                <w:sz w:val="22"/>
                <w:szCs w:val="22"/>
                <w:lang w:eastAsia="es-CO"/>
              </w:rPr>
              <w:tab/>
            </w:r>
            <w:r w:rsidR="00582671" w:rsidRPr="00BE5A78">
              <w:rPr>
                <w:rStyle w:val="Hipervnculo"/>
                <w:noProof/>
              </w:rPr>
              <w:t>Procesos de apoyo</w:t>
            </w:r>
            <w:r w:rsidR="00582671">
              <w:rPr>
                <w:noProof/>
              </w:rPr>
              <w:tab/>
            </w:r>
            <w:r w:rsidR="00582671">
              <w:rPr>
                <w:noProof/>
              </w:rPr>
              <w:fldChar w:fldCharType="begin"/>
            </w:r>
            <w:r w:rsidR="00582671">
              <w:rPr>
                <w:noProof/>
              </w:rPr>
              <w:instrText xml:space="preserve"> PAGEREF _Toc92788888 \h </w:instrText>
            </w:r>
            <w:r w:rsidR="00582671">
              <w:rPr>
                <w:noProof/>
              </w:rPr>
            </w:r>
            <w:r w:rsidR="00582671">
              <w:rPr>
                <w:noProof/>
              </w:rPr>
              <w:fldChar w:fldCharType="separate"/>
            </w:r>
            <w:r w:rsidR="00E63EE4">
              <w:rPr>
                <w:noProof/>
              </w:rPr>
              <w:t>19</w:t>
            </w:r>
            <w:r w:rsidR="00582671">
              <w:rPr>
                <w:noProof/>
              </w:rPr>
              <w:fldChar w:fldCharType="end"/>
            </w:r>
          </w:hyperlink>
        </w:p>
        <w:p w14:paraId="1576270E" w14:textId="1DFB2197" w:rsidR="00582671" w:rsidRDefault="00AE7C66">
          <w:pPr>
            <w:pStyle w:val="TDC3"/>
            <w:tabs>
              <w:tab w:val="left" w:pos="1100"/>
              <w:tab w:val="right" w:leader="dot" w:pos="9350"/>
            </w:tabs>
            <w:rPr>
              <w:rFonts w:eastAsiaTheme="minorEastAsia"/>
              <w:noProof/>
              <w:color w:val="auto"/>
              <w:sz w:val="22"/>
              <w:szCs w:val="22"/>
              <w:lang w:eastAsia="es-CO"/>
            </w:rPr>
          </w:pPr>
          <w:hyperlink w:anchor="_Toc92788889" w:history="1">
            <w:r w:rsidR="00582671" w:rsidRPr="00BE5A78">
              <w:rPr>
                <w:rStyle w:val="Hipervnculo"/>
                <w:noProof/>
              </w:rPr>
              <w:t>3.1.4</w:t>
            </w:r>
            <w:r w:rsidR="00582671">
              <w:rPr>
                <w:rFonts w:eastAsiaTheme="minorEastAsia"/>
                <w:noProof/>
                <w:color w:val="auto"/>
                <w:sz w:val="22"/>
                <w:szCs w:val="22"/>
                <w:lang w:eastAsia="es-CO"/>
              </w:rPr>
              <w:tab/>
            </w:r>
            <w:r w:rsidR="00582671" w:rsidRPr="00BE5A78">
              <w:rPr>
                <w:rStyle w:val="Hipervnculo"/>
                <w:noProof/>
              </w:rPr>
              <w:t>Procesos de evaluación y mejora</w:t>
            </w:r>
            <w:r w:rsidR="00582671">
              <w:rPr>
                <w:noProof/>
              </w:rPr>
              <w:tab/>
            </w:r>
            <w:r w:rsidR="00582671">
              <w:rPr>
                <w:noProof/>
              </w:rPr>
              <w:fldChar w:fldCharType="begin"/>
            </w:r>
            <w:r w:rsidR="00582671">
              <w:rPr>
                <w:noProof/>
              </w:rPr>
              <w:instrText xml:space="preserve"> PAGEREF _Toc92788889 \h </w:instrText>
            </w:r>
            <w:r w:rsidR="00582671">
              <w:rPr>
                <w:noProof/>
              </w:rPr>
            </w:r>
            <w:r w:rsidR="00582671">
              <w:rPr>
                <w:noProof/>
              </w:rPr>
              <w:fldChar w:fldCharType="separate"/>
            </w:r>
            <w:r w:rsidR="00E63EE4">
              <w:rPr>
                <w:noProof/>
              </w:rPr>
              <w:t>21</w:t>
            </w:r>
            <w:r w:rsidR="00582671">
              <w:rPr>
                <w:noProof/>
              </w:rPr>
              <w:fldChar w:fldCharType="end"/>
            </w:r>
          </w:hyperlink>
        </w:p>
        <w:p w14:paraId="70C50EA3" w14:textId="4ABC6454" w:rsidR="00582671" w:rsidRDefault="00AE7C66">
          <w:pPr>
            <w:pStyle w:val="TDC3"/>
            <w:tabs>
              <w:tab w:val="left" w:pos="1100"/>
              <w:tab w:val="right" w:leader="dot" w:pos="9350"/>
            </w:tabs>
            <w:rPr>
              <w:rFonts w:eastAsiaTheme="minorEastAsia"/>
              <w:noProof/>
              <w:color w:val="auto"/>
              <w:sz w:val="22"/>
              <w:szCs w:val="22"/>
              <w:lang w:eastAsia="es-CO"/>
            </w:rPr>
          </w:pPr>
          <w:hyperlink w:anchor="_Toc92788890" w:history="1">
            <w:r w:rsidR="00582671" w:rsidRPr="00BE5A78">
              <w:rPr>
                <w:rStyle w:val="Hipervnculo"/>
                <w:noProof/>
              </w:rPr>
              <w:t>3.1.5</w:t>
            </w:r>
            <w:r w:rsidR="00582671">
              <w:rPr>
                <w:rFonts w:eastAsiaTheme="minorEastAsia"/>
                <w:noProof/>
                <w:color w:val="auto"/>
                <w:sz w:val="22"/>
                <w:szCs w:val="22"/>
                <w:lang w:eastAsia="es-CO"/>
              </w:rPr>
              <w:tab/>
            </w:r>
            <w:r w:rsidR="00582671" w:rsidRPr="00BE5A78">
              <w:rPr>
                <w:rStyle w:val="Hipervnculo"/>
                <w:noProof/>
              </w:rPr>
              <w:t>Alineación de TI con los procesos</w:t>
            </w:r>
            <w:r w:rsidR="00582671">
              <w:rPr>
                <w:noProof/>
              </w:rPr>
              <w:tab/>
            </w:r>
            <w:r w:rsidR="00582671">
              <w:rPr>
                <w:noProof/>
              </w:rPr>
              <w:fldChar w:fldCharType="begin"/>
            </w:r>
            <w:r w:rsidR="00582671">
              <w:rPr>
                <w:noProof/>
              </w:rPr>
              <w:instrText xml:space="preserve"> PAGEREF _Toc92788890 \h </w:instrText>
            </w:r>
            <w:r w:rsidR="00582671">
              <w:rPr>
                <w:noProof/>
              </w:rPr>
            </w:r>
            <w:r w:rsidR="00582671">
              <w:rPr>
                <w:noProof/>
              </w:rPr>
              <w:fldChar w:fldCharType="separate"/>
            </w:r>
            <w:r w:rsidR="00E63EE4">
              <w:rPr>
                <w:noProof/>
              </w:rPr>
              <w:t>22</w:t>
            </w:r>
            <w:r w:rsidR="00582671">
              <w:rPr>
                <w:noProof/>
              </w:rPr>
              <w:fldChar w:fldCharType="end"/>
            </w:r>
          </w:hyperlink>
        </w:p>
        <w:p w14:paraId="52CF7927" w14:textId="1A6600D8" w:rsidR="00582671" w:rsidRDefault="00AE7C66">
          <w:pPr>
            <w:pStyle w:val="TDC1"/>
            <w:tabs>
              <w:tab w:val="left" w:pos="440"/>
              <w:tab w:val="right" w:leader="dot" w:pos="9350"/>
            </w:tabs>
            <w:rPr>
              <w:rFonts w:asciiTheme="minorHAnsi" w:eastAsiaTheme="minorEastAsia" w:hAnsiTheme="minorHAnsi"/>
              <w:b w:val="0"/>
              <w:bCs w:val="0"/>
              <w:iCs w:val="0"/>
              <w:noProof/>
              <w:color w:val="auto"/>
              <w:sz w:val="22"/>
              <w:szCs w:val="22"/>
              <w:lang w:eastAsia="es-CO"/>
            </w:rPr>
          </w:pPr>
          <w:hyperlink w:anchor="_Toc92788891" w:history="1">
            <w:r w:rsidR="00582671" w:rsidRPr="00BE5A78">
              <w:rPr>
                <w:rStyle w:val="Hipervnculo"/>
                <w:noProof/>
              </w:rPr>
              <w:t>4</w:t>
            </w:r>
            <w:r w:rsidR="00582671">
              <w:rPr>
                <w:rFonts w:asciiTheme="minorHAnsi" w:eastAsiaTheme="minorEastAsia" w:hAnsiTheme="minorHAnsi"/>
                <w:b w:val="0"/>
                <w:bCs w:val="0"/>
                <w:iCs w:val="0"/>
                <w:noProof/>
                <w:color w:val="auto"/>
                <w:sz w:val="22"/>
                <w:szCs w:val="22"/>
                <w:lang w:eastAsia="es-CO"/>
              </w:rPr>
              <w:tab/>
            </w:r>
            <w:r w:rsidR="00582671" w:rsidRPr="00BE5A78">
              <w:rPr>
                <w:rStyle w:val="Hipervnculo"/>
                <w:noProof/>
              </w:rPr>
              <w:t>SITUACIÓN ACTUAL</w:t>
            </w:r>
            <w:r w:rsidR="00582671">
              <w:rPr>
                <w:noProof/>
              </w:rPr>
              <w:tab/>
            </w:r>
            <w:r w:rsidR="00582671">
              <w:rPr>
                <w:noProof/>
              </w:rPr>
              <w:fldChar w:fldCharType="begin"/>
            </w:r>
            <w:r w:rsidR="00582671">
              <w:rPr>
                <w:noProof/>
              </w:rPr>
              <w:instrText xml:space="preserve"> PAGEREF _Toc92788891 \h </w:instrText>
            </w:r>
            <w:r w:rsidR="00582671">
              <w:rPr>
                <w:noProof/>
              </w:rPr>
            </w:r>
            <w:r w:rsidR="00582671">
              <w:rPr>
                <w:noProof/>
              </w:rPr>
              <w:fldChar w:fldCharType="separate"/>
            </w:r>
            <w:r w:rsidR="00E63EE4">
              <w:rPr>
                <w:noProof/>
              </w:rPr>
              <w:t>24</w:t>
            </w:r>
            <w:r w:rsidR="00582671">
              <w:rPr>
                <w:noProof/>
              </w:rPr>
              <w:fldChar w:fldCharType="end"/>
            </w:r>
          </w:hyperlink>
        </w:p>
        <w:p w14:paraId="7C67A368" w14:textId="35AD45BF"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892" w:history="1">
            <w:r w:rsidR="00582671" w:rsidRPr="00BE5A78">
              <w:rPr>
                <w:rStyle w:val="Hipervnculo"/>
                <w:noProof/>
              </w:rPr>
              <w:t>4.1</w:t>
            </w:r>
            <w:r w:rsidR="00582671">
              <w:rPr>
                <w:rFonts w:asciiTheme="minorHAnsi" w:eastAsiaTheme="minorEastAsia" w:hAnsiTheme="minorHAnsi"/>
                <w:bCs w:val="0"/>
                <w:noProof/>
                <w:color w:val="auto"/>
                <w:lang w:eastAsia="es-CO"/>
              </w:rPr>
              <w:tab/>
            </w:r>
            <w:r w:rsidR="00582671" w:rsidRPr="00BE5A78">
              <w:rPr>
                <w:rStyle w:val="Hipervnculo"/>
                <w:noProof/>
              </w:rPr>
              <w:t>Análisis interno y Externo</w:t>
            </w:r>
            <w:r w:rsidR="00582671">
              <w:rPr>
                <w:noProof/>
              </w:rPr>
              <w:tab/>
            </w:r>
            <w:r w:rsidR="00582671">
              <w:rPr>
                <w:noProof/>
              </w:rPr>
              <w:fldChar w:fldCharType="begin"/>
            </w:r>
            <w:r w:rsidR="00582671">
              <w:rPr>
                <w:noProof/>
              </w:rPr>
              <w:instrText xml:space="preserve"> PAGEREF _Toc92788892 \h </w:instrText>
            </w:r>
            <w:r w:rsidR="00582671">
              <w:rPr>
                <w:noProof/>
              </w:rPr>
            </w:r>
            <w:r w:rsidR="00582671">
              <w:rPr>
                <w:noProof/>
              </w:rPr>
              <w:fldChar w:fldCharType="separate"/>
            </w:r>
            <w:r w:rsidR="00E63EE4">
              <w:rPr>
                <w:noProof/>
              </w:rPr>
              <w:t>26</w:t>
            </w:r>
            <w:r w:rsidR="00582671">
              <w:rPr>
                <w:noProof/>
              </w:rPr>
              <w:fldChar w:fldCharType="end"/>
            </w:r>
          </w:hyperlink>
        </w:p>
        <w:p w14:paraId="2EF4CF9C" w14:textId="2D49828C" w:rsidR="00582671" w:rsidRDefault="00AE7C66">
          <w:pPr>
            <w:pStyle w:val="TDC3"/>
            <w:tabs>
              <w:tab w:val="left" w:pos="1100"/>
              <w:tab w:val="right" w:leader="dot" w:pos="9350"/>
            </w:tabs>
            <w:rPr>
              <w:rFonts w:eastAsiaTheme="minorEastAsia"/>
              <w:noProof/>
              <w:color w:val="auto"/>
              <w:sz w:val="22"/>
              <w:szCs w:val="22"/>
              <w:lang w:eastAsia="es-CO"/>
            </w:rPr>
          </w:pPr>
          <w:hyperlink w:anchor="_Toc92788893" w:history="1">
            <w:r w:rsidR="00582671" w:rsidRPr="00BE5A78">
              <w:rPr>
                <w:rStyle w:val="Hipervnculo"/>
                <w:noProof/>
              </w:rPr>
              <w:t>4.1.1</w:t>
            </w:r>
            <w:r w:rsidR="00582671">
              <w:rPr>
                <w:rFonts w:eastAsiaTheme="minorEastAsia"/>
                <w:noProof/>
                <w:color w:val="auto"/>
                <w:sz w:val="22"/>
                <w:szCs w:val="22"/>
                <w:lang w:eastAsia="es-CO"/>
              </w:rPr>
              <w:tab/>
            </w:r>
            <w:r w:rsidR="00582671" w:rsidRPr="00BE5A78">
              <w:rPr>
                <w:rStyle w:val="Hipervnculo"/>
                <w:noProof/>
              </w:rPr>
              <w:t>Fortalezas</w:t>
            </w:r>
            <w:r w:rsidR="00582671">
              <w:rPr>
                <w:noProof/>
              </w:rPr>
              <w:tab/>
            </w:r>
            <w:r w:rsidR="00582671">
              <w:rPr>
                <w:noProof/>
              </w:rPr>
              <w:fldChar w:fldCharType="begin"/>
            </w:r>
            <w:r w:rsidR="00582671">
              <w:rPr>
                <w:noProof/>
              </w:rPr>
              <w:instrText xml:space="preserve"> PAGEREF _Toc92788893 \h </w:instrText>
            </w:r>
            <w:r w:rsidR="00582671">
              <w:rPr>
                <w:noProof/>
              </w:rPr>
            </w:r>
            <w:r w:rsidR="00582671">
              <w:rPr>
                <w:noProof/>
              </w:rPr>
              <w:fldChar w:fldCharType="separate"/>
            </w:r>
            <w:r w:rsidR="00E63EE4">
              <w:rPr>
                <w:noProof/>
              </w:rPr>
              <w:t>26</w:t>
            </w:r>
            <w:r w:rsidR="00582671">
              <w:rPr>
                <w:noProof/>
              </w:rPr>
              <w:fldChar w:fldCharType="end"/>
            </w:r>
          </w:hyperlink>
        </w:p>
        <w:p w14:paraId="00CD4CD9" w14:textId="48C9922E" w:rsidR="00582671" w:rsidRDefault="00AE7C66">
          <w:pPr>
            <w:pStyle w:val="TDC3"/>
            <w:tabs>
              <w:tab w:val="left" w:pos="1100"/>
              <w:tab w:val="right" w:leader="dot" w:pos="9350"/>
            </w:tabs>
            <w:rPr>
              <w:rFonts w:eastAsiaTheme="minorEastAsia"/>
              <w:noProof/>
              <w:color w:val="auto"/>
              <w:sz w:val="22"/>
              <w:szCs w:val="22"/>
              <w:lang w:eastAsia="es-CO"/>
            </w:rPr>
          </w:pPr>
          <w:hyperlink w:anchor="_Toc92788894" w:history="1">
            <w:r w:rsidR="00582671" w:rsidRPr="00BE5A78">
              <w:rPr>
                <w:rStyle w:val="Hipervnculo"/>
                <w:noProof/>
              </w:rPr>
              <w:t>4.1.2</w:t>
            </w:r>
            <w:r w:rsidR="00582671">
              <w:rPr>
                <w:rFonts w:eastAsiaTheme="minorEastAsia"/>
                <w:noProof/>
                <w:color w:val="auto"/>
                <w:sz w:val="22"/>
                <w:szCs w:val="22"/>
                <w:lang w:eastAsia="es-CO"/>
              </w:rPr>
              <w:tab/>
            </w:r>
            <w:r w:rsidR="00582671" w:rsidRPr="00BE5A78">
              <w:rPr>
                <w:rStyle w:val="Hipervnculo"/>
                <w:noProof/>
              </w:rPr>
              <w:t>Debilidades</w:t>
            </w:r>
            <w:r w:rsidR="00582671">
              <w:rPr>
                <w:noProof/>
              </w:rPr>
              <w:tab/>
            </w:r>
            <w:r w:rsidR="00582671">
              <w:rPr>
                <w:noProof/>
              </w:rPr>
              <w:fldChar w:fldCharType="begin"/>
            </w:r>
            <w:r w:rsidR="00582671">
              <w:rPr>
                <w:noProof/>
              </w:rPr>
              <w:instrText xml:space="preserve"> PAGEREF _Toc92788894 \h </w:instrText>
            </w:r>
            <w:r w:rsidR="00582671">
              <w:rPr>
                <w:noProof/>
              </w:rPr>
            </w:r>
            <w:r w:rsidR="00582671">
              <w:rPr>
                <w:noProof/>
              </w:rPr>
              <w:fldChar w:fldCharType="separate"/>
            </w:r>
            <w:r w:rsidR="00E63EE4">
              <w:rPr>
                <w:noProof/>
              </w:rPr>
              <w:t>27</w:t>
            </w:r>
            <w:r w:rsidR="00582671">
              <w:rPr>
                <w:noProof/>
              </w:rPr>
              <w:fldChar w:fldCharType="end"/>
            </w:r>
          </w:hyperlink>
        </w:p>
        <w:p w14:paraId="5F09C4A5" w14:textId="44FCD5FB" w:rsidR="00582671" w:rsidRDefault="00AE7C66">
          <w:pPr>
            <w:pStyle w:val="TDC3"/>
            <w:tabs>
              <w:tab w:val="left" w:pos="1100"/>
              <w:tab w:val="right" w:leader="dot" w:pos="9350"/>
            </w:tabs>
            <w:rPr>
              <w:rFonts w:eastAsiaTheme="minorEastAsia"/>
              <w:noProof/>
              <w:color w:val="auto"/>
              <w:sz w:val="22"/>
              <w:szCs w:val="22"/>
              <w:lang w:eastAsia="es-CO"/>
            </w:rPr>
          </w:pPr>
          <w:hyperlink w:anchor="_Toc92788895" w:history="1">
            <w:r w:rsidR="00582671" w:rsidRPr="00BE5A78">
              <w:rPr>
                <w:rStyle w:val="Hipervnculo"/>
                <w:noProof/>
              </w:rPr>
              <w:t>4.1.3</w:t>
            </w:r>
            <w:r w:rsidR="00582671">
              <w:rPr>
                <w:rFonts w:eastAsiaTheme="minorEastAsia"/>
                <w:noProof/>
                <w:color w:val="auto"/>
                <w:sz w:val="22"/>
                <w:szCs w:val="22"/>
                <w:lang w:eastAsia="es-CO"/>
              </w:rPr>
              <w:tab/>
            </w:r>
            <w:r w:rsidR="00582671" w:rsidRPr="00BE5A78">
              <w:rPr>
                <w:rStyle w:val="Hipervnculo"/>
                <w:noProof/>
              </w:rPr>
              <w:t>Oportunidades</w:t>
            </w:r>
            <w:r w:rsidR="00582671">
              <w:rPr>
                <w:noProof/>
              </w:rPr>
              <w:tab/>
            </w:r>
            <w:r w:rsidR="00582671">
              <w:rPr>
                <w:noProof/>
              </w:rPr>
              <w:fldChar w:fldCharType="begin"/>
            </w:r>
            <w:r w:rsidR="00582671">
              <w:rPr>
                <w:noProof/>
              </w:rPr>
              <w:instrText xml:space="preserve"> PAGEREF _Toc92788895 \h </w:instrText>
            </w:r>
            <w:r w:rsidR="00582671">
              <w:rPr>
                <w:noProof/>
              </w:rPr>
            </w:r>
            <w:r w:rsidR="00582671">
              <w:rPr>
                <w:noProof/>
              </w:rPr>
              <w:fldChar w:fldCharType="separate"/>
            </w:r>
            <w:r w:rsidR="00E63EE4">
              <w:rPr>
                <w:noProof/>
              </w:rPr>
              <w:t>28</w:t>
            </w:r>
            <w:r w:rsidR="00582671">
              <w:rPr>
                <w:noProof/>
              </w:rPr>
              <w:fldChar w:fldCharType="end"/>
            </w:r>
          </w:hyperlink>
        </w:p>
        <w:p w14:paraId="14C9E767" w14:textId="3847360F" w:rsidR="00582671" w:rsidRDefault="00AE7C66">
          <w:pPr>
            <w:pStyle w:val="TDC3"/>
            <w:tabs>
              <w:tab w:val="left" w:pos="1100"/>
              <w:tab w:val="right" w:leader="dot" w:pos="9350"/>
            </w:tabs>
            <w:rPr>
              <w:rFonts w:eastAsiaTheme="minorEastAsia"/>
              <w:noProof/>
              <w:color w:val="auto"/>
              <w:sz w:val="22"/>
              <w:szCs w:val="22"/>
              <w:lang w:eastAsia="es-CO"/>
            </w:rPr>
          </w:pPr>
          <w:hyperlink w:anchor="_Toc92788896" w:history="1">
            <w:r w:rsidR="00582671" w:rsidRPr="00BE5A78">
              <w:rPr>
                <w:rStyle w:val="Hipervnculo"/>
                <w:noProof/>
              </w:rPr>
              <w:t>4.1.4</w:t>
            </w:r>
            <w:r w:rsidR="00582671">
              <w:rPr>
                <w:rFonts w:eastAsiaTheme="minorEastAsia"/>
                <w:noProof/>
                <w:color w:val="auto"/>
                <w:sz w:val="22"/>
                <w:szCs w:val="22"/>
                <w:lang w:eastAsia="es-CO"/>
              </w:rPr>
              <w:tab/>
            </w:r>
            <w:r w:rsidR="00582671" w:rsidRPr="00BE5A78">
              <w:rPr>
                <w:rStyle w:val="Hipervnculo"/>
                <w:noProof/>
              </w:rPr>
              <w:t>Amenazas</w:t>
            </w:r>
            <w:r w:rsidR="00582671">
              <w:rPr>
                <w:noProof/>
              </w:rPr>
              <w:tab/>
            </w:r>
            <w:r w:rsidR="00582671">
              <w:rPr>
                <w:noProof/>
              </w:rPr>
              <w:fldChar w:fldCharType="begin"/>
            </w:r>
            <w:r w:rsidR="00582671">
              <w:rPr>
                <w:noProof/>
              </w:rPr>
              <w:instrText xml:space="preserve"> PAGEREF _Toc92788896 \h </w:instrText>
            </w:r>
            <w:r w:rsidR="00582671">
              <w:rPr>
                <w:noProof/>
              </w:rPr>
            </w:r>
            <w:r w:rsidR="00582671">
              <w:rPr>
                <w:noProof/>
              </w:rPr>
              <w:fldChar w:fldCharType="separate"/>
            </w:r>
            <w:r w:rsidR="00E63EE4">
              <w:rPr>
                <w:noProof/>
              </w:rPr>
              <w:t>28</w:t>
            </w:r>
            <w:r w:rsidR="00582671">
              <w:rPr>
                <w:noProof/>
              </w:rPr>
              <w:fldChar w:fldCharType="end"/>
            </w:r>
          </w:hyperlink>
        </w:p>
        <w:p w14:paraId="20BF2A38" w14:textId="3AE619FC"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897" w:history="1">
            <w:r w:rsidR="00582671" w:rsidRPr="00BE5A78">
              <w:rPr>
                <w:rStyle w:val="Hipervnculo"/>
                <w:noProof/>
              </w:rPr>
              <w:t>4.2</w:t>
            </w:r>
            <w:r w:rsidR="00582671">
              <w:rPr>
                <w:rFonts w:asciiTheme="minorHAnsi" w:eastAsiaTheme="minorEastAsia" w:hAnsiTheme="minorHAnsi"/>
                <w:bCs w:val="0"/>
                <w:noProof/>
                <w:color w:val="auto"/>
                <w:lang w:eastAsia="es-CO"/>
              </w:rPr>
              <w:tab/>
            </w:r>
            <w:r w:rsidR="00582671" w:rsidRPr="00BE5A78">
              <w:rPr>
                <w:rStyle w:val="Hipervnculo"/>
                <w:noProof/>
              </w:rPr>
              <w:t>Estrategia de TI</w:t>
            </w:r>
            <w:r w:rsidR="00582671">
              <w:rPr>
                <w:noProof/>
              </w:rPr>
              <w:tab/>
            </w:r>
            <w:r w:rsidR="00582671">
              <w:rPr>
                <w:noProof/>
              </w:rPr>
              <w:fldChar w:fldCharType="begin"/>
            </w:r>
            <w:r w:rsidR="00582671">
              <w:rPr>
                <w:noProof/>
              </w:rPr>
              <w:instrText xml:space="preserve"> PAGEREF _Toc92788897 \h </w:instrText>
            </w:r>
            <w:r w:rsidR="00582671">
              <w:rPr>
                <w:noProof/>
              </w:rPr>
            </w:r>
            <w:r w:rsidR="00582671">
              <w:rPr>
                <w:noProof/>
              </w:rPr>
              <w:fldChar w:fldCharType="separate"/>
            </w:r>
            <w:r w:rsidR="00E63EE4">
              <w:rPr>
                <w:noProof/>
              </w:rPr>
              <w:t>29</w:t>
            </w:r>
            <w:r w:rsidR="00582671">
              <w:rPr>
                <w:noProof/>
              </w:rPr>
              <w:fldChar w:fldCharType="end"/>
            </w:r>
          </w:hyperlink>
        </w:p>
        <w:p w14:paraId="60C36AFA" w14:textId="4624CF0D" w:rsidR="00582671" w:rsidRDefault="00AE7C66">
          <w:pPr>
            <w:pStyle w:val="TDC3"/>
            <w:tabs>
              <w:tab w:val="left" w:pos="1100"/>
              <w:tab w:val="right" w:leader="dot" w:pos="9350"/>
            </w:tabs>
            <w:rPr>
              <w:rFonts w:eastAsiaTheme="minorEastAsia"/>
              <w:noProof/>
              <w:color w:val="auto"/>
              <w:sz w:val="22"/>
              <w:szCs w:val="22"/>
              <w:lang w:eastAsia="es-CO"/>
            </w:rPr>
          </w:pPr>
          <w:hyperlink w:anchor="_Toc92788898" w:history="1">
            <w:r w:rsidR="00582671" w:rsidRPr="00BE5A78">
              <w:rPr>
                <w:rStyle w:val="Hipervnculo"/>
                <w:noProof/>
              </w:rPr>
              <w:t>4.2.1</w:t>
            </w:r>
            <w:r w:rsidR="00582671">
              <w:rPr>
                <w:rFonts w:eastAsiaTheme="minorEastAsia"/>
                <w:noProof/>
                <w:color w:val="auto"/>
                <w:sz w:val="22"/>
                <w:szCs w:val="22"/>
                <w:lang w:eastAsia="es-CO"/>
              </w:rPr>
              <w:tab/>
            </w:r>
            <w:r w:rsidR="00582671" w:rsidRPr="00BE5A78">
              <w:rPr>
                <w:rStyle w:val="Hipervnculo"/>
                <w:noProof/>
              </w:rPr>
              <w:t>Misión y visión de TI</w:t>
            </w:r>
            <w:r w:rsidR="00582671">
              <w:rPr>
                <w:noProof/>
              </w:rPr>
              <w:tab/>
            </w:r>
            <w:r w:rsidR="00582671">
              <w:rPr>
                <w:noProof/>
              </w:rPr>
              <w:fldChar w:fldCharType="begin"/>
            </w:r>
            <w:r w:rsidR="00582671">
              <w:rPr>
                <w:noProof/>
              </w:rPr>
              <w:instrText xml:space="preserve"> PAGEREF _Toc92788898 \h </w:instrText>
            </w:r>
            <w:r w:rsidR="00582671">
              <w:rPr>
                <w:noProof/>
              </w:rPr>
            </w:r>
            <w:r w:rsidR="00582671">
              <w:rPr>
                <w:noProof/>
              </w:rPr>
              <w:fldChar w:fldCharType="separate"/>
            </w:r>
            <w:r w:rsidR="00E63EE4">
              <w:rPr>
                <w:noProof/>
              </w:rPr>
              <w:t>29</w:t>
            </w:r>
            <w:r w:rsidR="00582671">
              <w:rPr>
                <w:noProof/>
              </w:rPr>
              <w:fldChar w:fldCharType="end"/>
            </w:r>
          </w:hyperlink>
        </w:p>
        <w:p w14:paraId="43EBE158" w14:textId="51985397" w:rsidR="00582671" w:rsidRDefault="00AE7C66">
          <w:pPr>
            <w:pStyle w:val="TDC3"/>
            <w:tabs>
              <w:tab w:val="left" w:pos="1100"/>
              <w:tab w:val="right" w:leader="dot" w:pos="9350"/>
            </w:tabs>
            <w:rPr>
              <w:rFonts w:eastAsiaTheme="minorEastAsia"/>
              <w:noProof/>
              <w:color w:val="auto"/>
              <w:sz w:val="22"/>
              <w:szCs w:val="22"/>
              <w:lang w:eastAsia="es-CO"/>
            </w:rPr>
          </w:pPr>
          <w:hyperlink w:anchor="_Toc92788899" w:history="1">
            <w:r w:rsidR="00582671" w:rsidRPr="00BE5A78">
              <w:rPr>
                <w:rStyle w:val="Hipervnculo"/>
                <w:noProof/>
                <w:lang w:val="es"/>
              </w:rPr>
              <w:t>4</w:t>
            </w:r>
            <w:r w:rsidR="00582671" w:rsidRPr="00BE5A78">
              <w:rPr>
                <w:rStyle w:val="Hipervnculo"/>
                <w:rFonts w:ascii="Work Sans" w:hAnsi="Work Sans"/>
                <w:bCs/>
                <w:noProof/>
                <w:lang w:val="es-ES"/>
              </w:rPr>
              <w:t>.</w:t>
            </w:r>
            <w:r w:rsidR="00582671" w:rsidRPr="00BE5A78">
              <w:rPr>
                <w:rStyle w:val="Hipervnculo"/>
                <w:noProof/>
                <w:lang w:val="es"/>
              </w:rPr>
              <w:t>2.2</w:t>
            </w:r>
            <w:r w:rsidR="00582671">
              <w:rPr>
                <w:rFonts w:eastAsiaTheme="minorEastAsia"/>
                <w:noProof/>
                <w:color w:val="auto"/>
                <w:sz w:val="22"/>
                <w:szCs w:val="22"/>
                <w:lang w:eastAsia="es-CO"/>
              </w:rPr>
              <w:tab/>
            </w:r>
            <w:r w:rsidR="00582671" w:rsidRPr="00BE5A78">
              <w:rPr>
                <w:rStyle w:val="Hipervnculo"/>
                <w:noProof/>
                <w:lang w:val="es"/>
              </w:rPr>
              <w:t>Objetivos estratégicos de TI</w:t>
            </w:r>
            <w:r w:rsidR="00582671">
              <w:rPr>
                <w:noProof/>
              </w:rPr>
              <w:tab/>
            </w:r>
            <w:r w:rsidR="00582671">
              <w:rPr>
                <w:noProof/>
              </w:rPr>
              <w:fldChar w:fldCharType="begin"/>
            </w:r>
            <w:r w:rsidR="00582671">
              <w:rPr>
                <w:noProof/>
              </w:rPr>
              <w:instrText xml:space="preserve"> PAGEREF _Toc92788899 \h </w:instrText>
            </w:r>
            <w:r w:rsidR="00582671">
              <w:rPr>
                <w:noProof/>
              </w:rPr>
            </w:r>
            <w:r w:rsidR="00582671">
              <w:rPr>
                <w:noProof/>
              </w:rPr>
              <w:fldChar w:fldCharType="separate"/>
            </w:r>
            <w:r w:rsidR="00E63EE4">
              <w:rPr>
                <w:noProof/>
              </w:rPr>
              <w:t>30</w:t>
            </w:r>
            <w:r w:rsidR="00582671">
              <w:rPr>
                <w:noProof/>
              </w:rPr>
              <w:fldChar w:fldCharType="end"/>
            </w:r>
          </w:hyperlink>
        </w:p>
        <w:p w14:paraId="4B30D5B8" w14:textId="2CDC08CA" w:rsidR="00582671" w:rsidRDefault="00AE7C66">
          <w:pPr>
            <w:pStyle w:val="TDC3"/>
            <w:tabs>
              <w:tab w:val="left" w:pos="1100"/>
              <w:tab w:val="right" w:leader="dot" w:pos="9350"/>
            </w:tabs>
            <w:rPr>
              <w:rFonts w:eastAsiaTheme="minorEastAsia"/>
              <w:noProof/>
              <w:color w:val="auto"/>
              <w:sz w:val="22"/>
              <w:szCs w:val="22"/>
              <w:lang w:eastAsia="es-CO"/>
            </w:rPr>
          </w:pPr>
          <w:hyperlink w:anchor="_Toc92788900" w:history="1">
            <w:r w:rsidR="00582671" w:rsidRPr="00BE5A78">
              <w:rPr>
                <w:rStyle w:val="Hipervnculo"/>
                <w:noProof/>
              </w:rPr>
              <w:t>4.2.3</w:t>
            </w:r>
            <w:r w:rsidR="00582671">
              <w:rPr>
                <w:rFonts w:eastAsiaTheme="minorEastAsia"/>
                <w:noProof/>
                <w:color w:val="auto"/>
                <w:sz w:val="22"/>
                <w:szCs w:val="22"/>
                <w:lang w:eastAsia="es-CO"/>
              </w:rPr>
              <w:tab/>
            </w:r>
            <w:r w:rsidR="00582671" w:rsidRPr="00BE5A78">
              <w:rPr>
                <w:rStyle w:val="Hipervnculo"/>
                <w:noProof/>
              </w:rPr>
              <w:t>Catálogo de Servicios de TI</w:t>
            </w:r>
            <w:r w:rsidR="00582671">
              <w:rPr>
                <w:noProof/>
              </w:rPr>
              <w:tab/>
            </w:r>
            <w:r w:rsidR="00582671">
              <w:rPr>
                <w:noProof/>
              </w:rPr>
              <w:fldChar w:fldCharType="begin"/>
            </w:r>
            <w:r w:rsidR="00582671">
              <w:rPr>
                <w:noProof/>
              </w:rPr>
              <w:instrText xml:space="preserve"> PAGEREF _Toc92788900 \h </w:instrText>
            </w:r>
            <w:r w:rsidR="00582671">
              <w:rPr>
                <w:noProof/>
              </w:rPr>
            </w:r>
            <w:r w:rsidR="00582671">
              <w:rPr>
                <w:noProof/>
              </w:rPr>
              <w:fldChar w:fldCharType="separate"/>
            </w:r>
            <w:r w:rsidR="00E63EE4">
              <w:rPr>
                <w:noProof/>
              </w:rPr>
              <w:t>31</w:t>
            </w:r>
            <w:r w:rsidR="00582671">
              <w:rPr>
                <w:noProof/>
              </w:rPr>
              <w:fldChar w:fldCharType="end"/>
            </w:r>
          </w:hyperlink>
        </w:p>
        <w:p w14:paraId="2B83CB23" w14:textId="7E2FDEFC" w:rsidR="00582671" w:rsidRDefault="00AE7C66">
          <w:pPr>
            <w:pStyle w:val="TDC3"/>
            <w:tabs>
              <w:tab w:val="left" w:pos="1100"/>
              <w:tab w:val="right" w:leader="dot" w:pos="9350"/>
            </w:tabs>
            <w:rPr>
              <w:rFonts w:eastAsiaTheme="minorEastAsia"/>
              <w:noProof/>
              <w:color w:val="auto"/>
              <w:sz w:val="22"/>
              <w:szCs w:val="22"/>
              <w:lang w:eastAsia="es-CO"/>
            </w:rPr>
          </w:pPr>
          <w:hyperlink w:anchor="_Toc92788901" w:history="1">
            <w:r w:rsidR="00582671" w:rsidRPr="00BE5A78">
              <w:rPr>
                <w:rStyle w:val="Hipervnculo"/>
                <w:noProof/>
              </w:rPr>
              <w:t>4.2.4</w:t>
            </w:r>
            <w:r w:rsidR="00582671">
              <w:rPr>
                <w:rFonts w:eastAsiaTheme="minorEastAsia"/>
                <w:noProof/>
                <w:color w:val="auto"/>
                <w:sz w:val="22"/>
                <w:szCs w:val="22"/>
                <w:lang w:eastAsia="es-CO"/>
              </w:rPr>
              <w:tab/>
            </w:r>
            <w:r w:rsidR="00582671" w:rsidRPr="00BE5A78">
              <w:rPr>
                <w:rStyle w:val="Hipervnculo"/>
                <w:noProof/>
              </w:rPr>
              <w:t>Políticas y estándares para la gestión de la gobernabilidad de TI</w:t>
            </w:r>
            <w:r w:rsidR="00582671">
              <w:rPr>
                <w:noProof/>
              </w:rPr>
              <w:tab/>
            </w:r>
            <w:r w:rsidR="00582671">
              <w:rPr>
                <w:noProof/>
              </w:rPr>
              <w:fldChar w:fldCharType="begin"/>
            </w:r>
            <w:r w:rsidR="00582671">
              <w:rPr>
                <w:noProof/>
              </w:rPr>
              <w:instrText xml:space="preserve"> PAGEREF _Toc92788901 \h </w:instrText>
            </w:r>
            <w:r w:rsidR="00582671">
              <w:rPr>
                <w:noProof/>
              </w:rPr>
            </w:r>
            <w:r w:rsidR="00582671">
              <w:rPr>
                <w:noProof/>
              </w:rPr>
              <w:fldChar w:fldCharType="separate"/>
            </w:r>
            <w:r w:rsidR="00E63EE4">
              <w:rPr>
                <w:noProof/>
              </w:rPr>
              <w:t>32</w:t>
            </w:r>
            <w:r w:rsidR="00582671">
              <w:rPr>
                <w:noProof/>
              </w:rPr>
              <w:fldChar w:fldCharType="end"/>
            </w:r>
          </w:hyperlink>
        </w:p>
        <w:p w14:paraId="7A14C8A4" w14:textId="1310309A" w:rsidR="00582671" w:rsidRDefault="00AE7C66">
          <w:pPr>
            <w:pStyle w:val="TDC3"/>
            <w:tabs>
              <w:tab w:val="left" w:pos="1100"/>
              <w:tab w:val="right" w:leader="dot" w:pos="9350"/>
            </w:tabs>
            <w:rPr>
              <w:rFonts w:eastAsiaTheme="minorEastAsia"/>
              <w:noProof/>
              <w:color w:val="auto"/>
              <w:sz w:val="22"/>
              <w:szCs w:val="22"/>
              <w:lang w:eastAsia="es-CO"/>
            </w:rPr>
          </w:pPr>
          <w:hyperlink w:anchor="_Toc92788902" w:history="1">
            <w:r w:rsidR="00582671" w:rsidRPr="00BE5A78">
              <w:rPr>
                <w:rStyle w:val="Hipervnculo"/>
                <w:noProof/>
              </w:rPr>
              <w:t>4.2.5</w:t>
            </w:r>
            <w:r w:rsidR="00582671">
              <w:rPr>
                <w:rFonts w:eastAsiaTheme="minorEastAsia"/>
                <w:noProof/>
                <w:color w:val="auto"/>
                <w:sz w:val="22"/>
                <w:szCs w:val="22"/>
                <w:lang w:eastAsia="es-CO"/>
              </w:rPr>
              <w:tab/>
            </w:r>
            <w:r w:rsidR="00582671" w:rsidRPr="00BE5A78">
              <w:rPr>
                <w:rStyle w:val="Hipervnculo"/>
                <w:noProof/>
              </w:rPr>
              <w:t>Capacidades de Arquitectura Empresarial</w:t>
            </w:r>
            <w:r w:rsidR="00582671">
              <w:rPr>
                <w:noProof/>
              </w:rPr>
              <w:tab/>
            </w:r>
            <w:r w:rsidR="00582671">
              <w:rPr>
                <w:noProof/>
              </w:rPr>
              <w:fldChar w:fldCharType="begin"/>
            </w:r>
            <w:r w:rsidR="00582671">
              <w:rPr>
                <w:noProof/>
              </w:rPr>
              <w:instrText xml:space="preserve"> PAGEREF _Toc92788902 \h </w:instrText>
            </w:r>
            <w:r w:rsidR="00582671">
              <w:rPr>
                <w:noProof/>
              </w:rPr>
            </w:r>
            <w:r w:rsidR="00582671">
              <w:rPr>
                <w:noProof/>
              </w:rPr>
              <w:fldChar w:fldCharType="separate"/>
            </w:r>
            <w:r w:rsidR="00E63EE4">
              <w:rPr>
                <w:noProof/>
              </w:rPr>
              <w:t>34</w:t>
            </w:r>
            <w:r w:rsidR="00582671">
              <w:rPr>
                <w:noProof/>
              </w:rPr>
              <w:fldChar w:fldCharType="end"/>
            </w:r>
          </w:hyperlink>
        </w:p>
        <w:p w14:paraId="0A622DFF" w14:textId="037288E6" w:rsidR="00582671" w:rsidRDefault="00AE7C66">
          <w:pPr>
            <w:pStyle w:val="TDC3"/>
            <w:tabs>
              <w:tab w:val="left" w:pos="1100"/>
              <w:tab w:val="right" w:leader="dot" w:pos="9350"/>
            </w:tabs>
            <w:rPr>
              <w:rFonts w:eastAsiaTheme="minorEastAsia"/>
              <w:noProof/>
              <w:color w:val="auto"/>
              <w:sz w:val="22"/>
              <w:szCs w:val="22"/>
              <w:lang w:eastAsia="es-CO"/>
            </w:rPr>
          </w:pPr>
          <w:hyperlink w:anchor="_Toc92788903" w:history="1">
            <w:r w:rsidR="00582671" w:rsidRPr="00BE5A78">
              <w:rPr>
                <w:rStyle w:val="Hipervnculo"/>
                <w:noProof/>
              </w:rPr>
              <w:t>4.2.6</w:t>
            </w:r>
            <w:r w:rsidR="00582671">
              <w:rPr>
                <w:rFonts w:eastAsiaTheme="minorEastAsia"/>
                <w:noProof/>
                <w:color w:val="auto"/>
                <w:sz w:val="22"/>
                <w:szCs w:val="22"/>
                <w:lang w:eastAsia="es-CO"/>
              </w:rPr>
              <w:tab/>
            </w:r>
            <w:r w:rsidR="00582671" w:rsidRPr="00BE5A78">
              <w:rPr>
                <w:rStyle w:val="Hipervnculo"/>
                <w:noProof/>
              </w:rPr>
              <w:t>Tablero de control de TI</w:t>
            </w:r>
            <w:r w:rsidR="00582671">
              <w:rPr>
                <w:noProof/>
              </w:rPr>
              <w:tab/>
            </w:r>
            <w:r w:rsidR="00582671">
              <w:rPr>
                <w:noProof/>
              </w:rPr>
              <w:fldChar w:fldCharType="begin"/>
            </w:r>
            <w:r w:rsidR="00582671">
              <w:rPr>
                <w:noProof/>
              </w:rPr>
              <w:instrText xml:space="preserve"> PAGEREF _Toc92788903 \h </w:instrText>
            </w:r>
            <w:r w:rsidR="00582671">
              <w:rPr>
                <w:noProof/>
              </w:rPr>
            </w:r>
            <w:r w:rsidR="00582671">
              <w:rPr>
                <w:noProof/>
              </w:rPr>
              <w:fldChar w:fldCharType="separate"/>
            </w:r>
            <w:r w:rsidR="00E63EE4">
              <w:rPr>
                <w:noProof/>
              </w:rPr>
              <w:t>35</w:t>
            </w:r>
            <w:r w:rsidR="00582671">
              <w:rPr>
                <w:noProof/>
              </w:rPr>
              <w:fldChar w:fldCharType="end"/>
            </w:r>
          </w:hyperlink>
        </w:p>
        <w:p w14:paraId="738B5132" w14:textId="380C9E63" w:rsidR="00582671" w:rsidRDefault="00AE7C66">
          <w:pPr>
            <w:pStyle w:val="TDC3"/>
            <w:tabs>
              <w:tab w:val="left" w:pos="1100"/>
              <w:tab w:val="right" w:leader="dot" w:pos="9350"/>
            </w:tabs>
            <w:rPr>
              <w:rFonts w:eastAsiaTheme="minorEastAsia"/>
              <w:noProof/>
              <w:color w:val="auto"/>
              <w:sz w:val="22"/>
              <w:szCs w:val="22"/>
              <w:lang w:eastAsia="es-CO"/>
            </w:rPr>
          </w:pPr>
          <w:hyperlink w:anchor="_Toc92788904" w:history="1">
            <w:r w:rsidR="00582671" w:rsidRPr="00BE5A78">
              <w:rPr>
                <w:rStyle w:val="Hipervnculo"/>
                <w:noProof/>
              </w:rPr>
              <w:t>4.3</w:t>
            </w:r>
            <w:r w:rsidR="00582671">
              <w:rPr>
                <w:rFonts w:eastAsiaTheme="minorEastAsia"/>
                <w:noProof/>
                <w:color w:val="auto"/>
                <w:sz w:val="22"/>
                <w:szCs w:val="22"/>
                <w:lang w:eastAsia="es-CO"/>
              </w:rPr>
              <w:tab/>
            </w:r>
            <w:r w:rsidR="00582671" w:rsidRPr="00BE5A78">
              <w:rPr>
                <w:rStyle w:val="Hipervnculo"/>
                <w:noProof/>
              </w:rPr>
              <w:t>Gobierno de TI</w:t>
            </w:r>
            <w:r w:rsidR="00582671">
              <w:rPr>
                <w:noProof/>
              </w:rPr>
              <w:tab/>
            </w:r>
            <w:r w:rsidR="00582671">
              <w:rPr>
                <w:noProof/>
              </w:rPr>
              <w:fldChar w:fldCharType="begin"/>
            </w:r>
            <w:r w:rsidR="00582671">
              <w:rPr>
                <w:noProof/>
              </w:rPr>
              <w:instrText xml:space="preserve"> PAGEREF _Toc92788904 \h </w:instrText>
            </w:r>
            <w:r w:rsidR="00582671">
              <w:rPr>
                <w:noProof/>
              </w:rPr>
            </w:r>
            <w:r w:rsidR="00582671">
              <w:rPr>
                <w:noProof/>
              </w:rPr>
              <w:fldChar w:fldCharType="separate"/>
            </w:r>
            <w:r w:rsidR="00E63EE4">
              <w:rPr>
                <w:noProof/>
              </w:rPr>
              <w:t>36</w:t>
            </w:r>
            <w:r w:rsidR="00582671">
              <w:rPr>
                <w:noProof/>
              </w:rPr>
              <w:fldChar w:fldCharType="end"/>
            </w:r>
          </w:hyperlink>
        </w:p>
        <w:p w14:paraId="42B6E8E5" w14:textId="44F04F70" w:rsidR="00582671" w:rsidRDefault="00AE7C66">
          <w:pPr>
            <w:pStyle w:val="TDC3"/>
            <w:tabs>
              <w:tab w:val="left" w:pos="1100"/>
              <w:tab w:val="right" w:leader="dot" w:pos="9350"/>
            </w:tabs>
            <w:rPr>
              <w:rFonts w:eastAsiaTheme="minorEastAsia"/>
              <w:noProof/>
              <w:color w:val="auto"/>
              <w:sz w:val="22"/>
              <w:szCs w:val="22"/>
              <w:lang w:eastAsia="es-CO"/>
            </w:rPr>
          </w:pPr>
          <w:hyperlink w:anchor="_Toc92788905" w:history="1">
            <w:r w:rsidR="00582671" w:rsidRPr="00BE5A78">
              <w:rPr>
                <w:rStyle w:val="Hipervnculo"/>
                <w:noProof/>
              </w:rPr>
              <w:t>4.3.1</w:t>
            </w:r>
            <w:r w:rsidR="00582671">
              <w:rPr>
                <w:rFonts w:eastAsiaTheme="minorEastAsia"/>
                <w:noProof/>
                <w:color w:val="auto"/>
                <w:sz w:val="22"/>
                <w:szCs w:val="22"/>
                <w:lang w:eastAsia="es-CO"/>
              </w:rPr>
              <w:tab/>
            </w:r>
            <w:r w:rsidR="00582671" w:rsidRPr="00BE5A78">
              <w:rPr>
                <w:rStyle w:val="Hipervnculo"/>
                <w:noProof/>
              </w:rPr>
              <w:t>Modelo de Gobierno de TI</w:t>
            </w:r>
            <w:r w:rsidR="00582671">
              <w:rPr>
                <w:noProof/>
              </w:rPr>
              <w:tab/>
            </w:r>
            <w:r w:rsidR="00582671">
              <w:rPr>
                <w:noProof/>
              </w:rPr>
              <w:fldChar w:fldCharType="begin"/>
            </w:r>
            <w:r w:rsidR="00582671">
              <w:rPr>
                <w:noProof/>
              </w:rPr>
              <w:instrText xml:space="preserve"> PAGEREF _Toc92788905 \h </w:instrText>
            </w:r>
            <w:r w:rsidR="00582671">
              <w:rPr>
                <w:noProof/>
              </w:rPr>
            </w:r>
            <w:r w:rsidR="00582671">
              <w:rPr>
                <w:noProof/>
              </w:rPr>
              <w:fldChar w:fldCharType="separate"/>
            </w:r>
            <w:r w:rsidR="00E63EE4">
              <w:rPr>
                <w:noProof/>
              </w:rPr>
              <w:t>36</w:t>
            </w:r>
            <w:r w:rsidR="00582671">
              <w:rPr>
                <w:noProof/>
              </w:rPr>
              <w:fldChar w:fldCharType="end"/>
            </w:r>
          </w:hyperlink>
        </w:p>
        <w:p w14:paraId="7E116B3C" w14:textId="587E9BDE" w:rsidR="00582671" w:rsidRDefault="00AE7C66">
          <w:pPr>
            <w:pStyle w:val="TDC3"/>
            <w:tabs>
              <w:tab w:val="left" w:pos="1100"/>
              <w:tab w:val="right" w:leader="dot" w:pos="9350"/>
            </w:tabs>
            <w:rPr>
              <w:rFonts w:eastAsiaTheme="minorEastAsia"/>
              <w:noProof/>
              <w:color w:val="auto"/>
              <w:sz w:val="22"/>
              <w:szCs w:val="22"/>
              <w:lang w:eastAsia="es-CO"/>
            </w:rPr>
          </w:pPr>
          <w:hyperlink w:anchor="_Toc92788906" w:history="1">
            <w:r w:rsidR="00582671" w:rsidRPr="00BE5A78">
              <w:rPr>
                <w:rStyle w:val="Hipervnculo"/>
                <w:noProof/>
              </w:rPr>
              <w:t>4.3.2</w:t>
            </w:r>
            <w:r w:rsidR="00582671">
              <w:rPr>
                <w:rFonts w:eastAsiaTheme="minorEastAsia"/>
                <w:noProof/>
                <w:color w:val="auto"/>
                <w:sz w:val="22"/>
                <w:szCs w:val="22"/>
                <w:lang w:eastAsia="es-CO"/>
              </w:rPr>
              <w:tab/>
            </w:r>
            <w:r w:rsidR="00582671" w:rsidRPr="00BE5A78">
              <w:rPr>
                <w:rStyle w:val="Hipervnculo"/>
                <w:noProof/>
              </w:rPr>
              <w:t>Esquema de Gobierno de TI</w:t>
            </w:r>
            <w:r w:rsidR="00582671">
              <w:rPr>
                <w:noProof/>
              </w:rPr>
              <w:tab/>
            </w:r>
            <w:r w:rsidR="00582671">
              <w:rPr>
                <w:noProof/>
              </w:rPr>
              <w:fldChar w:fldCharType="begin"/>
            </w:r>
            <w:r w:rsidR="00582671">
              <w:rPr>
                <w:noProof/>
              </w:rPr>
              <w:instrText xml:space="preserve"> PAGEREF _Toc92788906 \h </w:instrText>
            </w:r>
            <w:r w:rsidR="00582671">
              <w:rPr>
                <w:noProof/>
              </w:rPr>
            </w:r>
            <w:r w:rsidR="00582671">
              <w:rPr>
                <w:noProof/>
              </w:rPr>
              <w:fldChar w:fldCharType="separate"/>
            </w:r>
            <w:r w:rsidR="00E63EE4">
              <w:rPr>
                <w:noProof/>
              </w:rPr>
              <w:t>39</w:t>
            </w:r>
            <w:r w:rsidR="00582671">
              <w:rPr>
                <w:noProof/>
              </w:rPr>
              <w:fldChar w:fldCharType="end"/>
            </w:r>
          </w:hyperlink>
        </w:p>
        <w:p w14:paraId="7D4BD906" w14:textId="6D1C9B37" w:rsidR="00582671" w:rsidRDefault="00AE7C66">
          <w:pPr>
            <w:pStyle w:val="TDC3"/>
            <w:tabs>
              <w:tab w:val="left" w:pos="1100"/>
              <w:tab w:val="right" w:leader="dot" w:pos="9350"/>
            </w:tabs>
            <w:rPr>
              <w:rFonts w:eastAsiaTheme="minorEastAsia"/>
              <w:noProof/>
              <w:color w:val="auto"/>
              <w:sz w:val="22"/>
              <w:szCs w:val="22"/>
              <w:lang w:eastAsia="es-CO"/>
            </w:rPr>
          </w:pPr>
          <w:hyperlink w:anchor="_Toc92788907" w:history="1">
            <w:r w:rsidR="00582671" w:rsidRPr="00BE5A78">
              <w:rPr>
                <w:rStyle w:val="Hipervnculo"/>
                <w:noProof/>
              </w:rPr>
              <w:t>4.3.3</w:t>
            </w:r>
            <w:r w:rsidR="00582671">
              <w:rPr>
                <w:rFonts w:eastAsiaTheme="minorEastAsia"/>
                <w:noProof/>
                <w:color w:val="auto"/>
                <w:sz w:val="22"/>
                <w:szCs w:val="22"/>
                <w:lang w:eastAsia="es-CO"/>
              </w:rPr>
              <w:tab/>
            </w:r>
            <w:r w:rsidR="00582671" w:rsidRPr="00BE5A78">
              <w:rPr>
                <w:rStyle w:val="Hipervnculo"/>
                <w:noProof/>
              </w:rPr>
              <w:t>Gestión de Proyectos de TI</w:t>
            </w:r>
            <w:r w:rsidR="00582671">
              <w:rPr>
                <w:noProof/>
              </w:rPr>
              <w:tab/>
            </w:r>
            <w:r w:rsidR="00582671">
              <w:rPr>
                <w:noProof/>
              </w:rPr>
              <w:fldChar w:fldCharType="begin"/>
            </w:r>
            <w:r w:rsidR="00582671">
              <w:rPr>
                <w:noProof/>
              </w:rPr>
              <w:instrText xml:space="preserve"> PAGEREF _Toc92788907 \h </w:instrText>
            </w:r>
            <w:r w:rsidR="00582671">
              <w:rPr>
                <w:noProof/>
              </w:rPr>
            </w:r>
            <w:r w:rsidR="00582671">
              <w:rPr>
                <w:noProof/>
              </w:rPr>
              <w:fldChar w:fldCharType="separate"/>
            </w:r>
            <w:r w:rsidR="00E63EE4">
              <w:rPr>
                <w:noProof/>
              </w:rPr>
              <w:t>42</w:t>
            </w:r>
            <w:r w:rsidR="00582671">
              <w:rPr>
                <w:noProof/>
              </w:rPr>
              <w:fldChar w:fldCharType="end"/>
            </w:r>
          </w:hyperlink>
        </w:p>
        <w:p w14:paraId="61D1C1AD" w14:textId="07B05827"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08" w:history="1">
            <w:r w:rsidR="00582671" w:rsidRPr="00BE5A78">
              <w:rPr>
                <w:rStyle w:val="Hipervnculo"/>
                <w:noProof/>
              </w:rPr>
              <w:t>4.4</w:t>
            </w:r>
            <w:r w:rsidR="00582671">
              <w:rPr>
                <w:rFonts w:asciiTheme="minorHAnsi" w:eastAsiaTheme="minorEastAsia" w:hAnsiTheme="minorHAnsi"/>
                <w:bCs w:val="0"/>
                <w:noProof/>
                <w:color w:val="auto"/>
                <w:lang w:eastAsia="es-CO"/>
              </w:rPr>
              <w:tab/>
            </w:r>
            <w:r w:rsidR="00582671" w:rsidRPr="00BE5A78">
              <w:rPr>
                <w:rStyle w:val="Hipervnculo"/>
                <w:noProof/>
              </w:rPr>
              <w:t>Gestión de Información</w:t>
            </w:r>
            <w:r w:rsidR="00582671">
              <w:rPr>
                <w:noProof/>
              </w:rPr>
              <w:tab/>
            </w:r>
            <w:r w:rsidR="00582671">
              <w:rPr>
                <w:noProof/>
              </w:rPr>
              <w:fldChar w:fldCharType="begin"/>
            </w:r>
            <w:r w:rsidR="00582671">
              <w:rPr>
                <w:noProof/>
              </w:rPr>
              <w:instrText xml:space="preserve"> PAGEREF _Toc92788908 \h </w:instrText>
            </w:r>
            <w:r w:rsidR="00582671">
              <w:rPr>
                <w:noProof/>
              </w:rPr>
            </w:r>
            <w:r w:rsidR="00582671">
              <w:rPr>
                <w:noProof/>
              </w:rPr>
              <w:fldChar w:fldCharType="separate"/>
            </w:r>
            <w:r w:rsidR="00E63EE4">
              <w:rPr>
                <w:noProof/>
              </w:rPr>
              <w:t>43</w:t>
            </w:r>
            <w:r w:rsidR="00582671">
              <w:rPr>
                <w:noProof/>
              </w:rPr>
              <w:fldChar w:fldCharType="end"/>
            </w:r>
          </w:hyperlink>
        </w:p>
        <w:p w14:paraId="46FFE57C" w14:textId="148C5BA2" w:rsidR="00582671" w:rsidRDefault="00AE7C66">
          <w:pPr>
            <w:pStyle w:val="TDC3"/>
            <w:tabs>
              <w:tab w:val="left" w:pos="1100"/>
              <w:tab w:val="right" w:leader="dot" w:pos="9350"/>
            </w:tabs>
            <w:rPr>
              <w:rFonts w:eastAsiaTheme="minorEastAsia"/>
              <w:noProof/>
              <w:color w:val="auto"/>
              <w:sz w:val="22"/>
              <w:szCs w:val="22"/>
              <w:lang w:eastAsia="es-CO"/>
            </w:rPr>
          </w:pPr>
          <w:hyperlink w:anchor="_Toc92788909" w:history="1">
            <w:r w:rsidR="00582671" w:rsidRPr="00BE5A78">
              <w:rPr>
                <w:rStyle w:val="Hipervnculo"/>
                <w:noProof/>
              </w:rPr>
              <w:t>4.4.1</w:t>
            </w:r>
            <w:r w:rsidR="00582671">
              <w:rPr>
                <w:rFonts w:eastAsiaTheme="minorEastAsia"/>
                <w:noProof/>
                <w:color w:val="auto"/>
                <w:sz w:val="22"/>
                <w:szCs w:val="22"/>
                <w:lang w:eastAsia="es-CO"/>
              </w:rPr>
              <w:tab/>
            </w:r>
            <w:r w:rsidR="00582671" w:rsidRPr="00BE5A78">
              <w:rPr>
                <w:rStyle w:val="Hipervnculo"/>
                <w:noProof/>
              </w:rPr>
              <w:t>Planeación y Gobierno de la gestión de Información</w:t>
            </w:r>
            <w:r w:rsidR="00582671">
              <w:rPr>
                <w:noProof/>
              </w:rPr>
              <w:tab/>
            </w:r>
            <w:r w:rsidR="00582671">
              <w:rPr>
                <w:noProof/>
              </w:rPr>
              <w:fldChar w:fldCharType="begin"/>
            </w:r>
            <w:r w:rsidR="00582671">
              <w:rPr>
                <w:noProof/>
              </w:rPr>
              <w:instrText xml:space="preserve"> PAGEREF _Toc92788909 \h </w:instrText>
            </w:r>
            <w:r w:rsidR="00582671">
              <w:rPr>
                <w:noProof/>
              </w:rPr>
            </w:r>
            <w:r w:rsidR="00582671">
              <w:rPr>
                <w:noProof/>
              </w:rPr>
              <w:fldChar w:fldCharType="separate"/>
            </w:r>
            <w:r w:rsidR="00E63EE4">
              <w:rPr>
                <w:noProof/>
              </w:rPr>
              <w:t>43</w:t>
            </w:r>
            <w:r w:rsidR="00582671">
              <w:rPr>
                <w:noProof/>
              </w:rPr>
              <w:fldChar w:fldCharType="end"/>
            </w:r>
          </w:hyperlink>
        </w:p>
        <w:p w14:paraId="6213A581" w14:textId="1C1AA0C6" w:rsidR="00582671" w:rsidRDefault="00AE7C66">
          <w:pPr>
            <w:pStyle w:val="TDC3"/>
            <w:tabs>
              <w:tab w:val="left" w:pos="1100"/>
              <w:tab w:val="right" w:leader="dot" w:pos="9350"/>
            </w:tabs>
            <w:rPr>
              <w:rFonts w:eastAsiaTheme="minorEastAsia"/>
              <w:noProof/>
              <w:color w:val="auto"/>
              <w:sz w:val="22"/>
              <w:szCs w:val="22"/>
              <w:lang w:eastAsia="es-CO"/>
            </w:rPr>
          </w:pPr>
          <w:hyperlink w:anchor="_Toc92788910" w:history="1">
            <w:r w:rsidR="00582671" w:rsidRPr="00BE5A78">
              <w:rPr>
                <w:rStyle w:val="Hipervnculo"/>
                <w:noProof/>
              </w:rPr>
              <w:t>4.4.2</w:t>
            </w:r>
            <w:r w:rsidR="00582671">
              <w:rPr>
                <w:rFonts w:eastAsiaTheme="minorEastAsia"/>
                <w:noProof/>
                <w:color w:val="auto"/>
                <w:sz w:val="22"/>
                <w:szCs w:val="22"/>
                <w:lang w:eastAsia="es-CO"/>
              </w:rPr>
              <w:tab/>
            </w:r>
            <w:r w:rsidR="00582671" w:rsidRPr="00BE5A78">
              <w:rPr>
                <w:rStyle w:val="Hipervnculo"/>
                <w:noProof/>
              </w:rPr>
              <w:t>Arquitectura de Información</w:t>
            </w:r>
            <w:r w:rsidR="00582671">
              <w:rPr>
                <w:noProof/>
              </w:rPr>
              <w:tab/>
            </w:r>
            <w:r w:rsidR="00582671">
              <w:rPr>
                <w:noProof/>
              </w:rPr>
              <w:fldChar w:fldCharType="begin"/>
            </w:r>
            <w:r w:rsidR="00582671">
              <w:rPr>
                <w:noProof/>
              </w:rPr>
              <w:instrText xml:space="preserve"> PAGEREF _Toc92788910 \h </w:instrText>
            </w:r>
            <w:r w:rsidR="00582671">
              <w:rPr>
                <w:noProof/>
              </w:rPr>
            </w:r>
            <w:r w:rsidR="00582671">
              <w:rPr>
                <w:noProof/>
              </w:rPr>
              <w:fldChar w:fldCharType="separate"/>
            </w:r>
            <w:r w:rsidR="00E63EE4">
              <w:rPr>
                <w:noProof/>
              </w:rPr>
              <w:t>44</w:t>
            </w:r>
            <w:r w:rsidR="00582671">
              <w:rPr>
                <w:noProof/>
              </w:rPr>
              <w:fldChar w:fldCharType="end"/>
            </w:r>
          </w:hyperlink>
        </w:p>
        <w:p w14:paraId="26C12F70" w14:textId="60851DB4" w:rsidR="00582671" w:rsidRDefault="00AE7C66">
          <w:pPr>
            <w:pStyle w:val="TDC3"/>
            <w:tabs>
              <w:tab w:val="left" w:pos="1100"/>
              <w:tab w:val="right" w:leader="dot" w:pos="9350"/>
            </w:tabs>
            <w:rPr>
              <w:rFonts w:eastAsiaTheme="minorEastAsia"/>
              <w:noProof/>
              <w:color w:val="auto"/>
              <w:sz w:val="22"/>
              <w:szCs w:val="22"/>
              <w:lang w:eastAsia="es-CO"/>
            </w:rPr>
          </w:pPr>
          <w:hyperlink w:anchor="_Toc92788911" w:history="1">
            <w:r w:rsidR="00582671" w:rsidRPr="00BE5A78">
              <w:rPr>
                <w:rStyle w:val="Hipervnculo"/>
                <w:noProof/>
              </w:rPr>
              <w:t>4.4.3</w:t>
            </w:r>
            <w:r w:rsidR="00582671">
              <w:rPr>
                <w:rFonts w:eastAsiaTheme="minorEastAsia"/>
                <w:noProof/>
                <w:color w:val="auto"/>
                <w:sz w:val="22"/>
                <w:szCs w:val="22"/>
                <w:lang w:eastAsia="es-CO"/>
              </w:rPr>
              <w:tab/>
            </w:r>
            <w:r w:rsidR="00582671" w:rsidRPr="00BE5A78">
              <w:rPr>
                <w:rStyle w:val="Hipervnculo"/>
                <w:noProof/>
              </w:rPr>
              <w:t>Diseño de Componentes de información</w:t>
            </w:r>
            <w:r w:rsidR="00582671">
              <w:rPr>
                <w:noProof/>
              </w:rPr>
              <w:tab/>
            </w:r>
            <w:r w:rsidR="00582671">
              <w:rPr>
                <w:noProof/>
              </w:rPr>
              <w:fldChar w:fldCharType="begin"/>
            </w:r>
            <w:r w:rsidR="00582671">
              <w:rPr>
                <w:noProof/>
              </w:rPr>
              <w:instrText xml:space="preserve"> PAGEREF _Toc92788911 \h </w:instrText>
            </w:r>
            <w:r w:rsidR="00582671">
              <w:rPr>
                <w:noProof/>
              </w:rPr>
            </w:r>
            <w:r w:rsidR="00582671">
              <w:rPr>
                <w:noProof/>
              </w:rPr>
              <w:fldChar w:fldCharType="separate"/>
            </w:r>
            <w:r w:rsidR="00E63EE4">
              <w:rPr>
                <w:noProof/>
              </w:rPr>
              <w:t>45</w:t>
            </w:r>
            <w:r w:rsidR="00582671">
              <w:rPr>
                <w:noProof/>
              </w:rPr>
              <w:fldChar w:fldCharType="end"/>
            </w:r>
          </w:hyperlink>
        </w:p>
        <w:p w14:paraId="5C45B2E7" w14:textId="18835ECB" w:rsidR="00582671" w:rsidRDefault="00AE7C66">
          <w:pPr>
            <w:pStyle w:val="TDC3"/>
            <w:tabs>
              <w:tab w:val="left" w:pos="1100"/>
              <w:tab w:val="right" w:leader="dot" w:pos="9350"/>
            </w:tabs>
            <w:rPr>
              <w:rFonts w:eastAsiaTheme="minorEastAsia"/>
              <w:noProof/>
              <w:color w:val="auto"/>
              <w:sz w:val="22"/>
              <w:szCs w:val="22"/>
              <w:lang w:eastAsia="es-CO"/>
            </w:rPr>
          </w:pPr>
          <w:hyperlink w:anchor="_Toc92788912" w:history="1">
            <w:r w:rsidR="00582671" w:rsidRPr="00BE5A78">
              <w:rPr>
                <w:rStyle w:val="Hipervnculo"/>
                <w:noProof/>
              </w:rPr>
              <w:t>4.4.4</w:t>
            </w:r>
            <w:r w:rsidR="00582671">
              <w:rPr>
                <w:rFonts w:eastAsiaTheme="minorEastAsia"/>
                <w:noProof/>
                <w:color w:val="auto"/>
                <w:sz w:val="22"/>
                <w:szCs w:val="22"/>
                <w:lang w:eastAsia="es-CO"/>
              </w:rPr>
              <w:tab/>
            </w:r>
            <w:r w:rsidR="00582671" w:rsidRPr="00BE5A78">
              <w:rPr>
                <w:rStyle w:val="Hipervnculo"/>
                <w:noProof/>
              </w:rPr>
              <w:t>Análisis y aprovechamiento de los componentes de información</w:t>
            </w:r>
            <w:r w:rsidR="00582671">
              <w:rPr>
                <w:noProof/>
              </w:rPr>
              <w:tab/>
            </w:r>
            <w:r w:rsidR="00582671">
              <w:rPr>
                <w:noProof/>
              </w:rPr>
              <w:fldChar w:fldCharType="begin"/>
            </w:r>
            <w:r w:rsidR="00582671">
              <w:rPr>
                <w:noProof/>
              </w:rPr>
              <w:instrText xml:space="preserve"> PAGEREF _Toc92788912 \h </w:instrText>
            </w:r>
            <w:r w:rsidR="00582671">
              <w:rPr>
                <w:noProof/>
              </w:rPr>
            </w:r>
            <w:r w:rsidR="00582671">
              <w:rPr>
                <w:noProof/>
              </w:rPr>
              <w:fldChar w:fldCharType="separate"/>
            </w:r>
            <w:r w:rsidR="00E63EE4">
              <w:rPr>
                <w:noProof/>
              </w:rPr>
              <w:t>47</w:t>
            </w:r>
            <w:r w:rsidR="00582671">
              <w:rPr>
                <w:noProof/>
              </w:rPr>
              <w:fldChar w:fldCharType="end"/>
            </w:r>
          </w:hyperlink>
        </w:p>
        <w:p w14:paraId="78ED323D" w14:textId="3D2C75A8" w:rsidR="00582671" w:rsidRDefault="00AE7C66">
          <w:pPr>
            <w:pStyle w:val="TDC3"/>
            <w:tabs>
              <w:tab w:val="left" w:pos="1100"/>
              <w:tab w:val="right" w:leader="dot" w:pos="9350"/>
            </w:tabs>
            <w:rPr>
              <w:rFonts w:eastAsiaTheme="minorEastAsia"/>
              <w:noProof/>
              <w:color w:val="auto"/>
              <w:sz w:val="22"/>
              <w:szCs w:val="22"/>
              <w:lang w:eastAsia="es-CO"/>
            </w:rPr>
          </w:pPr>
          <w:hyperlink w:anchor="_Toc92788913" w:history="1">
            <w:r w:rsidR="00582671" w:rsidRPr="00BE5A78">
              <w:rPr>
                <w:rStyle w:val="Hipervnculo"/>
                <w:noProof/>
              </w:rPr>
              <w:t>4.4.5</w:t>
            </w:r>
            <w:r w:rsidR="00582671">
              <w:rPr>
                <w:rFonts w:eastAsiaTheme="minorEastAsia"/>
                <w:noProof/>
                <w:color w:val="auto"/>
                <w:sz w:val="22"/>
                <w:szCs w:val="22"/>
                <w:lang w:eastAsia="es-CO"/>
              </w:rPr>
              <w:tab/>
            </w:r>
            <w:r w:rsidR="00582671" w:rsidRPr="00BE5A78">
              <w:rPr>
                <w:rStyle w:val="Hipervnculo"/>
                <w:noProof/>
              </w:rPr>
              <w:t>Calidad y Seguridad de los componentes de información</w:t>
            </w:r>
            <w:r w:rsidR="00582671">
              <w:rPr>
                <w:noProof/>
              </w:rPr>
              <w:tab/>
            </w:r>
            <w:r w:rsidR="00582671">
              <w:rPr>
                <w:noProof/>
              </w:rPr>
              <w:fldChar w:fldCharType="begin"/>
            </w:r>
            <w:r w:rsidR="00582671">
              <w:rPr>
                <w:noProof/>
              </w:rPr>
              <w:instrText xml:space="preserve"> PAGEREF _Toc92788913 \h </w:instrText>
            </w:r>
            <w:r w:rsidR="00582671">
              <w:rPr>
                <w:noProof/>
              </w:rPr>
            </w:r>
            <w:r w:rsidR="00582671">
              <w:rPr>
                <w:noProof/>
              </w:rPr>
              <w:fldChar w:fldCharType="separate"/>
            </w:r>
            <w:r w:rsidR="00E63EE4">
              <w:rPr>
                <w:noProof/>
              </w:rPr>
              <w:t>47</w:t>
            </w:r>
            <w:r w:rsidR="00582671">
              <w:rPr>
                <w:noProof/>
              </w:rPr>
              <w:fldChar w:fldCharType="end"/>
            </w:r>
          </w:hyperlink>
        </w:p>
        <w:p w14:paraId="3EAD44B2" w14:textId="416227BD"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14" w:history="1">
            <w:r w:rsidR="00582671" w:rsidRPr="00BE5A78">
              <w:rPr>
                <w:rStyle w:val="Hipervnculo"/>
                <w:noProof/>
              </w:rPr>
              <w:t>4.5</w:t>
            </w:r>
            <w:r w:rsidR="00582671">
              <w:rPr>
                <w:rFonts w:asciiTheme="minorHAnsi" w:eastAsiaTheme="minorEastAsia" w:hAnsiTheme="minorHAnsi"/>
                <w:bCs w:val="0"/>
                <w:noProof/>
                <w:color w:val="auto"/>
                <w:lang w:eastAsia="es-CO"/>
              </w:rPr>
              <w:tab/>
            </w:r>
            <w:r w:rsidR="00582671" w:rsidRPr="00BE5A78">
              <w:rPr>
                <w:rStyle w:val="Hipervnculo"/>
                <w:noProof/>
              </w:rPr>
              <w:t>Sistemas de Información</w:t>
            </w:r>
            <w:r w:rsidR="00582671">
              <w:rPr>
                <w:noProof/>
              </w:rPr>
              <w:tab/>
            </w:r>
            <w:r w:rsidR="00582671">
              <w:rPr>
                <w:noProof/>
              </w:rPr>
              <w:fldChar w:fldCharType="begin"/>
            </w:r>
            <w:r w:rsidR="00582671">
              <w:rPr>
                <w:noProof/>
              </w:rPr>
              <w:instrText xml:space="preserve"> PAGEREF _Toc92788914 \h </w:instrText>
            </w:r>
            <w:r w:rsidR="00582671">
              <w:rPr>
                <w:noProof/>
              </w:rPr>
            </w:r>
            <w:r w:rsidR="00582671">
              <w:rPr>
                <w:noProof/>
              </w:rPr>
              <w:fldChar w:fldCharType="separate"/>
            </w:r>
            <w:r w:rsidR="00E63EE4">
              <w:rPr>
                <w:noProof/>
              </w:rPr>
              <w:t>50</w:t>
            </w:r>
            <w:r w:rsidR="00582671">
              <w:rPr>
                <w:noProof/>
              </w:rPr>
              <w:fldChar w:fldCharType="end"/>
            </w:r>
          </w:hyperlink>
        </w:p>
        <w:p w14:paraId="1831484B" w14:textId="7D0B0910" w:rsidR="00582671" w:rsidRDefault="00AE7C66">
          <w:pPr>
            <w:pStyle w:val="TDC3"/>
            <w:tabs>
              <w:tab w:val="left" w:pos="1100"/>
              <w:tab w:val="right" w:leader="dot" w:pos="9350"/>
            </w:tabs>
            <w:rPr>
              <w:rFonts w:eastAsiaTheme="minorEastAsia"/>
              <w:noProof/>
              <w:color w:val="auto"/>
              <w:sz w:val="22"/>
              <w:szCs w:val="22"/>
              <w:lang w:eastAsia="es-CO"/>
            </w:rPr>
          </w:pPr>
          <w:hyperlink w:anchor="_Toc92788915" w:history="1">
            <w:r w:rsidR="00582671" w:rsidRPr="00BE5A78">
              <w:rPr>
                <w:rStyle w:val="Hipervnculo"/>
                <w:noProof/>
              </w:rPr>
              <w:t>4.5.1</w:t>
            </w:r>
            <w:r w:rsidR="00582671">
              <w:rPr>
                <w:rFonts w:eastAsiaTheme="minorEastAsia"/>
                <w:noProof/>
                <w:color w:val="auto"/>
                <w:sz w:val="22"/>
                <w:szCs w:val="22"/>
                <w:lang w:eastAsia="es-CO"/>
              </w:rPr>
              <w:tab/>
            </w:r>
            <w:r w:rsidR="00582671" w:rsidRPr="00BE5A78">
              <w:rPr>
                <w:rStyle w:val="Hipervnculo"/>
                <w:noProof/>
              </w:rPr>
              <w:t>Catálogo de los Sistemas de Información</w:t>
            </w:r>
            <w:r w:rsidR="00582671">
              <w:rPr>
                <w:noProof/>
              </w:rPr>
              <w:tab/>
            </w:r>
            <w:r w:rsidR="00582671">
              <w:rPr>
                <w:noProof/>
              </w:rPr>
              <w:fldChar w:fldCharType="begin"/>
            </w:r>
            <w:r w:rsidR="00582671">
              <w:rPr>
                <w:noProof/>
              </w:rPr>
              <w:instrText xml:space="preserve"> PAGEREF _Toc92788915 \h </w:instrText>
            </w:r>
            <w:r w:rsidR="00582671">
              <w:rPr>
                <w:noProof/>
              </w:rPr>
            </w:r>
            <w:r w:rsidR="00582671">
              <w:rPr>
                <w:noProof/>
              </w:rPr>
              <w:fldChar w:fldCharType="separate"/>
            </w:r>
            <w:r w:rsidR="00E63EE4">
              <w:rPr>
                <w:noProof/>
              </w:rPr>
              <w:t>50</w:t>
            </w:r>
            <w:r w:rsidR="00582671">
              <w:rPr>
                <w:noProof/>
              </w:rPr>
              <w:fldChar w:fldCharType="end"/>
            </w:r>
          </w:hyperlink>
        </w:p>
        <w:p w14:paraId="35AF20BD" w14:textId="42D38D4E" w:rsidR="00582671" w:rsidRDefault="00AE7C66">
          <w:pPr>
            <w:pStyle w:val="TDC3"/>
            <w:tabs>
              <w:tab w:val="left" w:pos="1100"/>
              <w:tab w:val="right" w:leader="dot" w:pos="9350"/>
            </w:tabs>
            <w:rPr>
              <w:rFonts w:eastAsiaTheme="minorEastAsia"/>
              <w:noProof/>
              <w:color w:val="auto"/>
              <w:sz w:val="22"/>
              <w:szCs w:val="22"/>
              <w:lang w:eastAsia="es-CO"/>
            </w:rPr>
          </w:pPr>
          <w:hyperlink w:anchor="_Toc92788916" w:history="1">
            <w:r w:rsidR="00582671" w:rsidRPr="00BE5A78">
              <w:rPr>
                <w:rStyle w:val="Hipervnculo"/>
                <w:noProof/>
              </w:rPr>
              <w:t>4.5.2</w:t>
            </w:r>
            <w:r w:rsidR="00582671">
              <w:rPr>
                <w:rFonts w:eastAsiaTheme="minorEastAsia"/>
                <w:noProof/>
                <w:color w:val="auto"/>
                <w:sz w:val="22"/>
                <w:szCs w:val="22"/>
                <w:lang w:eastAsia="es-CO"/>
              </w:rPr>
              <w:tab/>
            </w:r>
            <w:r w:rsidR="00582671" w:rsidRPr="00BE5A78">
              <w:rPr>
                <w:rStyle w:val="Hipervnculo"/>
                <w:noProof/>
              </w:rPr>
              <w:t>Capacidades funcionales de los Sistemas de Información</w:t>
            </w:r>
            <w:r w:rsidR="00582671">
              <w:rPr>
                <w:noProof/>
              </w:rPr>
              <w:tab/>
            </w:r>
            <w:r w:rsidR="00582671">
              <w:rPr>
                <w:noProof/>
              </w:rPr>
              <w:fldChar w:fldCharType="begin"/>
            </w:r>
            <w:r w:rsidR="00582671">
              <w:rPr>
                <w:noProof/>
              </w:rPr>
              <w:instrText xml:space="preserve"> PAGEREF _Toc92788916 \h </w:instrText>
            </w:r>
            <w:r w:rsidR="00582671">
              <w:rPr>
                <w:noProof/>
              </w:rPr>
            </w:r>
            <w:r w:rsidR="00582671">
              <w:rPr>
                <w:noProof/>
              </w:rPr>
              <w:fldChar w:fldCharType="separate"/>
            </w:r>
            <w:r w:rsidR="00E63EE4">
              <w:rPr>
                <w:noProof/>
              </w:rPr>
              <w:t>51</w:t>
            </w:r>
            <w:r w:rsidR="00582671">
              <w:rPr>
                <w:noProof/>
              </w:rPr>
              <w:fldChar w:fldCharType="end"/>
            </w:r>
          </w:hyperlink>
        </w:p>
        <w:p w14:paraId="1A87D50B" w14:textId="703997B3" w:rsidR="00582671" w:rsidRDefault="00AE7C66">
          <w:pPr>
            <w:pStyle w:val="TDC3"/>
            <w:tabs>
              <w:tab w:val="left" w:pos="1100"/>
              <w:tab w:val="right" w:leader="dot" w:pos="9350"/>
            </w:tabs>
            <w:rPr>
              <w:rFonts w:eastAsiaTheme="minorEastAsia"/>
              <w:noProof/>
              <w:color w:val="auto"/>
              <w:sz w:val="22"/>
              <w:szCs w:val="22"/>
              <w:lang w:eastAsia="es-CO"/>
            </w:rPr>
          </w:pPr>
          <w:hyperlink w:anchor="_Toc92788917" w:history="1">
            <w:r w:rsidR="00582671" w:rsidRPr="00BE5A78">
              <w:rPr>
                <w:rStyle w:val="Hipervnculo"/>
                <w:noProof/>
              </w:rPr>
              <w:t>4.5.3</w:t>
            </w:r>
            <w:r w:rsidR="00582671">
              <w:rPr>
                <w:rFonts w:eastAsiaTheme="minorEastAsia"/>
                <w:noProof/>
                <w:color w:val="auto"/>
                <w:sz w:val="22"/>
                <w:szCs w:val="22"/>
                <w:lang w:eastAsia="es-CO"/>
              </w:rPr>
              <w:tab/>
            </w:r>
            <w:r w:rsidR="00582671" w:rsidRPr="00BE5A78">
              <w:rPr>
                <w:rStyle w:val="Hipervnculo"/>
                <w:noProof/>
              </w:rPr>
              <w:t>Mapa de Integraciones de Sistemas de Información</w:t>
            </w:r>
            <w:r w:rsidR="00582671">
              <w:rPr>
                <w:noProof/>
              </w:rPr>
              <w:tab/>
            </w:r>
            <w:r w:rsidR="00582671">
              <w:rPr>
                <w:noProof/>
              </w:rPr>
              <w:fldChar w:fldCharType="begin"/>
            </w:r>
            <w:r w:rsidR="00582671">
              <w:rPr>
                <w:noProof/>
              </w:rPr>
              <w:instrText xml:space="preserve"> PAGEREF _Toc92788917 \h </w:instrText>
            </w:r>
            <w:r w:rsidR="00582671">
              <w:rPr>
                <w:noProof/>
              </w:rPr>
            </w:r>
            <w:r w:rsidR="00582671">
              <w:rPr>
                <w:noProof/>
              </w:rPr>
              <w:fldChar w:fldCharType="separate"/>
            </w:r>
            <w:r w:rsidR="00E63EE4">
              <w:rPr>
                <w:noProof/>
              </w:rPr>
              <w:t>53</w:t>
            </w:r>
            <w:r w:rsidR="00582671">
              <w:rPr>
                <w:noProof/>
              </w:rPr>
              <w:fldChar w:fldCharType="end"/>
            </w:r>
          </w:hyperlink>
        </w:p>
        <w:p w14:paraId="6804CD6D" w14:textId="2BAEC953" w:rsidR="00582671" w:rsidRDefault="00AE7C66">
          <w:pPr>
            <w:pStyle w:val="TDC3"/>
            <w:tabs>
              <w:tab w:val="left" w:pos="1100"/>
              <w:tab w:val="right" w:leader="dot" w:pos="9350"/>
            </w:tabs>
            <w:rPr>
              <w:rFonts w:eastAsiaTheme="minorEastAsia"/>
              <w:noProof/>
              <w:color w:val="auto"/>
              <w:sz w:val="22"/>
              <w:szCs w:val="22"/>
              <w:lang w:eastAsia="es-CO"/>
            </w:rPr>
          </w:pPr>
          <w:hyperlink w:anchor="_Toc92788918" w:history="1">
            <w:r w:rsidR="00582671" w:rsidRPr="00BE5A78">
              <w:rPr>
                <w:rStyle w:val="Hipervnculo"/>
                <w:noProof/>
              </w:rPr>
              <w:t>4.5.4</w:t>
            </w:r>
            <w:r w:rsidR="00582671">
              <w:rPr>
                <w:rFonts w:eastAsiaTheme="minorEastAsia"/>
                <w:noProof/>
                <w:color w:val="auto"/>
                <w:sz w:val="22"/>
                <w:szCs w:val="22"/>
                <w:lang w:eastAsia="es-CO"/>
              </w:rPr>
              <w:tab/>
            </w:r>
            <w:r w:rsidR="00582671" w:rsidRPr="00BE5A78">
              <w:rPr>
                <w:rStyle w:val="Hipervnculo"/>
                <w:noProof/>
              </w:rPr>
              <w:t>Arquitectura de Referencia de Sistemas de Información</w:t>
            </w:r>
            <w:r w:rsidR="00582671">
              <w:rPr>
                <w:noProof/>
              </w:rPr>
              <w:tab/>
            </w:r>
            <w:r w:rsidR="00582671">
              <w:rPr>
                <w:noProof/>
              </w:rPr>
              <w:fldChar w:fldCharType="begin"/>
            </w:r>
            <w:r w:rsidR="00582671">
              <w:rPr>
                <w:noProof/>
              </w:rPr>
              <w:instrText xml:space="preserve"> PAGEREF _Toc92788918 \h </w:instrText>
            </w:r>
            <w:r w:rsidR="00582671">
              <w:rPr>
                <w:noProof/>
              </w:rPr>
            </w:r>
            <w:r w:rsidR="00582671">
              <w:rPr>
                <w:noProof/>
              </w:rPr>
              <w:fldChar w:fldCharType="separate"/>
            </w:r>
            <w:r w:rsidR="00E63EE4">
              <w:rPr>
                <w:noProof/>
              </w:rPr>
              <w:t>53</w:t>
            </w:r>
            <w:r w:rsidR="00582671">
              <w:rPr>
                <w:noProof/>
              </w:rPr>
              <w:fldChar w:fldCharType="end"/>
            </w:r>
          </w:hyperlink>
        </w:p>
        <w:p w14:paraId="1B49C4E9" w14:textId="7ED6DA9A" w:rsidR="00582671" w:rsidRDefault="00AE7C66">
          <w:pPr>
            <w:pStyle w:val="TDC3"/>
            <w:tabs>
              <w:tab w:val="left" w:pos="1100"/>
              <w:tab w:val="right" w:leader="dot" w:pos="9350"/>
            </w:tabs>
            <w:rPr>
              <w:rFonts w:eastAsiaTheme="minorEastAsia"/>
              <w:noProof/>
              <w:color w:val="auto"/>
              <w:sz w:val="22"/>
              <w:szCs w:val="22"/>
              <w:lang w:eastAsia="es-CO"/>
            </w:rPr>
          </w:pPr>
          <w:hyperlink w:anchor="_Toc92788919" w:history="1">
            <w:r w:rsidR="00582671" w:rsidRPr="00BE5A78">
              <w:rPr>
                <w:rStyle w:val="Hipervnculo"/>
                <w:noProof/>
              </w:rPr>
              <w:t>4.5.5</w:t>
            </w:r>
            <w:r w:rsidR="00582671">
              <w:rPr>
                <w:rFonts w:eastAsiaTheme="minorEastAsia"/>
                <w:noProof/>
                <w:color w:val="auto"/>
                <w:sz w:val="22"/>
                <w:szCs w:val="22"/>
                <w:lang w:eastAsia="es-CO"/>
              </w:rPr>
              <w:tab/>
            </w:r>
            <w:r w:rsidR="00582671" w:rsidRPr="00BE5A78">
              <w:rPr>
                <w:rStyle w:val="Hipervnculo"/>
                <w:noProof/>
              </w:rPr>
              <w:t>Ciclo de vida de los Sistemas de Información</w:t>
            </w:r>
            <w:r w:rsidR="00582671">
              <w:rPr>
                <w:noProof/>
              </w:rPr>
              <w:tab/>
            </w:r>
            <w:r w:rsidR="00582671">
              <w:rPr>
                <w:noProof/>
              </w:rPr>
              <w:fldChar w:fldCharType="begin"/>
            </w:r>
            <w:r w:rsidR="00582671">
              <w:rPr>
                <w:noProof/>
              </w:rPr>
              <w:instrText xml:space="preserve"> PAGEREF _Toc92788919 \h </w:instrText>
            </w:r>
            <w:r w:rsidR="00582671">
              <w:rPr>
                <w:noProof/>
              </w:rPr>
            </w:r>
            <w:r w:rsidR="00582671">
              <w:rPr>
                <w:noProof/>
              </w:rPr>
              <w:fldChar w:fldCharType="separate"/>
            </w:r>
            <w:r w:rsidR="00E63EE4">
              <w:rPr>
                <w:noProof/>
              </w:rPr>
              <w:t>53</w:t>
            </w:r>
            <w:r w:rsidR="00582671">
              <w:rPr>
                <w:noProof/>
              </w:rPr>
              <w:fldChar w:fldCharType="end"/>
            </w:r>
          </w:hyperlink>
        </w:p>
        <w:p w14:paraId="7813F136" w14:textId="2C87000A" w:rsidR="00582671" w:rsidRDefault="00AE7C66">
          <w:pPr>
            <w:pStyle w:val="TDC3"/>
            <w:tabs>
              <w:tab w:val="left" w:pos="1100"/>
              <w:tab w:val="right" w:leader="dot" w:pos="9350"/>
            </w:tabs>
            <w:rPr>
              <w:rFonts w:eastAsiaTheme="minorEastAsia"/>
              <w:noProof/>
              <w:color w:val="auto"/>
              <w:sz w:val="22"/>
              <w:szCs w:val="22"/>
              <w:lang w:eastAsia="es-CO"/>
            </w:rPr>
          </w:pPr>
          <w:hyperlink w:anchor="_Toc92788920" w:history="1">
            <w:r w:rsidR="00582671" w:rsidRPr="00BE5A78">
              <w:rPr>
                <w:rStyle w:val="Hipervnculo"/>
                <w:noProof/>
              </w:rPr>
              <w:t>4.5.6</w:t>
            </w:r>
            <w:r w:rsidR="00582671">
              <w:rPr>
                <w:rFonts w:eastAsiaTheme="minorEastAsia"/>
                <w:noProof/>
                <w:color w:val="auto"/>
                <w:sz w:val="22"/>
                <w:szCs w:val="22"/>
                <w:lang w:eastAsia="es-CO"/>
              </w:rPr>
              <w:tab/>
            </w:r>
            <w:r w:rsidR="00582671" w:rsidRPr="00BE5A78">
              <w:rPr>
                <w:rStyle w:val="Hipervnculo"/>
                <w:noProof/>
              </w:rPr>
              <w:t>Soporte de los Sistemas de Información</w:t>
            </w:r>
            <w:r w:rsidR="00582671">
              <w:rPr>
                <w:noProof/>
              </w:rPr>
              <w:tab/>
            </w:r>
            <w:r w:rsidR="00582671">
              <w:rPr>
                <w:noProof/>
              </w:rPr>
              <w:fldChar w:fldCharType="begin"/>
            </w:r>
            <w:r w:rsidR="00582671">
              <w:rPr>
                <w:noProof/>
              </w:rPr>
              <w:instrText xml:space="preserve"> PAGEREF _Toc92788920 \h </w:instrText>
            </w:r>
            <w:r w:rsidR="00582671">
              <w:rPr>
                <w:noProof/>
              </w:rPr>
            </w:r>
            <w:r w:rsidR="00582671">
              <w:rPr>
                <w:noProof/>
              </w:rPr>
              <w:fldChar w:fldCharType="separate"/>
            </w:r>
            <w:r w:rsidR="00E63EE4">
              <w:rPr>
                <w:noProof/>
              </w:rPr>
              <w:t>54</w:t>
            </w:r>
            <w:r w:rsidR="00582671">
              <w:rPr>
                <w:noProof/>
              </w:rPr>
              <w:fldChar w:fldCharType="end"/>
            </w:r>
          </w:hyperlink>
        </w:p>
        <w:p w14:paraId="3019AB44" w14:textId="2CF29D86"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21" w:history="1">
            <w:r w:rsidR="00582671" w:rsidRPr="00BE5A78">
              <w:rPr>
                <w:rStyle w:val="Hipervnculo"/>
                <w:noProof/>
              </w:rPr>
              <w:t>4.6</w:t>
            </w:r>
            <w:r w:rsidR="00582671">
              <w:rPr>
                <w:rFonts w:asciiTheme="minorHAnsi" w:eastAsiaTheme="minorEastAsia" w:hAnsiTheme="minorHAnsi"/>
                <w:bCs w:val="0"/>
                <w:noProof/>
                <w:color w:val="auto"/>
                <w:lang w:eastAsia="es-CO"/>
              </w:rPr>
              <w:tab/>
            </w:r>
            <w:r w:rsidR="00582671" w:rsidRPr="00BE5A78">
              <w:rPr>
                <w:rStyle w:val="Hipervnculo"/>
                <w:noProof/>
              </w:rPr>
              <w:t>Infraestructura de TI</w:t>
            </w:r>
            <w:r w:rsidR="00582671">
              <w:rPr>
                <w:noProof/>
              </w:rPr>
              <w:tab/>
            </w:r>
            <w:r w:rsidR="00582671">
              <w:rPr>
                <w:noProof/>
              </w:rPr>
              <w:fldChar w:fldCharType="begin"/>
            </w:r>
            <w:r w:rsidR="00582671">
              <w:rPr>
                <w:noProof/>
              </w:rPr>
              <w:instrText xml:space="preserve"> PAGEREF _Toc92788921 \h </w:instrText>
            </w:r>
            <w:r w:rsidR="00582671">
              <w:rPr>
                <w:noProof/>
              </w:rPr>
            </w:r>
            <w:r w:rsidR="00582671">
              <w:rPr>
                <w:noProof/>
              </w:rPr>
              <w:fldChar w:fldCharType="separate"/>
            </w:r>
            <w:r w:rsidR="00E63EE4">
              <w:rPr>
                <w:noProof/>
              </w:rPr>
              <w:t>55</w:t>
            </w:r>
            <w:r w:rsidR="00582671">
              <w:rPr>
                <w:noProof/>
              </w:rPr>
              <w:fldChar w:fldCharType="end"/>
            </w:r>
          </w:hyperlink>
        </w:p>
        <w:p w14:paraId="63CC12E9" w14:textId="64616008" w:rsidR="00582671" w:rsidRDefault="00AE7C66">
          <w:pPr>
            <w:pStyle w:val="TDC3"/>
            <w:tabs>
              <w:tab w:val="left" w:pos="1100"/>
              <w:tab w:val="right" w:leader="dot" w:pos="9350"/>
            </w:tabs>
            <w:rPr>
              <w:rFonts w:eastAsiaTheme="minorEastAsia"/>
              <w:noProof/>
              <w:color w:val="auto"/>
              <w:sz w:val="22"/>
              <w:szCs w:val="22"/>
              <w:lang w:eastAsia="es-CO"/>
            </w:rPr>
          </w:pPr>
          <w:hyperlink w:anchor="_Toc92788922" w:history="1">
            <w:r w:rsidR="00582671" w:rsidRPr="00BE5A78">
              <w:rPr>
                <w:rStyle w:val="Hipervnculo"/>
                <w:noProof/>
              </w:rPr>
              <w:t>4.6.1</w:t>
            </w:r>
            <w:r w:rsidR="00582671">
              <w:rPr>
                <w:rFonts w:eastAsiaTheme="minorEastAsia"/>
                <w:noProof/>
                <w:color w:val="auto"/>
                <w:sz w:val="22"/>
                <w:szCs w:val="22"/>
                <w:lang w:eastAsia="es-CO"/>
              </w:rPr>
              <w:tab/>
            </w:r>
            <w:r w:rsidR="00582671" w:rsidRPr="00BE5A78">
              <w:rPr>
                <w:rStyle w:val="Hipervnculo"/>
                <w:noProof/>
              </w:rPr>
              <w:t>Arquitectura de Infraestructura tecnológica</w:t>
            </w:r>
            <w:r w:rsidR="00582671">
              <w:rPr>
                <w:noProof/>
              </w:rPr>
              <w:tab/>
            </w:r>
            <w:r w:rsidR="00582671">
              <w:rPr>
                <w:noProof/>
              </w:rPr>
              <w:fldChar w:fldCharType="begin"/>
            </w:r>
            <w:r w:rsidR="00582671">
              <w:rPr>
                <w:noProof/>
              </w:rPr>
              <w:instrText xml:space="preserve"> PAGEREF _Toc92788922 \h </w:instrText>
            </w:r>
            <w:r w:rsidR="00582671">
              <w:rPr>
                <w:noProof/>
              </w:rPr>
            </w:r>
            <w:r w:rsidR="00582671">
              <w:rPr>
                <w:noProof/>
              </w:rPr>
              <w:fldChar w:fldCharType="separate"/>
            </w:r>
            <w:r w:rsidR="00E63EE4">
              <w:rPr>
                <w:noProof/>
              </w:rPr>
              <w:t>55</w:t>
            </w:r>
            <w:r w:rsidR="00582671">
              <w:rPr>
                <w:noProof/>
              </w:rPr>
              <w:fldChar w:fldCharType="end"/>
            </w:r>
          </w:hyperlink>
        </w:p>
        <w:p w14:paraId="26FE723A" w14:textId="5A68A129" w:rsidR="00582671" w:rsidRDefault="00AE7C66">
          <w:pPr>
            <w:pStyle w:val="TDC3"/>
            <w:tabs>
              <w:tab w:val="left" w:pos="1100"/>
              <w:tab w:val="right" w:leader="dot" w:pos="9350"/>
            </w:tabs>
            <w:rPr>
              <w:rFonts w:eastAsiaTheme="minorEastAsia"/>
              <w:noProof/>
              <w:color w:val="auto"/>
              <w:sz w:val="22"/>
              <w:szCs w:val="22"/>
              <w:lang w:eastAsia="es-CO"/>
            </w:rPr>
          </w:pPr>
          <w:hyperlink w:anchor="_Toc92788923" w:history="1">
            <w:r w:rsidR="00582671" w:rsidRPr="00BE5A78">
              <w:rPr>
                <w:rStyle w:val="Hipervnculo"/>
                <w:noProof/>
              </w:rPr>
              <w:t>4.6.2</w:t>
            </w:r>
            <w:r w:rsidR="00582671">
              <w:rPr>
                <w:rFonts w:eastAsiaTheme="minorEastAsia"/>
                <w:noProof/>
                <w:color w:val="auto"/>
                <w:sz w:val="22"/>
                <w:szCs w:val="22"/>
                <w:lang w:eastAsia="es-CO"/>
              </w:rPr>
              <w:tab/>
            </w:r>
            <w:r w:rsidR="00582671" w:rsidRPr="00BE5A78">
              <w:rPr>
                <w:rStyle w:val="Hipervnculo"/>
                <w:noProof/>
              </w:rPr>
              <w:t>Administración de la capacidad de la Infraestructura tecnológica</w:t>
            </w:r>
            <w:r w:rsidR="00582671">
              <w:rPr>
                <w:noProof/>
              </w:rPr>
              <w:tab/>
            </w:r>
            <w:r w:rsidR="00582671">
              <w:rPr>
                <w:noProof/>
              </w:rPr>
              <w:fldChar w:fldCharType="begin"/>
            </w:r>
            <w:r w:rsidR="00582671">
              <w:rPr>
                <w:noProof/>
              </w:rPr>
              <w:instrText xml:space="preserve"> PAGEREF _Toc92788923 \h </w:instrText>
            </w:r>
            <w:r w:rsidR="00582671">
              <w:rPr>
                <w:noProof/>
              </w:rPr>
            </w:r>
            <w:r w:rsidR="00582671">
              <w:rPr>
                <w:noProof/>
              </w:rPr>
              <w:fldChar w:fldCharType="separate"/>
            </w:r>
            <w:r w:rsidR="00E63EE4">
              <w:rPr>
                <w:noProof/>
              </w:rPr>
              <w:t>57</w:t>
            </w:r>
            <w:r w:rsidR="00582671">
              <w:rPr>
                <w:noProof/>
              </w:rPr>
              <w:fldChar w:fldCharType="end"/>
            </w:r>
          </w:hyperlink>
        </w:p>
        <w:p w14:paraId="0A70DF09" w14:textId="1D61E5FD" w:rsidR="00582671" w:rsidRDefault="00AE7C66">
          <w:pPr>
            <w:pStyle w:val="TDC3"/>
            <w:tabs>
              <w:tab w:val="left" w:pos="1100"/>
              <w:tab w:val="right" w:leader="dot" w:pos="9350"/>
            </w:tabs>
            <w:rPr>
              <w:rFonts w:eastAsiaTheme="minorEastAsia"/>
              <w:noProof/>
              <w:color w:val="auto"/>
              <w:sz w:val="22"/>
              <w:szCs w:val="22"/>
              <w:lang w:eastAsia="es-CO"/>
            </w:rPr>
          </w:pPr>
          <w:hyperlink w:anchor="_Toc92788924" w:history="1">
            <w:r w:rsidR="00582671" w:rsidRPr="00BE5A78">
              <w:rPr>
                <w:rStyle w:val="Hipervnculo"/>
                <w:noProof/>
              </w:rPr>
              <w:t>4.6.3</w:t>
            </w:r>
            <w:r w:rsidR="00582671">
              <w:rPr>
                <w:rFonts w:eastAsiaTheme="minorEastAsia"/>
                <w:noProof/>
                <w:color w:val="auto"/>
                <w:sz w:val="22"/>
                <w:szCs w:val="22"/>
                <w:lang w:eastAsia="es-CO"/>
              </w:rPr>
              <w:tab/>
            </w:r>
            <w:r w:rsidR="00582671" w:rsidRPr="00BE5A78">
              <w:rPr>
                <w:rStyle w:val="Hipervnculo"/>
                <w:noProof/>
              </w:rPr>
              <w:t>Administración de la operación</w:t>
            </w:r>
            <w:r w:rsidR="00582671">
              <w:rPr>
                <w:noProof/>
              </w:rPr>
              <w:tab/>
            </w:r>
            <w:r w:rsidR="00582671">
              <w:rPr>
                <w:noProof/>
              </w:rPr>
              <w:fldChar w:fldCharType="begin"/>
            </w:r>
            <w:r w:rsidR="00582671">
              <w:rPr>
                <w:noProof/>
              </w:rPr>
              <w:instrText xml:space="preserve"> PAGEREF _Toc92788924 \h </w:instrText>
            </w:r>
            <w:r w:rsidR="00582671">
              <w:rPr>
                <w:noProof/>
              </w:rPr>
            </w:r>
            <w:r w:rsidR="00582671">
              <w:rPr>
                <w:noProof/>
              </w:rPr>
              <w:fldChar w:fldCharType="separate"/>
            </w:r>
            <w:r w:rsidR="00E63EE4">
              <w:rPr>
                <w:noProof/>
              </w:rPr>
              <w:t>64</w:t>
            </w:r>
            <w:r w:rsidR="00582671">
              <w:rPr>
                <w:noProof/>
              </w:rPr>
              <w:fldChar w:fldCharType="end"/>
            </w:r>
          </w:hyperlink>
        </w:p>
        <w:p w14:paraId="27290615" w14:textId="33CE7139"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25" w:history="1">
            <w:r w:rsidR="00582671" w:rsidRPr="00BE5A78">
              <w:rPr>
                <w:rStyle w:val="Hipervnculo"/>
                <w:noProof/>
              </w:rPr>
              <w:t>4.7</w:t>
            </w:r>
            <w:r w:rsidR="00582671">
              <w:rPr>
                <w:rFonts w:asciiTheme="minorHAnsi" w:eastAsiaTheme="minorEastAsia" w:hAnsiTheme="minorHAnsi"/>
                <w:bCs w:val="0"/>
                <w:noProof/>
                <w:color w:val="auto"/>
                <w:lang w:eastAsia="es-CO"/>
              </w:rPr>
              <w:tab/>
            </w:r>
            <w:r w:rsidR="00582671" w:rsidRPr="00BE5A78">
              <w:rPr>
                <w:rStyle w:val="Hipervnculo"/>
                <w:noProof/>
              </w:rPr>
              <w:t>Uso y Apropiación</w:t>
            </w:r>
            <w:r w:rsidR="00582671">
              <w:rPr>
                <w:noProof/>
              </w:rPr>
              <w:tab/>
            </w:r>
            <w:r w:rsidR="00582671">
              <w:rPr>
                <w:noProof/>
              </w:rPr>
              <w:fldChar w:fldCharType="begin"/>
            </w:r>
            <w:r w:rsidR="00582671">
              <w:rPr>
                <w:noProof/>
              </w:rPr>
              <w:instrText xml:space="preserve"> PAGEREF _Toc92788925 \h </w:instrText>
            </w:r>
            <w:r w:rsidR="00582671">
              <w:rPr>
                <w:noProof/>
              </w:rPr>
            </w:r>
            <w:r w:rsidR="00582671">
              <w:rPr>
                <w:noProof/>
              </w:rPr>
              <w:fldChar w:fldCharType="separate"/>
            </w:r>
            <w:r w:rsidR="00E63EE4">
              <w:rPr>
                <w:noProof/>
              </w:rPr>
              <w:t>69</w:t>
            </w:r>
            <w:r w:rsidR="00582671">
              <w:rPr>
                <w:noProof/>
              </w:rPr>
              <w:fldChar w:fldCharType="end"/>
            </w:r>
          </w:hyperlink>
        </w:p>
        <w:p w14:paraId="6BDB14BD" w14:textId="0265AF01" w:rsidR="00582671" w:rsidRDefault="00AE7C66">
          <w:pPr>
            <w:pStyle w:val="TDC3"/>
            <w:tabs>
              <w:tab w:val="left" w:pos="1320"/>
              <w:tab w:val="right" w:leader="dot" w:pos="9350"/>
            </w:tabs>
            <w:rPr>
              <w:rFonts w:eastAsiaTheme="minorEastAsia"/>
              <w:noProof/>
              <w:color w:val="auto"/>
              <w:sz w:val="22"/>
              <w:szCs w:val="22"/>
              <w:lang w:eastAsia="es-CO"/>
            </w:rPr>
          </w:pPr>
          <w:hyperlink w:anchor="_Toc92788926" w:history="1">
            <w:r w:rsidR="00582671" w:rsidRPr="00BE5A78">
              <w:rPr>
                <w:rStyle w:val="Hipervnculo"/>
                <w:noProof/>
              </w:rPr>
              <w:t xml:space="preserve">4.7.1 </w:t>
            </w:r>
            <w:r w:rsidR="00582671">
              <w:rPr>
                <w:rFonts w:eastAsiaTheme="minorEastAsia"/>
                <w:noProof/>
                <w:color w:val="auto"/>
                <w:sz w:val="22"/>
                <w:szCs w:val="22"/>
                <w:lang w:eastAsia="es-CO"/>
              </w:rPr>
              <w:tab/>
            </w:r>
            <w:r w:rsidR="00582671" w:rsidRPr="00BE5A78">
              <w:rPr>
                <w:rStyle w:val="Hipervnculo"/>
                <w:noProof/>
              </w:rPr>
              <w:t>Estrategia de Uso y Apropiación</w:t>
            </w:r>
            <w:r w:rsidR="00582671">
              <w:rPr>
                <w:noProof/>
              </w:rPr>
              <w:tab/>
            </w:r>
            <w:r w:rsidR="00582671">
              <w:rPr>
                <w:noProof/>
              </w:rPr>
              <w:fldChar w:fldCharType="begin"/>
            </w:r>
            <w:r w:rsidR="00582671">
              <w:rPr>
                <w:noProof/>
              </w:rPr>
              <w:instrText xml:space="preserve"> PAGEREF _Toc92788926 \h </w:instrText>
            </w:r>
            <w:r w:rsidR="00582671">
              <w:rPr>
                <w:noProof/>
              </w:rPr>
            </w:r>
            <w:r w:rsidR="00582671">
              <w:rPr>
                <w:noProof/>
              </w:rPr>
              <w:fldChar w:fldCharType="separate"/>
            </w:r>
            <w:r w:rsidR="00E63EE4">
              <w:rPr>
                <w:noProof/>
              </w:rPr>
              <w:t>69</w:t>
            </w:r>
            <w:r w:rsidR="00582671">
              <w:rPr>
                <w:noProof/>
              </w:rPr>
              <w:fldChar w:fldCharType="end"/>
            </w:r>
          </w:hyperlink>
        </w:p>
        <w:p w14:paraId="4EB790F1" w14:textId="5B0ED1AD" w:rsidR="00582671" w:rsidRDefault="00AE7C66">
          <w:pPr>
            <w:pStyle w:val="TDC3"/>
            <w:tabs>
              <w:tab w:val="left" w:pos="1100"/>
              <w:tab w:val="right" w:leader="dot" w:pos="9350"/>
            </w:tabs>
            <w:rPr>
              <w:rFonts w:eastAsiaTheme="minorEastAsia"/>
              <w:noProof/>
              <w:color w:val="auto"/>
              <w:sz w:val="22"/>
              <w:szCs w:val="22"/>
              <w:lang w:eastAsia="es-CO"/>
            </w:rPr>
          </w:pPr>
          <w:hyperlink w:anchor="_Toc92788927" w:history="1">
            <w:r w:rsidR="00582671" w:rsidRPr="00BE5A78">
              <w:rPr>
                <w:rStyle w:val="Hipervnculo"/>
                <w:noProof/>
              </w:rPr>
              <w:t>4.7.2</w:t>
            </w:r>
            <w:r w:rsidR="00582671">
              <w:rPr>
                <w:rFonts w:eastAsiaTheme="minorEastAsia"/>
                <w:noProof/>
                <w:color w:val="auto"/>
                <w:sz w:val="22"/>
                <w:szCs w:val="22"/>
                <w:lang w:eastAsia="es-CO"/>
              </w:rPr>
              <w:tab/>
            </w:r>
            <w:r w:rsidR="00582671" w:rsidRPr="00BE5A78">
              <w:rPr>
                <w:rStyle w:val="Hipervnculo"/>
                <w:noProof/>
              </w:rPr>
              <w:t>Esquema de incentivos</w:t>
            </w:r>
            <w:r w:rsidR="00582671">
              <w:rPr>
                <w:noProof/>
              </w:rPr>
              <w:tab/>
            </w:r>
            <w:r w:rsidR="00582671">
              <w:rPr>
                <w:noProof/>
              </w:rPr>
              <w:fldChar w:fldCharType="begin"/>
            </w:r>
            <w:r w:rsidR="00582671">
              <w:rPr>
                <w:noProof/>
              </w:rPr>
              <w:instrText xml:space="preserve"> PAGEREF _Toc92788927 \h </w:instrText>
            </w:r>
            <w:r w:rsidR="00582671">
              <w:rPr>
                <w:noProof/>
              </w:rPr>
            </w:r>
            <w:r w:rsidR="00582671">
              <w:rPr>
                <w:noProof/>
              </w:rPr>
              <w:fldChar w:fldCharType="separate"/>
            </w:r>
            <w:r w:rsidR="00E63EE4">
              <w:rPr>
                <w:noProof/>
              </w:rPr>
              <w:t>69</w:t>
            </w:r>
            <w:r w:rsidR="00582671">
              <w:rPr>
                <w:noProof/>
              </w:rPr>
              <w:fldChar w:fldCharType="end"/>
            </w:r>
          </w:hyperlink>
        </w:p>
        <w:p w14:paraId="7340582C" w14:textId="1A44F972" w:rsidR="00582671" w:rsidRDefault="00AE7C66">
          <w:pPr>
            <w:pStyle w:val="TDC3"/>
            <w:tabs>
              <w:tab w:val="left" w:pos="1100"/>
              <w:tab w:val="right" w:leader="dot" w:pos="9350"/>
            </w:tabs>
            <w:rPr>
              <w:rFonts w:eastAsiaTheme="minorEastAsia"/>
              <w:noProof/>
              <w:color w:val="auto"/>
              <w:sz w:val="22"/>
              <w:szCs w:val="22"/>
              <w:lang w:eastAsia="es-CO"/>
            </w:rPr>
          </w:pPr>
          <w:hyperlink w:anchor="_Toc92788928" w:history="1">
            <w:r w:rsidR="00582671" w:rsidRPr="00BE5A78">
              <w:rPr>
                <w:rStyle w:val="Hipervnculo"/>
                <w:noProof/>
              </w:rPr>
              <w:t>4.7.3</w:t>
            </w:r>
            <w:r w:rsidR="00582671">
              <w:rPr>
                <w:rFonts w:eastAsiaTheme="minorEastAsia"/>
                <w:noProof/>
                <w:color w:val="auto"/>
                <w:sz w:val="22"/>
                <w:szCs w:val="22"/>
                <w:lang w:eastAsia="es-CO"/>
              </w:rPr>
              <w:tab/>
            </w:r>
            <w:r w:rsidR="00582671" w:rsidRPr="00BE5A78">
              <w:rPr>
                <w:rStyle w:val="Hipervnculo"/>
                <w:noProof/>
              </w:rPr>
              <w:t>Plan de formación</w:t>
            </w:r>
            <w:r w:rsidR="00582671">
              <w:rPr>
                <w:noProof/>
              </w:rPr>
              <w:tab/>
            </w:r>
            <w:r w:rsidR="00582671">
              <w:rPr>
                <w:noProof/>
              </w:rPr>
              <w:fldChar w:fldCharType="begin"/>
            </w:r>
            <w:r w:rsidR="00582671">
              <w:rPr>
                <w:noProof/>
              </w:rPr>
              <w:instrText xml:space="preserve"> PAGEREF _Toc92788928 \h </w:instrText>
            </w:r>
            <w:r w:rsidR="00582671">
              <w:rPr>
                <w:noProof/>
              </w:rPr>
            </w:r>
            <w:r w:rsidR="00582671">
              <w:rPr>
                <w:noProof/>
              </w:rPr>
              <w:fldChar w:fldCharType="separate"/>
            </w:r>
            <w:r w:rsidR="00E63EE4">
              <w:rPr>
                <w:noProof/>
              </w:rPr>
              <w:t>69</w:t>
            </w:r>
            <w:r w:rsidR="00582671">
              <w:rPr>
                <w:noProof/>
              </w:rPr>
              <w:fldChar w:fldCharType="end"/>
            </w:r>
          </w:hyperlink>
        </w:p>
        <w:p w14:paraId="06837C09" w14:textId="343FBEE8" w:rsidR="00582671" w:rsidRDefault="00AE7C66">
          <w:pPr>
            <w:pStyle w:val="TDC3"/>
            <w:tabs>
              <w:tab w:val="left" w:pos="1100"/>
              <w:tab w:val="right" w:leader="dot" w:pos="9350"/>
            </w:tabs>
            <w:rPr>
              <w:rFonts w:eastAsiaTheme="minorEastAsia"/>
              <w:noProof/>
              <w:color w:val="auto"/>
              <w:sz w:val="22"/>
              <w:szCs w:val="22"/>
              <w:lang w:eastAsia="es-CO"/>
            </w:rPr>
          </w:pPr>
          <w:hyperlink w:anchor="_Toc92788929" w:history="1">
            <w:r w:rsidR="00582671" w:rsidRPr="00BE5A78">
              <w:rPr>
                <w:rStyle w:val="Hipervnculo"/>
                <w:noProof/>
              </w:rPr>
              <w:t>4.7.4</w:t>
            </w:r>
            <w:r w:rsidR="00582671">
              <w:rPr>
                <w:rFonts w:eastAsiaTheme="minorEastAsia"/>
                <w:noProof/>
                <w:color w:val="auto"/>
                <w:sz w:val="22"/>
                <w:szCs w:val="22"/>
                <w:lang w:eastAsia="es-CO"/>
              </w:rPr>
              <w:tab/>
            </w:r>
            <w:r w:rsidR="00582671" w:rsidRPr="00BE5A78">
              <w:rPr>
                <w:rStyle w:val="Hipervnculo"/>
                <w:noProof/>
              </w:rPr>
              <w:t>Evaluación del nivel de adopción de TI</w:t>
            </w:r>
            <w:r w:rsidR="00582671">
              <w:rPr>
                <w:noProof/>
              </w:rPr>
              <w:tab/>
            </w:r>
            <w:r w:rsidR="00582671">
              <w:rPr>
                <w:noProof/>
              </w:rPr>
              <w:fldChar w:fldCharType="begin"/>
            </w:r>
            <w:r w:rsidR="00582671">
              <w:rPr>
                <w:noProof/>
              </w:rPr>
              <w:instrText xml:space="preserve"> PAGEREF _Toc92788929 \h </w:instrText>
            </w:r>
            <w:r w:rsidR="00582671">
              <w:rPr>
                <w:noProof/>
              </w:rPr>
            </w:r>
            <w:r w:rsidR="00582671">
              <w:rPr>
                <w:noProof/>
              </w:rPr>
              <w:fldChar w:fldCharType="separate"/>
            </w:r>
            <w:r w:rsidR="00E63EE4">
              <w:rPr>
                <w:noProof/>
              </w:rPr>
              <w:t>69</w:t>
            </w:r>
            <w:r w:rsidR="00582671">
              <w:rPr>
                <w:noProof/>
              </w:rPr>
              <w:fldChar w:fldCharType="end"/>
            </w:r>
          </w:hyperlink>
        </w:p>
        <w:p w14:paraId="7D3A160B" w14:textId="61528B65" w:rsidR="00582671" w:rsidRDefault="00AE7C66">
          <w:pPr>
            <w:pStyle w:val="TDC3"/>
            <w:tabs>
              <w:tab w:val="left" w:pos="1100"/>
              <w:tab w:val="right" w:leader="dot" w:pos="9350"/>
            </w:tabs>
            <w:rPr>
              <w:rFonts w:eastAsiaTheme="minorEastAsia"/>
              <w:noProof/>
              <w:color w:val="auto"/>
              <w:sz w:val="22"/>
              <w:szCs w:val="22"/>
              <w:lang w:eastAsia="es-CO"/>
            </w:rPr>
          </w:pPr>
          <w:hyperlink w:anchor="_Toc92788930" w:history="1">
            <w:r w:rsidR="00582671" w:rsidRPr="00BE5A78">
              <w:rPr>
                <w:rStyle w:val="Hipervnculo"/>
                <w:noProof/>
              </w:rPr>
              <w:t>4.7.5</w:t>
            </w:r>
            <w:r w:rsidR="00582671">
              <w:rPr>
                <w:rFonts w:eastAsiaTheme="minorEastAsia"/>
                <w:noProof/>
                <w:color w:val="auto"/>
                <w:sz w:val="22"/>
                <w:szCs w:val="22"/>
                <w:lang w:eastAsia="es-CO"/>
              </w:rPr>
              <w:tab/>
            </w:r>
            <w:r w:rsidR="00582671" w:rsidRPr="00BE5A78">
              <w:rPr>
                <w:rStyle w:val="Hipervnculo"/>
                <w:noProof/>
              </w:rPr>
              <w:t>Plan de capacitación y entrenamiento para los sistemas de información</w:t>
            </w:r>
            <w:r w:rsidR="00582671">
              <w:rPr>
                <w:noProof/>
              </w:rPr>
              <w:tab/>
            </w:r>
            <w:r w:rsidR="00582671">
              <w:rPr>
                <w:noProof/>
              </w:rPr>
              <w:fldChar w:fldCharType="begin"/>
            </w:r>
            <w:r w:rsidR="00582671">
              <w:rPr>
                <w:noProof/>
              </w:rPr>
              <w:instrText xml:space="preserve"> PAGEREF _Toc92788930 \h </w:instrText>
            </w:r>
            <w:r w:rsidR="00582671">
              <w:rPr>
                <w:noProof/>
              </w:rPr>
            </w:r>
            <w:r w:rsidR="00582671">
              <w:rPr>
                <w:noProof/>
              </w:rPr>
              <w:fldChar w:fldCharType="separate"/>
            </w:r>
            <w:r w:rsidR="00E63EE4">
              <w:rPr>
                <w:noProof/>
              </w:rPr>
              <w:t>70</w:t>
            </w:r>
            <w:r w:rsidR="00582671">
              <w:rPr>
                <w:noProof/>
              </w:rPr>
              <w:fldChar w:fldCharType="end"/>
            </w:r>
          </w:hyperlink>
        </w:p>
        <w:p w14:paraId="386CADB7" w14:textId="2ADA0550"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31" w:history="1">
            <w:r w:rsidR="00582671" w:rsidRPr="00BE5A78">
              <w:rPr>
                <w:rStyle w:val="Hipervnculo"/>
                <w:noProof/>
              </w:rPr>
              <w:t>4.8</w:t>
            </w:r>
            <w:r w:rsidR="00582671">
              <w:rPr>
                <w:rFonts w:asciiTheme="minorHAnsi" w:eastAsiaTheme="minorEastAsia" w:hAnsiTheme="minorHAnsi"/>
                <w:bCs w:val="0"/>
                <w:noProof/>
                <w:color w:val="auto"/>
                <w:lang w:eastAsia="es-CO"/>
              </w:rPr>
              <w:tab/>
            </w:r>
            <w:r w:rsidR="00582671" w:rsidRPr="00BE5A78">
              <w:rPr>
                <w:rStyle w:val="Hipervnculo"/>
                <w:noProof/>
              </w:rPr>
              <w:t>Seguridad y privacidad de la Información</w:t>
            </w:r>
            <w:r w:rsidR="00582671">
              <w:rPr>
                <w:noProof/>
              </w:rPr>
              <w:tab/>
            </w:r>
            <w:r w:rsidR="00582671">
              <w:rPr>
                <w:noProof/>
              </w:rPr>
              <w:fldChar w:fldCharType="begin"/>
            </w:r>
            <w:r w:rsidR="00582671">
              <w:rPr>
                <w:noProof/>
              </w:rPr>
              <w:instrText xml:space="preserve"> PAGEREF _Toc92788931 \h </w:instrText>
            </w:r>
            <w:r w:rsidR="00582671">
              <w:rPr>
                <w:noProof/>
              </w:rPr>
            </w:r>
            <w:r w:rsidR="00582671">
              <w:rPr>
                <w:noProof/>
              </w:rPr>
              <w:fldChar w:fldCharType="separate"/>
            </w:r>
            <w:r w:rsidR="00E63EE4">
              <w:rPr>
                <w:noProof/>
              </w:rPr>
              <w:t>70</w:t>
            </w:r>
            <w:r w:rsidR="00582671">
              <w:rPr>
                <w:noProof/>
              </w:rPr>
              <w:fldChar w:fldCharType="end"/>
            </w:r>
          </w:hyperlink>
        </w:p>
        <w:p w14:paraId="3C5119ED" w14:textId="76F8102F" w:rsidR="00582671" w:rsidRDefault="00AE7C66">
          <w:pPr>
            <w:pStyle w:val="TDC1"/>
            <w:tabs>
              <w:tab w:val="left" w:pos="440"/>
              <w:tab w:val="right" w:leader="dot" w:pos="9350"/>
            </w:tabs>
            <w:rPr>
              <w:rFonts w:asciiTheme="minorHAnsi" w:eastAsiaTheme="minorEastAsia" w:hAnsiTheme="minorHAnsi"/>
              <w:b w:val="0"/>
              <w:bCs w:val="0"/>
              <w:iCs w:val="0"/>
              <w:noProof/>
              <w:color w:val="auto"/>
              <w:sz w:val="22"/>
              <w:szCs w:val="22"/>
              <w:lang w:eastAsia="es-CO"/>
            </w:rPr>
          </w:pPr>
          <w:hyperlink w:anchor="_Toc92788932" w:history="1">
            <w:r w:rsidR="00582671" w:rsidRPr="00BE5A78">
              <w:rPr>
                <w:rStyle w:val="Hipervnculo"/>
                <w:noProof/>
              </w:rPr>
              <w:t>5</w:t>
            </w:r>
            <w:r w:rsidR="00582671">
              <w:rPr>
                <w:rFonts w:asciiTheme="minorHAnsi" w:eastAsiaTheme="minorEastAsia" w:hAnsiTheme="minorHAnsi"/>
                <w:b w:val="0"/>
                <w:bCs w:val="0"/>
                <w:iCs w:val="0"/>
                <w:noProof/>
                <w:color w:val="auto"/>
                <w:sz w:val="22"/>
                <w:szCs w:val="22"/>
                <w:lang w:eastAsia="es-CO"/>
              </w:rPr>
              <w:tab/>
            </w:r>
            <w:r w:rsidR="00582671" w:rsidRPr="00BE5A78">
              <w:rPr>
                <w:rStyle w:val="Hipervnculo"/>
                <w:noProof/>
              </w:rPr>
              <w:t>SITUACIÓN OBJETIVO</w:t>
            </w:r>
            <w:r w:rsidR="00582671">
              <w:rPr>
                <w:noProof/>
              </w:rPr>
              <w:tab/>
            </w:r>
            <w:r w:rsidR="00582671">
              <w:rPr>
                <w:noProof/>
              </w:rPr>
              <w:fldChar w:fldCharType="begin"/>
            </w:r>
            <w:r w:rsidR="00582671">
              <w:rPr>
                <w:noProof/>
              </w:rPr>
              <w:instrText xml:space="preserve"> PAGEREF _Toc92788932 \h </w:instrText>
            </w:r>
            <w:r w:rsidR="00582671">
              <w:rPr>
                <w:noProof/>
              </w:rPr>
            </w:r>
            <w:r w:rsidR="00582671">
              <w:rPr>
                <w:noProof/>
              </w:rPr>
              <w:fldChar w:fldCharType="separate"/>
            </w:r>
            <w:r w:rsidR="00E63EE4">
              <w:rPr>
                <w:noProof/>
              </w:rPr>
              <w:t>72</w:t>
            </w:r>
            <w:r w:rsidR="00582671">
              <w:rPr>
                <w:noProof/>
              </w:rPr>
              <w:fldChar w:fldCharType="end"/>
            </w:r>
          </w:hyperlink>
        </w:p>
        <w:p w14:paraId="0E5C67C7" w14:textId="672BA966"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33" w:history="1">
            <w:r w:rsidR="00582671" w:rsidRPr="00BE5A78">
              <w:rPr>
                <w:rStyle w:val="Hipervnculo"/>
                <w:noProof/>
              </w:rPr>
              <w:t>5.1</w:t>
            </w:r>
            <w:r w:rsidR="00582671">
              <w:rPr>
                <w:rFonts w:asciiTheme="minorHAnsi" w:eastAsiaTheme="minorEastAsia" w:hAnsiTheme="minorHAnsi"/>
                <w:bCs w:val="0"/>
                <w:noProof/>
                <w:color w:val="auto"/>
                <w:lang w:eastAsia="es-CO"/>
              </w:rPr>
              <w:tab/>
            </w:r>
            <w:r w:rsidR="00582671" w:rsidRPr="00BE5A78">
              <w:rPr>
                <w:rStyle w:val="Hipervnculo"/>
                <w:noProof/>
              </w:rPr>
              <w:t>Estrategia de TI</w:t>
            </w:r>
            <w:r w:rsidR="00582671">
              <w:rPr>
                <w:noProof/>
              </w:rPr>
              <w:tab/>
            </w:r>
            <w:r w:rsidR="00582671">
              <w:rPr>
                <w:noProof/>
              </w:rPr>
              <w:fldChar w:fldCharType="begin"/>
            </w:r>
            <w:r w:rsidR="00582671">
              <w:rPr>
                <w:noProof/>
              </w:rPr>
              <w:instrText xml:space="preserve"> PAGEREF _Toc92788933 \h </w:instrText>
            </w:r>
            <w:r w:rsidR="00582671">
              <w:rPr>
                <w:noProof/>
              </w:rPr>
            </w:r>
            <w:r w:rsidR="00582671">
              <w:rPr>
                <w:noProof/>
              </w:rPr>
              <w:fldChar w:fldCharType="separate"/>
            </w:r>
            <w:r w:rsidR="00E63EE4">
              <w:rPr>
                <w:noProof/>
              </w:rPr>
              <w:t>72</w:t>
            </w:r>
            <w:r w:rsidR="00582671">
              <w:rPr>
                <w:noProof/>
              </w:rPr>
              <w:fldChar w:fldCharType="end"/>
            </w:r>
          </w:hyperlink>
        </w:p>
        <w:p w14:paraId="0A05E622" w14:textId="77603843" w:rsidR="00582671" w:rsidRDefault="00AE7C66">
          <w:pPr>
            <w:pStyle w:val="TDC3"/>
            <w:tabs>
              <w:tab w:val="left" w:pos="1100"/>
              <w:tab w:val="right" w:leader="dot" w:pos="9350"/>
            </w:tabs>
            <w:rPr>
              <w:rFonts w:eastAsiaTheme="minorEastAsia"/>
              <w:noProof/>
              <w:color w:val="auto"/>
              <w:sz w:val="22"/>
              <w:szCs w:val="22"/>
              <w:lang w:eastAsia="es-CO"/>
            </w:rPr>
          </w:pPr>
          <w:hyperlink w:anchor="_Toc92788934" w:history="1">
            <w:r w:rsidR="00582671" w:rsidRPr="00BE5A78">
              <w:rPr>
                <w:rStyle w:val="Hipervnculo"/>
                <w:noProof/>
              </w:rPr>
              <w:t>5.1.1</w:t>
            </w:r>
            <w:r w:rsidR="00582671">
              <w:rPr>
                <w:rFonts w:eastAsiaTheme="minorEastAsia"/>
                <w:noProof/>
                <w:color w:val="auto"/>
                <w:sz w:val="22"/>
                <w:szCs w:val="22"/>
                <w:lang w:eastAsia="es-CO"/>
              </w:rPr>
              <w:tab/>
            </w:r>
            <w:r w:rsidR="00582671" w:rsidRPr="00BE5A78">
              <w:rPr>
                <w:rStyle w:val="Hipervnculo"/>
                <w:noProof/>
              </w:rPr>
              <w:t>Misión de TI</w:t>
            </w:r>
            <w:r w:rsidR="00582671">
              <w:rPr>
                <w:noProof/>
              </w:rPr>
              <w:tab/>
            </w:r>
            <w:r w:rsidR="00582671">
              <w:rPr>
                <w:noProof/>
              </w:rPr>
              <w:fldChar w:fldCharType="begin"/>
            </w:r>
            <w:r w:rsidR="00582671">
              <w:rPr>
                <w:noProof/>
              </w:rPr>
              <w:instrText xml:space="preserve"> PAGEREF _Toc92788934 \h </w:instrText>
            </w:r>
            <w:r w:rsidR="00582671">
              <w:rPr>
                <w:noProof/>
              </w:rPr>
            </w:r>
            <w:r w:rsidR="00582671">
              <w:rPr>
                <w:noProof/>
              </w:rPr>
              <w:fldChar w:fldCharType="separate"/>
            </w:r>
            <w:r w:rsidR="00E63EE4">
              <w:rPr>
                <w:noProof/>
              </w:rPr>
              <w:t>72</w:t>
            </w:r>
            <w:r w:rsidR="00582671">
              <w:rPr>
                <w:noProof/>
              </w:rPr>
              <w:fldChar w:fldCharType="end"/>
            </w:r>
          </w:hyperlink>
        </w:p>
        <w:p w14:paraId="1F5A599B" w14:textId="6A281CEF" w:rsidR="00582671" w:rsidRDefault="00AE7C66">
          <w:pPr>
            <w:pStyle w:val="TDC3"/>
            <w:tabs>
              <w:tab w:val="left" w:pos="1100"/>
              <w:tab w:val="right" w:leader="dot" w:pos="9350"/>
            </w:tabs>
            <w:rPr>
              <w:rFonts w:eastAsiaTheme="minorEastAsia"/>
              <w:noProof/>
              <w:color w:val="auto"/>
              <w:sz w:val="22"/>
              <w:szCs w:val="22"/>
              <w:lang w:eastAsia="es-CO"/>
            </w:rPr>
          </w:pPr>
          <w:hyperlink w:anchor="_Toc92788935" w:history="1">
            <w:r w:rsidR="00582671" w:rsidRPr="00BE5A78">
              <w:rPr>
                <w:rStyle w:val="Hipervnculo"/>
                <w:noProof/>
              </w:rPr>
              <w:t>5.1.2</w:t>
            </w:r>
            <w:r w:rsidR="00582671">
              <w:rPr>
                <w:rFonts w:eastAsiaTheme="minorEastAsia"/>
                <w:noProof/>
                <w:color w:val="auto"/>
                <w:sz w:val="22"/>
                <w:szCs w:val="22"/>
                <w:lang w:eastAsia="es-CO"/>
              </w:rPr>
              <w:tab/>
            </w:r>
            <w:r w:rsidR="00582671" w:rsidRPr="00BE5A78">
              <w:rPr>
                <w:rStyle w:val="Hipervnculo"/>
                <w:noProof/>
              </w:rPr>
              <w:t>Visión de TI</w:t>
            </w:r>
            <w:r w:rsidR="00582671">
              <w:rPr>
                <w:noProof/>
              </w:rPr>
              <w:tab/>
            </w:r>
            <w:r w:rsidR="00582671">
              <w:rPr>
                <w:noProof/>
              </w:rPr>
              <w:fldChar w:fldCharType="begin"/>
            </w:r>
            <w:r w:rsidR="00582671">
              <w:rPr>
                <w:noProof/>
              </w:rPr>
              <w:instrText xml:space="preserve"> PAGEREF _Toc92788935 \h </w:instrText>
            </w:r>
            <w:r w:rsidR="00582671">
              <w:rPr>
                <w:noProof/>
              </w:rPr>
            </w:r>
            <w:r w:rsidR="00582671">
              <w:rPr>
                <w:noProof/>
              </w:rPr>
              <w:fldChar w:fldCharType="separate"/>
            </w:r>
            <w:r w:rsidR="00E63EE4">
              <w:rPr>
                <w:noProof/>
              </w:rPr>
              <w:t>72</w:t>
            </w:r>
            <w:r w:rsidR="00582671">
              <w:rPr>
                <w:noProof/>
              </w:rPr>
              <w:fldChar w:fldCharType="end"/>
            </w:r>
          </w:hyperlink>
        </w:p>
        <w:p w14:paraId="682C4C13" w14:textId="10F79563" w:rsidR="00582671" w:rsidRDefault="00AE7C66">
          <w:pPr>
            <w:pStyle w:val="TDC3"/>
            <w:tabs>
              <w:tab w:val="left" w:pos="1100"/>
              <w:tab w:val="right" w:leader="dot" w:pos="9350"/>
            </w:tabs>
            <w:rPr>
              <w:rFonts w:eastAsiaTheme="minorEastAsia"/>
              <w:noProof/>
              <w:color w:val="auto"/>
              <w:sz w:val="22"/>
              <w:szCs w:val="22"/>
              <w:lang w:eastAsia="es-CO"/>
            </w:rPr>
          </w:pPr>
          <w:hyperlink w:anchor="_Toc92788936" w:history="1">
            <w:r w:rsidR="00582671" w:rsidRPr="00BE5A78">
              <w:rPr>
                <w:rStyle w:val="Hipervnculo"/>
                <w:noProof/>
              </w:rPr>
              <w:t>5.1.3</w:t>
            </w:r>
            <w:r w:rsidR="00582671">
              <w:rPr>
                <w:rFonts w:eastAsiaTheme="minorEastAsia"/>
                <w:noProof/>
                <w:color w:val="auto"/>
                <w:sz w:val="22"/>
                <w:szCs w:val="22"/>
                <w:lang w:eastAsia="es-CO"/>
              </w:rPr>
              <w:tab/>
            </w:r>
            <w:r w:rsidR="00582671" w:rsidRPr="00BE5A78">
              <w:rPr>
                <w:rStyle w:val="Hipervnculo"/>
                <w:noProof/>
              </w:rPr>
              <w:t>Objetivos estratégicos de TI</w:t>
            </w:r>
            <w:r w:rsidR="00582671">
              <w:rPr>
                <w:noProof/>
              </w:rPr>
              <w:tab/>
            </w:r>
            <w:r w:rsidR="00582671">
              <w:rPr>
                <w:noProof/>
              </w:rPr>
              <w:fldChar w:fldCharType="begin"/>
            </w:r>
            <w:r w:rsidR="00582671">
              <w:rPr>
                <w:noProof/>
              </w:rPr>
              <w:instrText xml:space="preserve"> PAGEREF _Toc92788936 \h </w:instrText>
            </w:r>
            <w:r w:rsidR="00582671">
              <w:rPr>
                <w:noProof/>
              </w:rPr>
            </w:r>
            <w:r w:rsidR="00582671">
              <w:rPr>
                <w:noProof/>
              </w:rPr>
              <w:fldChar w:fldCharType="separate"/>
            </w:r>
            <w:r w:rsidR="00E63EE4">
              <w:rPr>
                <w:noProof/>
              </w:rPr>
              <w:t>72</w:t>
            </w:r>
            <w:r w:rsidR="00582671">
              <w:rPr>
                <w:noProof/>
              </w:rPr>
              <w:fldChar w:fldCharType="end"/>
            </w:r>
          </w:hyperlink>
        </w:p>
        <w:p w14:paraId="066F5AA9" w14:textId="52CACC59" w:rsidR="00582671" w:rsidRDefault="00AE7C66">
          <w:pPr>
            <w:pStyle w:val="TDC3"/>
            <w:tabs>
              <w:tab w:val="left" w:pos="1320"/>
              <w:tab w:val="right" w:leader="dot" w:pos="9350"/>
            </w:tabs>
            <w:rPr>
              <w:rFonts w:eastAsiaTheme="minorEastAsia"/>
              <w:noProof/>
              <w:color w:val="auto"/>
              <w:sz w:val="22"/>
              <w:szCs w:val="22"/>
              <w:lang w:eastAsia="es-CO"/>
            </w:rPr>
          </w:pPr>
          <w:hyperlink w:anchor="_Toc92788937" w:history="1">
            <w:r w:rsidR="00582671" w:rsidRPr="00BE5A78">
              <w:rPr>
                <w:rStyle w:val="Hipervnculo"/>
                <w:noProof/>
              </w:rPr>
              <w:t xml:space="preserve">5.1.4 </w:t>
            </w:r>
            <w:r w:rsidR="00582671">
              <w:rPr>
                <w:rFonts w:eastAsiaTheme="minorEastAsia"/>
                <w:noProof/>
                <w:color w:val="auto"/>
                <w:sz w:val="22"/>
                <w:szCs w:val="22"/>
                <w:lang w:eastAsia="es-CO"/>
              </w:rPr>
              <w:tab/>
            </w:r>
            <w:r w:rsidR="00582671" w:rsidRPr="00BE5A78">
              <w:rPr>
                <w:rStyle w:val="Hipervnculo"/>
                <w:noProof/>
              </w:rPr>
              <w:t>Servicios de TI</w:t>
            </w:r>
            <w:r w:rsidR="00582671">
              <w:rPr>
                <w:noProof/>
              </w:rPr>
              <w:tab/>
            </w:r>
            <w:r w:rsidR="00582671">
              <w:rPr>
                <w:noProof/>
              </w:rPr>
              <w:fldChar w:fldCharType="begin"/>
            </w:r>
            <w:r w:rsidR="00582671">
              <w:rPr>
                <w:noProof/>
              </w:rPr>
              <w:instrText xml:space="preserve"> PAGEREF _Toc92788937 \h </w:instrText>
            </w:r>
            <w:r w:rsidR="00582671">
              <w:rPr>
                <w:noProof/>
              </w:rPr>
            </w:r>
            <w:r w:rsidR="00582671">
              <w:rPr>
                <w:noProof/>
              </w:rPr>
              <w:fldChar w:fldCharType="separate"/>
            </w:r>
            <w:r w:rsidR="00E63EE4">
              <w:rPr>
                <w:noProof/>
              </w:rPr>
              <w:t>73</w:t>
            </w:r>
            <w:r w:rsidR="00582671">
              <w:rPr>
                <w:noProof/>
              </w:rPr>
              <w:fldChar w:fldCharType="end"/>
            </w:r>
          </w:hyperlink>
        </w:p>
        <w:p w14:paraId="78F5AC21" w14:textId="46E00AE3" w:rsidR="00582671" w:rsidRDefault="00AE7C66">
          <w:pPr>
            <w:pStyle w:val="TDC3"/>
            <w:tabs>
              <w:tab w:val="left" w:pos="1320"/>
              <w:tab w:val="right" w:leader="dot" w:pos="9350"/>
            </w:tabs>
            <w:rPr>
              <w:rFonts w:eastAsiaTheme="minorEastAsia"/>
              <w:noProof/>
              <w:color w:val="auto"/>
              <w:sz w:val="22"/>
              <w:szCs w:val="22"/>
              <w:lang w:eastAsia="es-CO"/>
            </w:rPr>
          </w:pPr>
          <w:hyperlink w:anchor="_Toc92788938" w:history="1">
            <w:r w:rsidR="00582671" w:rsidRPr="00BE5A78">
              <w:rPr>
                <w:rStyle w:val="Hipervnculo"/>
                <w:noProof/>
              </w:rPr>
              <w:t xml:space="preserve">5.1.5 </w:t>
            </w:r>
            <w:r w:rsidR="00582671">
              <w:rPr>
                <w:rFonts w:eastAsiaTheme="minorEastAsia"/>
                <w:noProof/>
                <w:color w:val="auto"/>
                <w:sz w:val="22"/>
                <w:szCs w:val="22"/>
                <w:lang w:eastAsia="es-CO"/>
              </w:rPr>
              <w:tab/>
            </w:r>
            <w:r w:rsidR="00582671" w:rsidRPr="00BE5A78">
              <w:rPr>
                <w:rStyle w:val="Hipervnculo"/>
                <w:noProof/>
              </w:rPr>
              <w:t>Políticas de TI</w:t>
            </w:r>
            <w:r w:rsidR="00582671">
              <w:rPr>
                <w:noProof/>
              </w:rPr>
              <w:tab/>
            </w:r>
            <w:r w:rsidR="00582671">
              <w:rPr>
                <w:noProof/>
              </w:rPr>
              <w:fldChar w:fldCharType="begin"/>
            </w:r>
            <w:r w:rsidR="00582671">
              <w:rPr>
                <w:noProof/>
              </w:rPr>
              <w:instrText xml:space="preserve"> PAGEREF _Toc92788938 \h </w:instrText>
            </w:r>
            <w:r w:rsidR="00582671">
              <w:rPr>
                <w:noProof/>
              </w:rPr>
            </w:r>
            <w:r w:rsidR="00582671">
              <w:rPr>
                <w:noProof/>
              </w:rPr>
              <w:fldChar w:fldCharType="separate"/>
            </w:r>
            <w:r w:rsidR="00E63EE4">
              <w:rPr>
                <w:noProof/>
              </w:rPr>
              <w:t>73</w:t>
            </w:r>
            <w:r w:rsidR="00582671">
              <w:rPr>
                <w:noProof/>
              </w:rPr>
              <w:fldChar w:fldCharType="end"/>
            </w:r>
          </w:hyperlink>
        </w:p>
        <w:p w14:paraId="03D96AAC" w14:textId="71EFF26E" w:rsidR="00582671" w:rsidRDefault="00AE7C66">
          <w:pPr>
            <w:pStyle w:val="TDC3"/>
            <w:tabs>
              <w:tab w:val="left" w:pos="1100"/>
              <w:tab w:val="right" w:leader="dot" w:pos="9350"/>
            </w:tabs>
            <w:rPr>
              <w:rFonts w:eastAsiaTheme="minorEastAsia"/>
              <w:noProof/>
              <w:color w:val="auto"/>
              <w:sz w:val="22"/>
              <w:szCs w:val="22"/>
              <w:lang w:eastAsia="es-CO"/>
            </w:rPr>
          </w:pPr>
          <w:hyperlink w:anchor="_Toc92788939" w:history="1">
            <w:r w:rsidR="00582671" w:rsidRPr="00BE5A78">
              <w:rPr>
                <w:rStyle w:val="Hipervnculo"/>
                <w:noProof/>
              </w:rPr>
              <w:t>5.1.6</w:t>
            </w:r>
            <w:r w:rsidR="00582671">
              <w:rPr>
                <w:rFonts w:eastAsiaTheme="minorEastAsia"/>
                <w:noProof/>
                <w:color w:val="auto"/>
                <w:sz w:val="22"/>
                <w:szCs w:val="22"/>
                <w:lang w:eastAsia="es-CO"/>
              </w:rPr>
              <w:tab/>
            </w:r>
            <w:r w:rsidR="00582671" w:rsidRPr="00BE5A78">
              <w:rPr>
                <w:rStyle w:val="Hipervnculo"/>
                <w:noProof/>
              </w:rPr>
              <w:t>Tablero de control de TI</w:t>
            </w:r>
            <w:r w:rsidR="00582671">
              <w:rPr>
                <w:noProof/>
              </w:rPr>
              <w:tab/>
            </w:r>
            <w:r w:rsidR="00582671">
              <w:rPr>
                <w:noProof/>
              </w:rPr>
              <w:fldChar w:fldCharType="begin"/>
            </w:r>
            <w:r w:rsidR="00582671">
              <w:rPr>
                <w:noProof/>
              </w:rPr>
              <w:instrText xml:space="preserve"> PAGEREF _Toc92788939 \h </w:instrText>
            </w:r>
            <w:r w:rsidR="00582671">
              <w:rPr>
                <w:noProof/>
              </w:rPr>
            </w:r>
            <w:r w:rsidR="00582671">
              <w:rPr>
                <w:noProof/>
              </w:rPr>
              <w:fldChar w:fldCharType="separate"/>
            </w:r>
            <w:r w:rsidR="00E63EE4">
              <w:rPr>
                <w:noProof/>
              </w:rPr>
              <w:t>74</w:t>
            </w:r>
            <w:r w:rsidR="00582671">
              <w:rPr>
                <w:noProof/>
              </w:rPr>
              <w:fldChar w:fldCharType="end"/>
            </w:r>
          </w:hyperlink>
        </w:p>
        <w:p w14:paraId="46DE058D" w14:textId="7C20E385"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40" w:history="1">
            <w:r w:rsidR="00582671" w:rsidRPr="00BE5A78">
              <w:rPr>
                <w:rStyle w:val="Hipervnculo"/>
                <w:noProof/>
              </w:rPr>
              <w:t>5.2</w:t>
            </w:r>
            <w:r w:rsidR="00582671">
              <w:rPr>
                <w:rFonts w:asciiTheme="minorHAnsi" w:eastAsiaTheme="minorEastAsia" w:hAnsiTheme="minorHAnsi"/>
                <w:bCs w:val="0"/>
                <w:noProof/>
                <w:color w:val="auto"/>
                <w:lang w:eastAsia="es-CO"/>
              </w:rPr>
              <w:tab/>
            </w:r>
            <w:r w:rsidR="00582671" w:rsidRPr="00BE5A78">
              <w:rPr>
                <w:rStyle w:val="Hipervnculo"/>
                <w:noProof/>
              </w:rPr>
              <w:t>Gobierno de TI</w:t>
            </w:r>
            <w:r w:rsidR="00582671">
              <w:rPr>
                <w:noProof/>
              </w:rPr>
              <w:tab/>
            </w:r>
            <w:r w:rsidR="00582671">
              <w:rPr>
                <w:noProof/>
              </w:rPr>
              <w:fldChar w:fldCharType="begin"/>
            </w:r>
            <w:r w:rsidR="00582671">
              <w:rPr>
                <w:noProof/>
              </w:rPr>
              <w:instrText xml:space="preserve"> PAGEREF _Toc92788940 \h </w:instrText>
            </w:r>
            <w:r w:rsidR="00582671">
              <w:rPr>
                <w:noProof/>
              </w:rPr>
            </w:r>
            <w:r w:rsidR="00582671">
              <w:rPr>
                <w:noProof/>
              </w:rPr>
              <w:fldChar w:fldCharType="separate"/>
            </w:r>
            <w:r w:rsidR="00E63EE4">
              <w:rPr>
                <w:noProof/>
              </w:rPr>
              <w:t>74</w:t>
            </w:r>
            <w:r w:rsidR="00582671">
              <w:rPr>
                <w:noProof/>
              </w:rPr>
              <w:fldChar w:fldCharType="end"/>
            </w:r>
          </w:hyperlink>
        </w:p>
        <w:p w14:paraId="4E87CD7C" w14:textId="71D7A807" w:rsidR="00582671" w:rsidRDefault="00AE7C66">
          <w:pPr>
            <w:pStyle w:val="TDC3"/>
            <w:tabs>
              <w:tab w:val="left" w:pos="1100"/>
              <w:tab w:val="right" w:leader="dot" w:pos="9350"/>
            </w:tabs>
            <w:rPr>
              <w:rFonts w:eastAsiaTheme="minorEastAsia"/>
              <w:noProof/>
              <w:color w:val="auto"/>
              <w:sz w:val="22"/>
              <w:szCs w:val="22"/>
              <w:lang w:eastAsia="es-CO"/>
            </w:rPr>
          </w:pPr>
          <w:hyperlink w:anchor="_Toc92788941" w:history="1">
            <w:r w:rsidR="00582671" w:rsidRPr="00BE5A78">
              <w:rPr>
                <w:rStyle w:val="Hipervnculo"/>
                <w:noProof/>
              </w:rPr>
              <w:t>5.2.1</w:t>
            </w:r>
            <w:r w:rsidR="00582671">
              <w:rPr>
                <w:rFonts w:eastAsiaTheme="minorEastAsia"/>
                <w:noProof/>
                <w:color w:val="auto"/>
                <w:sz w:val="22"/>
                <w:szCs w:val="22"/>
                <w:lang w:eastAsia="es-CO"/>
              </w:rPr>
              <w:tab/>
            </w:r>
            <w:r w:rsidR="00582671" w:rsidRPr="00BE5A78">
              <w:rPr>
                <w:rStyle w:val="Hipervnculo"/>
                <w:noProof/>
              </w:rPr>
              <w:t>Modelo de Gobierno de TI</w:t>
            </w:r>
            <w:r w:rsidR="00582671">
              <w:rPr>
                <w:noProof/>
              </w:rPr>
              <w:tab/>
            </w:r>
            <w:r w:rsidR="00582671">
              <w:rPr>
                <w:noProof/>
              </w:rPr>
              <w:fldChar w:fldCharType="begin"/>
            </w:r>
            <w:r w:rsidR="00582671">
              <w:rPr>
                <w:noProof/>
              </w:rPr>
              <w:instrText xml:space="preserve"> PAGEREF _Toc92788941 \h </w:instrText>
            </w:r>
            <w:r w:rsidR="00582671">
              <w:rPr>
                <w:noProof/>
              </w:rPr>
            </w:r>
            <w:r w:rsidR="00582671">
              <w:rPr>
                <w:noProof/>
              </w:rPr>
              <w:fldChar w:fldCharType="separate"/>
            </w:r>
            <w:r w:rsidR="00E63EE4">
              <w:rPr>
                <w:noProof/>
              </w:rPr>
              <w:t>74</w:t>
            </w:r>
            <w:r w:rsidR="00582671">
              <w:rPr>
                <w:noProof/>
              </w:rPr>
              <w:fldChar w:fldCharType="end"/>
            </w:r>
          </w:hyperlink>
        </w:p>
        <w:p w14:paraId="4AE2F107" w14:textId="72C07F3D" w:rsidR="00582671" w:rsidRDefault="00AE7C66">
          <w:pPr>
            <w:pStyle w:val="TDC3"/>
            <w:tabs>
              <w:tab w:val="left" w:pos="1100"/>
              <w:tab w:val="right" w:leader="dot" w:pos="9350"/>
            </w:tabs>
            <w:rPr>
              <w:rFonts w:eastAsiaTheme="minorEastAsia"/>
              <w:noProof/>
              <w:color w:val="auto"/>
              <w:sz w:val="22"/>
              <w:szCs w:val="22"/>
              <w:lang w:eastAsia="es-CO"/>
            </w:rPr>
          </w:pPr>
          <w:hyperlink w:anchor="_Toc92788942" w:history="1">
            <w:r w:rsidR="00582671" w:rsidRPr="00BE5A78">
              <w:rPr>
                <w:rStyle w:val="Hipervnculo"/>
                <w:noProof/>
              </w:rPr>
              <w:t>5.2.2</w:t>
            </w:r>
            <w:r w:rsidR="00582671">
              <w:rPr>
                <w:rFonts w:eastAsiaTheme="minorEastAsia"/>
                <w:noProof/>
                <w:color w:val="auto"/>
                <w:sz w:val="22"/>
                <w:szCs w:val="22"/>
                <w:lang w:eastAsia="es-CO"/>
              </w:rPr>
              <w:tab/>
            </w:r>
            <w:r w:rsidR="00582671" w:rsidRPr="00BE5A78">
              <w:rPr>
                <w:rStyle w:val="Hipervnculo"/>
                <w:noProof/>
              </w:rPr>
              <w:t>Esquema de Gobierno de TI</w:t>
            </w:r>
            <w:r w:rsidR="00582671">
              <w:rPr>
                <w:noProof/>
              </w:rPr>
              <w:tab/>
            </w:r>
            <w:r w:rsidR="00582671">
              <w:rPr>
                <w:noProof/>
              </w:rPr>
              <w:fldChar w:fldCharType="begin"/>
            </w:r>
            <w:r w:rsidR="00582671">
              <w:rPr>
                <w:noProof/>
              </w:rPr>
              <w:instrText xml:space="preserve"> PAGEREF _Toc92788942 \h </w:instrText>
            </w:r>
            <w:r w:rsidR="00582671">
              <w:rPr>
                <w:noProof/>
              </w:rPr>
            </w:r>
            <w:r w:rsidR="00582671">
              <w:rPr>
                <w:noProof/>
              </w:rPr>
              <w:fldChar w:fldCharType="separate"/>
            </w:r>
            <w:r w:rsidR="00E63EE4">
              <w:rPr>
                <w:noProof/>
              </w:rPr>
              <w:t>74</w:t>
            </w:r>
            <w:r w:rsidR="00582671">
              <w:rPr>
                <w:noProof/>
              </w:rPr>
              <w:fldChar w:fldCharType="end"/>
            </w:r>
          </w:hyperlink>
        </w:p>
        <w:p w14:paraId="7F45715B" w14:textId="2F2BBD29" w:rsidR="00582671" w:rsidRDefault="00AE7C66">
          <w:pPr>
            <w:pStyle w:val="TDC3"/>
            <w:tabs>
              <w:tab w:val="left" w:pos="1100"/>
              <w:tab w:val="right" w:leader="dot" w:pos="9350"/>
            </w:tabs>
            <w:rPr>
              <w:rFonts w:eastAsiaTheme="minorEastAsia"/>
              <w:noProof/>
              <w:color w:val="auto"/>
              <w:sz w:val="22"/>
              <w:szCs w:val="22"/>
              <w:lang w:eastAsia="es-CO"/>
            </w:rPr>
          </w:pPr>
          <w:hyperlink w:anchor="_Toc92788943" w:history="1">
            <w:r w:rsidR="00582671" w:rsidRPr="00BE5A78">
              <w:rPr>
                <w:rStyle w:val="Hipervnculo"/>
                <w:noProof/>
              </w:rPr>
              <w:t>5.2.3</w:t>
            </w:r>
            <w:r w:rsidR="00582671">
              <w:rPr>
                <w:rFonts w:eastAsiaTheme="minorEastAsia"/>
                <w:noProof/>
                <w:color w:val="auto"/>
                <w:sz w:val="22"/>
                <w:szCs w:val="22"/>
                <w:lang w:eastAsia="es-CO"/>
              </w:rPr>
              <w:tab/>
            </w:r>
            <w:r w:rsidR="00582671" w:rsidRPr="00BE5A78">
              <w:rPr>
                <w:rStyle w:val="Hipervnculo"/>
                <w:noProof/>
              </w:rPr>
              <w:t>Gestión de Proyectos</w:t>
            </w:r>
            <w:r w:rsidR="00582671">
              <w:rPr>
                <w:noProof/>
              </w:rPr>
              <w:tab/>
            </w:r>
            <w:r w:rsidR="00582671">
              <w:rPr>
                <w:noProof/>
              </w:rPr>
              <w:fldChar w:fldCharType="begin"/>
            </w:r>
            <w:r w:rsidR="00582671">
              <w:rPr>
                <w:noProof/>
              </w:rPr>
              <w:instrText xml:space="preserve"> PAGEREF _Toc92788943 \h </w:instrText>
            </w:r>
            <w:r w:rsidR="00582671">
              <w:rPr>
                <w:noProof/>
              </w:rPr>
            </w:r>
            <w:r w:rsidR="00582671">
              <w:rPr>
                <w:noProof/>
              </w:rPr>
              <w:fldChar w:fldCharType="separate"/>
            </w:r>
            <w:r w:rsidR="00E63EE4">
              <w:rPr>
                <w:noProof/>
              </w:rPr>
              <w:t>75</w:t>
            </w:r>
            <w:r w:rsidR="00582671">
              <w:rPr>
                <w:noProof/>
              </w:rPr>
              <w:fldChar w:fldCharType="end"/>
            </w:r>
          </w:hyperlink>
        </w:p>
        <w:p w14:paraId="261AABC4" w14:textId="171CE612"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44" w:history="1">
            <w:r w:rsidR="00582671" w:rsidRPr="00BE5A78">
              <w:rPr>
                <w:rStyle w:val="Hipervnculo"/>
                <w:noProof/>
              </w:rPr>
              <w:t>5.3</w:t>
            </w:r>
            <w:r w:rsidR="00582671">
              <w:rPr>
                <w:rFonts w:asciiTheme="minorHAnsi" w:eastAsiaTheme="minorEastAsia" w:hAnsiTheme="minorHAnsi"/>
                <w:bCs w:val="0"/>
                <w:noProof/>
                <w:color w:val="auto"/>
                <w:lang w:eastAsia="es-CO"/>
              </w:rPr>
              <w:tab/>
            </w:r>
            <w:r w:rsidR="00582671" w:rsidRPr="00BE5A78">
              <w:rPr>
                <w:rStyle w:val="Hipervnculo"/>
                <w:noProof/>
              </w:rPr>
              <w:t>Gestión de Información</w:t>
            </w:r>
            <w:r w:rsidR="00582671">
              <w:rPr>
                <w:noProof/>
              </w:rPr>
              <w:tab/>
            </w:r>
            <w:r w:rsidR="00582671">
              <w:rPr>
                <w:noProof/>
              </w:rPr>
              <w:fldChar w:fldCharType="begin"/>
            </w:r>
            <w:r w:rsidR="00582671">
              <w:rPr>
                <w:noProof/>
              </w:rPr>
              <w:instrText xml:space="preserve"> PAGEREF _Toc92788944 \h </w:instrText>
            </w:r>
            <w:r w:rsidR="00582671">
              <w:rPr>
                <w:noProof/>
              </w:rPr>
            </w:r>
            <w:r w:rsidR="00582671">
              <w:rPr>
                <w:noProof/>
              </w:rPr>
              <w:fldChar w:fldCharType="separate"/>
            </w:r>
            <w:r w:rsidR="00E63EE4">
              <w:rPr>
                <w:noProof/>
              </w:rPr>
              <w:t>75</w:t>
            </w:r>
            <w:r w:rsidR="00582671">
              <w:rPr>
                <w:noProof/>
              </w:rPr>
              <w:fldChar w:fldCharType="end"/>
            </w:r>
          </w:hyperlink>
        </w:p>
        <w:p w14:paraId="683C53D8" w14:textId="4F30E4A6" w:rsidR="00582671" w:rsidRDefault="00AE7C66">
          <w:pPr>
            <w:pStyle w:val="TDC3"/>
            <w:tabs>
              <w:tab w:val="left" w:pos="1320"/>
              <w:tab w:val="right" w:leader="dot" w:pos="9350"/>
            </w:tabs>
            <w:rPr>
              <w:rFonts w:eastAsiaTheme="minorEastAsia"/>
              <w:noProof/>
              <w:color w:val="auto"/>
              <w:sz w:val="22"/>
              <w:szCs w:val="22"/>
              <w:lang w:eastAsia="es-CO"/>
            </w:rPr>
          </w:pPr>
          <w:hyperlink w:anchor="_Toc92788945" w:history="1">
            <w:r w:rsidR="00582671" w:rsidRPr="00BE5A78">
              <w:rPr>
                <w:rStyle w:val="Hipervnculo"/>
                <w:noProof/>
              </w:rPr>
              <w:t xml:space="preserve">5.3.1 </w:t>
            </w:r>
            <w:r w:rsidR="00582671">
              <w:rPr>
                <w:rFonts w:eastAsiaTheme="minorEastAsia"/>
                <w:noProof/>
                <w:color w:val="auto"/>
                <w:sz w:val="22"/>
                <w:szCs w:val="22"/>
                <w:lang w:eastAsia="es-CO"/>
              </w:rPr>
              <w:tab/>
            </w:r>
            <w:r w:rsidR="00582671" w:rsidRPr="00BE5A78">
              <w:rPr>
                <w:rStyle w:val="Hipervnculo"/>
                <w:noProof/>
              </w:rPr>
              <w:t>Arquitectura de Información</w:t>
            </w:r>
            <w:r w:rsidR="00582671">
              <w:rPr>
                <w:noProof/>
              </w:rPr>
              <w:tab/>
            </w:r>
            <w:r w:rsidR="00582671">
              <w:rPr>
                <w:noProof/>
              </w:rPr>
              <w:fldChar w:fldCharType="begin"/>
            </w:r>
            <w:r w:rsidR="00582671">
              <w:rPr>
                <w:noProof/>
              </w:rPr>
              <w:instrText xml:space="preserve"> PAGEREF _Toc92788945 \h </w:instrText>
            </w:r>
            <w:r w:rsidR="00582671">
              <w:rPr>
                <w:noProof/>
              </w:rPr>
            </w:r>
            <w:r w:rsidR="00582671">
              <w:rPr>
                <w:noProof/>
              </w:rPr>
              <w:fldChar w:fldCharType="separate"/>
            </w:r>
            <w:r w:rsidR="00E63EE4">
              <w:rPr>
                <w:noProof/>
              </w:rPr>
              <w:t>75</w:t>
            </w:r>
            <w:r w:rsidR="00582671">
              <w:rPr>
                <w:noProof/>
              </w:rPr>
              <w:fldChar w:fldCharType="end"/>
            </w:r>
          </w:hyperlink>
        </w:p>
        <w:p w14:paraId="6D6976E8" w14:textId="74C08019" w:rsidR="00582671" w:rsidRDefault="00AE7C66">
          <w:pPr>
            <w:pStyle w:val="TDC3"/>
            <w:tabs>
              <w:tab w:val="left" w:pos="1100"/>
              <w:tab w:val="right" w:leader="dot" w:pos="9350"/>
            </w:tabs>
            <w:rPr>
              <w:rFonts w:eastAsiaTheme="minorEastAsia"/>
              <w:noProof/>
              <w:color w:val="auto"/>
              <w:sz w:val="22"/>
              <w:szCs w:val="22"/>
              <w:lang w:eastAsia="es-CO"/>
            </w:rPr>
          </w:pPr>
          <w:hyperlink w:anchor="_Toc92788946" w:history="1">
            <w:r w:rsidR="00582671" w:rsidRPr="00BE5A78">
              <w:rPr>
                <w:rStyle w:val="Hipervnculo"/>
                <w:noProof/>
              </w:rPr>
              <w:t>5.3.2</w:t>
            </w:r>
            <w:r w:rsidR="00582671">
              <w:rPr>
                <w:rFonts w:eastAsiaTheme="minorEastAsia"/>
                <w:noProof/>
                <w:color w:val="auto"/>
                <w:sz w:val="22"/>
                <w:szCs w:val="22"/>
                <w:lang w:eastAsia="es-CO"/>
              </w:rPr>
              <w:tab/>
            </w:r>
            <w:r w:rsidR="00582671" w:rsidRPr="00BE5A78">
              <w:rPr>
                <w:rStyle w:val="Hipervnculo"/>
                <w:noProof/>
              </w:rPr>
              <w:t>Planeación y Gobierno de la Gestión de Información</w:t>
            </w:r>
            <w:r w:rsidR="00582671">
              <w:rPr>
                <w:noProof/>
              </w:rPr>
              <w:tab/>
            </w:r>
            <w:r w:rsidR="00582671">
              <w:rPr>
                <w:noProof/>
              </w:rPr>
              <w:fldChar w:fldCharType="begin"/>
            </w:r>
            <w:r w:rsidR="00582671">
              <w:rPr>
                <w:noProof/>
              </w:rPr>
              <w:instrText xml:space="preserve"> PAGEREF _Toc92788946 \h </w:instrText>
            </w:r>
            <w:r w:rsidR="00582671">
              <w:rPr>
                <w:noProof/>
              </w:rPr>
            </w:r>
            <w:r w:rsidR="00582671">
              <w:rPr>
                <w:noProof/>
              </w:rPr>
              <w:fldChar w:fldCharType="separate"/>
            </w:r>
            <w:r w:rsidR="00E63EE4">
              <w:rPr>
                <w:noProof/>
              </w:rPr>
              <w:t>75</w:t>
            </w:r>
            <w:r w:rsidR="00582671">
              <w:rPr>
                <w:noProof/>
              </w:rPr>
              <w:fldChar w:fldCharType="end"/>
            </w:r>
          </w:hyperlink>
        </w:p>
        <w:p w14:paraId="0203A2A3" w14:textId="374DF821" w:rsidR="00582671" w:rsidRDefault="00AE7C66">
          <w:pPr>
            <w:pStyle w:val="TDC3"/>
            <w:tabs>
              <w:tab w:val="left" w:pos="1100"/>
              <w:tab w:val="right" w:leader="dot" w:pos="9350"/>
            </w:tabs>
            <w:rPr>
              <w:rFonts w:eastAsiaTheme="minorEastAsia"/>
              <w:noProof/>
              <w:color w:val="auto"/>
              <w:sz w:val="22"/>
              <w:szCs w:val="22"/>
              <w:lang w:eastAsia="es-CO"/>
            </w:rPr>
          </w:pPr>
          <w:hyperlink w:anchor="_Toc92788947" w:history="1">
            <w:r w:rsidR="00582671" w:rsidRPr="00BE5A78">
              <w:rPr>
                <w:rStyle w:val="Hipervnculo"/>
                <w:noProof/>
              </w:rPr>
              <w:t>5.3.3</w:t>
            </w:r>
            <w:r w:rsidR="00582671">
              <w:rPr>
                <w:rFonts w:eastAsiaTheme="minorEastAsia"/>
                <w:noProof/>
                <w:color w:val="auto"/>
                <w:sz w:val="22"/>
                <w:szCs w:val="22"/>
                <w:lang w:eastAsia="es-CO"/>
              </w:rPr>
              <w:tab/>
            </w:r>
            <w:r w:rsidR="00582671" w:rsidRPr="00BE5A78">
              <w:rPr>
                <w:rStyle w:val="Hipervnculo"/>
                <w:noProof/>
              </w:rPr>
              <w:t>Gestión de la calidad y seguridad de la información</w:t>
            </w:r>
            <w:r w:rsidR="00582671">
              <w:rPr>
                <w:noProof/>
              </w:rPr>
              <w:tab/>
            </w:r>
            <w:r w:rsidR="00582671">
              <w:rPr>
                <w:noProof/>
              </w:rPr>
              <w:fldChar w:fldCharType="begin"/>
            </w:r>
            <w:r w:rsidR="00582671">
              <w:rPr>
                <w:noProof/>
              </w:rPr>
              <w:instrText xml:space="preserve"> PAGEREF _Toc92788947 \h </w:instrText>
            </w:r>
            <w:r w:rsidR="00582671">
              <w:rPr>
                <w:noProof/>
              </w:rPr>
            </w:r>
            <w:r w:rsidR="00582671">
              <w:rPr>
                <w:noProof/>
              </w:rPr>
              <w:fldChar w:fldCharType="separate"/>
            </w:r>
            <w:r w:rsidR="00E63EE4">
              <w:rPr>
                <w:noProof/>
              </w:rPr>
              <w:t>77</w:t>
            </w:r>
            <w:r w:rsidR="00582671">
              <w:rPr>
                <w:noProof/>
              </w:rPr>
              <w:fldChar w:fldCharType="end"/>
            </w:r>
          </w:hyperlink>
        </w:p>
        <w:p w14:paraId="60830089" w14:textId="19E12482" w:rsidR="00582671" w:rsidRDefault="00AE7C66">
          <w:pPr>
            <w:pStyle w:val="TDC3"/>
            <w:tabs>
              <w:tab w:val="left" w:pos="1100"/>
              <w:tab w:val="right" w:leader="dot" w:pos="9350"/>
            </w:tabs>
            <w:rPr>
              <w:rFonts w:eastAsiaTheme="minorEastAsia"/>
              <w:noProof/>
              <w:color w:val="auto"/>
              <w:sz w:val="22"/>
              <w:szCs w:val="22"/>
              <w:lang w:eastAsia="es-CO"/>
            </w:rPr>
          </w:pPr>
          <w:hyperlink w:anchor="_Toc92788948" w:history="1">
            <w:r w:rsidR="00582671" w:rsidRPr="00BE5A78">
              <w:rPr>
                <w:rStyle w:val="Hipervnculo"/>
                <w:noProof/>
              </w:rPr>
              <w:t>5.3.4</w:t>
            </w:r>
            <w:r w:rsidR="00582671">
              <w:rPr>
                <w:rFonts w:eastAsiaTheme="minorEastAsia"/>
                <w:noProof/>
                <w:color w:val="auto"/>
                <w:sz w:val="22"/>
                <w:szCs w:val="22"/>
                <w:lang w:eastAsia="es-CO"/>
              </w:rPr>
              <w:tab/>
            </w:r>
            <w:r w:rsidR="00582671" w:rsidRPr="00BE5A78">
              <w:rPr>
                <w:rStyle w:val="Hipervnculo"/>
                <w:noProof/>
              </w:rPr>
              <w:t>Análisis y aprovechamiento de la información</w:t>
            </w:r>
            <w:r w:rsidR="00582671">
              <w:rPr>
                <w:noProof/>
              </w:rPr>
              <w:tab/>
            </w:r>
            <w:r w:rsidR="00582671">
              <w:rPr>
                <w:noProof/>
              </w:rPr>
              <w:fldChar w:fldCharType="begin"/>
            </w:r>
            <w:r w:rsidR="00582671">
              <w:rPr>
                <w:noProof/>
              </w:rPr>
              <w:instrText xml:space="preserve"> PAGEREF _Toc92788948 \h </w:instrText>
            </w:r>
            <w:r w:rsidR="00582671">
              <w:rPr>
                <w:noProof/>
              </w:rPr>
            </w:r>
            <w:r w:rsidR="00582671">
              <w:rPr>
                <w:noProof/>
              </w:rPr>
              <w:fldChar w:fldCharType="separate"/>
            </w:r>
            <w:r w:rsidR="00E63EE4">
              <w:rPr>
                <w:noProof/>
              </w:rPr>
              <w:t>78</w:t>
            </w:r>
            <w:r w:rsidR="00582671">
              <w:rPr>
                <w:noProof/>
              </w:rPr>
              <w:fldChar w:fldCharType="end"/>
            </w:r>
          </w:hyperlink>
        </w:p>
        <w:p w14:paraId="1CB85FE4" w14:textId="24198D24" w:rsidR="00582671" w:rsidRDefault="00AE7C66">
          <w:pPr>
            <w:pStyle w:val="TDC3"/>
            <w:tabs>
              <w:tab w:val="left" w:pos="1100"/>
              <w:tab w:val="right" w:leader="dot" w:pos="9350"/>
            </w:tabs>
            <w:rPr>
              <w:rFonts w:eastAsiaTheme="minorEastAsia"/>
              <w:noProof/>
              <w:color w:val="auto"/>
              <w:sz w:val="22"/>
              <w:szCs w:val="22"/>
              <w:lang w:eastAsia="es-CO"/>
            </w:rPr>
          </w:pPr>
          <w:hyperlink w:anchor="_Toc92788949" w:history="1">
            <w:r w:rsidR="00582671" w:rsidRPr="00BE5A78">
              <w:rPr>
                <w:rStyle w:val="Hipervnculo"/>
                <w:noProof/>
              </w:rPr>
              <w:t>5.3.5</w:t>
            </w:r>
            <w:r w:rsidR="00582671">
              <w:rPr>
                <w:rFonts w:eastAsiaTheme="minorEastAsia"/>
                <w:noProof/>
                <w:color w:val="auto"/>
                <w:sz w:val="22"/>
                <w:szCs w:val="22"/>
                <w:lang w:eastAsia="es-CO"/>
              </w:rPr>
              <w:tab/>
            </w:r>
            <w:r w:rsidR="00582671" w:rsidRPr="00BE5A78">
              <w:rPr>
                <w:rStyle w:val="Hipervnculo"/>
                <w:noProof/>
              </w:rPr>
              <w:t>Desarrollo de capacidades para el uso de la información</w:t>
            </w:r>
            <w:r w:rsidR="00582671">
              <w:rPr>
                <w:noProof/>
              </w:rPr>
              <w:tab/>
            </w:r>
            <w:r w:rsidR="00582671">
              <w:rPr>
                <w:noProof/>
              </w:rPr>
              <w:fldChar w:fldCharType="begin"/>
            </w:r>
            <w:r w:rsidR="00582671">
              <w:rPr>
                <w:noProof/>
              </w:rPr>
              <w:instrText xml:space="preserve"> PAGEREF _Toc92788949 \h </w:instrText>
            </w:r>
            <w:r w:rsidR="00582671">
              <w:rPr>
                <w:noProof/>
              </w:rPr>
            </w:r>
            <w:r w:rsidR="00582671">
              <w:rPr>
                <w:noProof/>
              </w:rPr>
              <w:fldChar w:fldCharType="separate"/>
            </w:r>
            <w:r w:rsidR="00E63EE4">
              <w:rPr>
                <w:noProof/>
              </w:rPr>
              <w:t>78</w:t>
            </w:r>
            <w:r w:rsidR="00582671">
              <w:rPr>
                <w:noProof/>
              </w:rPr>
              <w:fldChar w:fldCharType="end"/>
            </w:r>
          </w:hyperlink>
        </w:p>
        <w:p w14:paraId="68436952" w14:textId="0919FE80" w:rsidR="00582671" w:rsidRDefault="00AE7C66">
          <w:pPr>
            <w:pStyle w:val="TDC3"/>
            <w:tabs>
              <w:tab w:val="left" w:pos="1100"/>
              <w:tab w:val="right" w:leader="dot" w:pos="9350"/>
            </w:tabs>
            <w:rPr>
              <w:rFonts w:eastAsiaTheme="minorEastAsia"/>
              <w:noProof/>
              <w:color w:val="auto"/>
              <w:sz w:val="22"/>
              <w:szCs w:val="22"/>
              <w:lang w:eastAsia="es-CO"/>
            </w:rPr>
          </w:pPr>
          <w:hyperlink w:anchor="_Toc92788950" w:history="1">
            <w:r w:rsidR="00582671" w:rsidRPr="00BE5A78">
              <w:rPr>
                <w:rStyle w:val="Hipervnculo"/>
                <w:noProof/>
              </w:rPr>
              <w:t>5.3.6</w:t>
            </w:r>
            <w:r w:rsidR="00582671">
              <w:rPr>
                <w:rFonts w:eastAsiaTheme="minorEastAsia"/>
                <w:noProof/>
                <w:color w:val="auto"/>
                <w:sz w:val="22"/>
                <w:szCs w:val="22"/>
                <w:lang w:eastAsia="es-CO"/>
              </w:rPr>
              <w:tab/>
            </w:r>
            <w:r w:rsidR="00582671" w:rsidRPr="00BE5A78">
              <w:rPr>
                <w:rStyle w:val="Hipervnculo"/>
                <w:noProof/>
              </w:rPr>
              <w:t>Apertura de Datos e interoperabilidad</w:t>
            </w:r>
            <w:r w:rsidR="00582671">
              <w:rPr>
                <w:noProof/>
              </w:rPr>
              <w:tab/>
            </w:r>
            <w:r w:rsidR="00582671">
              <w:rPr>
                <w:noProof/>
              </w:rPr>
              <w:fldChar w:fldCharType="begin"/>
            </w:r>
            <w:r w:rsidR="00582671">
              <w:rPr>
                <w:noProof/>
              </w:rPr>
              <w:instrText xml:space="preserve"> PAGEREF _Toc92788950 \h </w:instrText>
            </w:r>
            <w:r w:rsidR="00582671">
              <w:rPr>
                <w:noProof/>
              </w:rPr>
            </w:r>
            <w:r w:rsidR="00582671">
              <w:rPr>
                <w:noProof/>
              </w:rPr>
              <w:fldChar w:fldCharType="separate"/>
            </w:r>
            <w:r w:rsidR="00E63EE4">
              <w:rPr>
                <w:noProof/>
              </w:rPr>
              <w:t>80</w:t>
            </w:r>
            <w:r w:rsidR="00582671">
              <w:rPr>
                <w:noProof/>
              </w:rPr>
              <w:fldChar w:fldCharType="end"/>
            </w:r>
          </w:hyperlink>
        </w:p>
        <w:p w14:paraId="7D2C512B" w14:textId="0C3AA689"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51" w:history="1">
            <w:r w:rsidR="00582671" w:rsidRPr="00BE5A78">
              <w:rPr>
                <w:rStyle w:val="Hipervnculo"/>
                <w:noProof/>
              </w:rPr>
              <w:t>5.4</w:t>
            </w:r>
            <w:r w:rsidR="00582671">
              <w:rPr>
                <w:rFonts w:asciiTheme="minorHAnsi" w:eastAsiaTheme="minorEastAsia" w:hAnsiTheme="minorHAnsi"/>
                <w:bCs w:val="0"/>
                <w:noProof/>
                <w:color w:val="auto"/>
                <w:lang w:eastAsia="es-CO"/>
              </w:rPr>
              <w:tab/>
            </w:r>
            <w:r w:rsidR="00582671" w:rsidRPr="00BE5A78">
              <w:rPr>
                <w:rStyle w:val="Hipervnculo"/>
                <w:noProof/>
              </w:rPr>
              <w:t>Sistemas de Información</w:t>
            </w:r>
            <w:r w:rsidR="00582671">
              <w:rPr>
                <w:noProof/>
              </w:rPr>
              <w:tab/>
            </w:r>
            <w:r w:rsidR="00582671">
              <w:rPr>
                <w:noProof/>
              </w:rPr>
              <w:fldChar w:fldCharType="begin"/>
            </w:r>
            <w:r w:rsidR="00582671">
              <w:rPr>
                <w:noProof/>
              </w:rPr>
              <w:instrText xml:space="preserve"> PAGEREF _Toc92788951 \h </w:instrText>
            </w:r>
            <w:r w:rsidR="00582671">
              <w:rPr>
                <w:noProof/>
              </w:rPr>
            </w:r>
            <w:r w:rsidR="00582671">
              <w:rPr>
                <w:noProof/>
              </w:rPr>
              <w:fldChar w:fldCharType="separate"/>
            </w:r>
            <w:r w:rsidR="00E63EE4">
              <w:rPr>
                <w:noProof/>
              </w:rPr>
              <w:t>80</w:t>
            </w:r>
            <w:r w:rsidR="00582671">
              <w:rPr>
                <w:noProof/>
              </w:rPr>
              <w:fldChar w:fldCharType="end"/>
            </w:r>
          </w:hyperlink>
        </w:p>
        <w:p w14:paraId="2832CB6B" w14:textId="28568719" w:rsidR="00582671" w:rsidRDefault="00AE7C66">
          <w:pPr>
            <w:pStyle w:val="TDC3"/>
            <w:tabs>
              <w:tab w:val="left" w:pos="1320"/>
              <w:tab w:val="right" w:leader="dot" w:pos="9350"/>
            </w:tabs>
            <w:rPr>
              <w:rFonts w:eastAsiaTheme="minorEastAsia"/>
              <w:noProof/>
              <w:color w:val="auto"/>
              <w:sz w:val="22"/>
              <w:szCs w:val="22"/>
              <w:lang w:eastAsia="es-CO"/>
            </w:rPr>
          </w:pPr>
          <w:hyperlink w:anchor="_Toc92788952" w:history="1">
            <w:r w:rsidR="00582671" w:rsidRPr="00BE5A78">
              <w:rPr>
                <w:rStyle w:val="Hipervnculo"/>
                <w:noProof/>
              </w:rPr>
              <w:t xml:space="preserve">5.4.1 </w:t>
            </w:r>
            <w:r w:rsidR="00582671">
              <w:rPr>
                <w:rFonts w:eastAsiaTheme="minorEastAsia"/>
                <w:noProof/>
                <w:color w:val="auto"/>
                <w:sz w:val="22"/>
                <w:szCs w:val="22"/>
                <w:lang w:eastAsia="es-CO"/>
              </w:rPr>
              <w:tab/>
            </w:r>
            <w:r w:rsidR="00582671" w:rsidRPr="00BE5A78">
              <w:rPr>
                <w:rStyle w:val="Hipervnculo"/>
                <w:noProof/>
              </w:rPr>
              <w:t>Capacidades funcionales objetivo de los Sistemas de Información</w:t>
            </w:r>
            <w:r w:rsidR="00582671">
              <w:rPr>
                <w:noProof/>
              </w:rPr>
              <w:tab/>
            </w:r>
            <w:r w:rsidR="00582671">
              <w:rPr>
                <w:noProof/>
              </w:rPr>
              <w:fldChar w:fldCharType="begin"/>
            </w:r>
            <w:r w:rsidR="00582671">
              <w:rPr>
                <w:noProof/>
              </w:rPr>
              <w:instrText xml:space="preserve"> PAGEREF _Toc92788952 \h </w:instrText>
            </w:r>
            <w:r w:rsidR="00582671">
              <w:rPr>
                <w:noProof/>
              </w:rPr>
            </w:r>
            <w:r w:rsidR="00582671">
              <w:rPr>
                <w:noProof/>
              </w:rPr>
              <w:fldChar w:fldCharType="separate"/>
            </w:r>
            <w:r w:rsidR="00E63EE4">
              <w:rPr>
                <w:noProof/>
              </w:rPr>
              <w:t>81</w:t>
            </w:r>
            <w:r w:rsidR="00582671">
              <w:rPr>
                <w:noProof/>
              </w:rPr>
              <w:fldChar w:fldCharType="end"/>
            </w:r>
          </w:hyperlink>
        </w:p>
        <w:p w14:paraId="3FB297D2" w14:textId="2D87C4BA" w:rsidR="00582671" w:rsidRDefault="00AE7C66">
          <w:pPr>
            <w:pStyle w:val="TDC3"/>
            <w:tabs>
              <w:tab w:val="left" w:pos="1100"/>
              <w:tab w:val="right" w:leader="dot" w:pos="9350"/>
            </w:tabs>
            <w:rPr>
              <w:rFonts w:eastAsiaTheme="minorEastAsia"/>
              <w:noProof/>
              <w:color w:val="auto"/>
              <w:sz w:val="22"/>
              <w:szCs w:val="22"/>
              <w:lang w:eastAsia="es-CO"/>
            </w:rPr>
          </w:pPr>
          <w:hyperlink w:anchor="_Toc92788953" w:history="1">
            <w:r w:rsidR="00582671" w:rsidRPr="00BE5A78">
              <w:rPr>
                <w:rStyle w:val="Hipervnculo"/>
                <w:noProof/>
              </w:rPr>
              <w:t>5.4.2</w:t>
            </w:r>
            <w:r w:rsidR="00582671">
              <w:rPr>
                <w:rFonts w:eastAsiaTheme="minorEastAsia"/>
                <w:noProof/>
                <w:color w:val="auto"/>
                <w:sz w:val="22"/>
                <w:szCs w:val="22"/>
                <w:lang w:eastAsia="es-CO"/>
              </w:rPr>
              <w:tab/>
            </w:r>
            <w:r w:rsidR="00582671" w:rsidRPr="00BE5A78">
              <w:rPr>
                <w:rStyle w:val="Hipervnculo"/>
                <w:noProof/>
              </w:rPr>
              <w:t>Mapa de Integraciones objetivo de los Sistemas de Información</w:t>
            </w:r>
            <w:r w:rsidR="00582671">
              <w:rPr>
                <w:noProof/>
              </w:rPr>
              <w:tab/>
            </w:r>
            <w:r w:rsidR="00582671">
              <w:rPr>
                <w:noProof/>
              </w:rPr>
              <w:fldChar w:fldCharType="begin"/>
            </w:r>
            <w:r w:rsidR="00582671">
              <w:rPr>
                <w:noProof/>
              </w:rPr>
              <w:instrText xml:space="preserve"> PAGEREF _Toc92788953 \h </w:instrText>
            </w:r>
            <w:r w:rsidR="00582671">
              <w:rPr>
                <w:noProof/>
              </w:rPr>
            </w:r>
            <w:r w:rsidR="00582671">
              <w:rPr>
                <w:noProof/>
              </w:rPr>
              <w:fldChar w:fldCharType="separate"/>
            </w:r>
            <w:r w:rsidR="00E63EE4">
              <w:rPr>
                <w:noProof/>
              </w:rPr>
              <w:t>81</w:t>
            </w:r>
            <w:r w:rsidR="00582671">
              <w:rPr>
                <w:noProof/>
              </w:rPr>
              <w:fldChar w:fldCharType="end"/>
            </w:r>
          </w:hyperlink>
        </w:p>
        <w:p w14:paraId="417725DC" w14:textId="3951E1D9" w:rsidR="00582671" w:rsidRDefault="00AE7C66">
          <w:pPr>
            <w:pStyle w:val="TDC3"/>
            <w:tabs>
              <w:tab w:val="left" w:pos="1100"/>
              <w:tab w:val="right" w:leader="dot" w:pos="9350"/>
            </w:tabs>
            <w:rPr>
              <w:rFonts w:eastAsiaTheme="minorEastAsia"/>
              <w:noProof/>
              <w:color w:val="auto"/>
              <w:sz w:val="22"/>
              <w:szCs w:val="22"/>
              <w:lang w:eastAsia="es-CO"/>
            </w:rPr>
          </w:pPr>
          <w:hyperlink w:anchor="_Toc92788954" w:history="1">
            <w:r w:rsidR="00582671" w:rsidRPr="00BE5A78">
              <w:rPr>
                <w:rStyle w:val="Hipervnculo"/>
                <w:noProof/>
              </w:rPr>
              <w:t>5.4.3</w:t>
            </w:r>
            <w:r w:rsidR="00582671">
              <w:rPr>
                <w:rFonts w:eastAsiaTheme="minorEastAsia"/>
                <w:noProof/>
                <w:color w:val="auto"/>
                <w:sz w:val="22"/>
                <w:szCs w:val="22"/>
                <w:lang w:eastAsia="es-CO"/>
              </w:rPr>
              <w:tab/>
            </w:r>
            <w:r w:rsidR="00582671" w:rsidRPr="00BE5A78">
              <w:rPr>
                <w:rStyle w:val="Hipervnculo"/>
                <w:noProof/>
              </w:rPr>
              <w:t>Arquitectura de Referencia</w:t>
            </w:r>
            <w:r w:rsidR="00582671">
              <w:rPr>
                <w:noProof/>
              </w:rPr>
              <w:tab/>
            </w:r>
            <w:r w:rsidR="00582671">
              <w:rPr>
                <w:noProof/>
              </w:rPr>
              <w:fldChar w:fldCharType="begin"/>
            </w:r>
            <w:r w:rsidR="00582671">
              <w:rPr>
                <w:noProof/>
              </w:rPr>
              <w:instrText xml:space="preserve"> PAGEREF _Toc92788954 \h </w:instrText>
            </w:r>
            <w:r w:rsidR="00582671">
              <w:rPr>
                <w:noProof/>
              </w:rPr>
            </w:r>
            <w:r w:rsidR="00582671">
              <w:rPr>
                <w:noProof/>
              </w:rPr>
              <w:fldChar w:fldCharType="separate"/>
            </w:r>
            <w:r w:rsidR="00E63EE4">
              <w:rPr>
                <w:noProof/>
              </w:rPr>
              <w:t>81</w:t>
            </w:r>
            <w:r w:rsidR="00582671">
              <w:rPr>
                <w:noProof/>
              </w:rPr>
              <w:fldChar w:fldCharType="end"/>
            </w:r>
          </w:hyperlink>
        </w:p>
        <w:p w14:paraId="12F44935" w14:textId="06C36C47" w:rsidR="00582671" w:rsidRDefault="00AE7C66">
          <w:pPr>
            <w:pStyle w:val="TDC3"/>
            <w:tabs>
              <w:tab w:val="left" w:pos="1100"/>
              <w:tab w:val="right" w:leader="dot" w:pos="9350"/>
            </w:tabs>
            <w:rPr>
              <w:rFonts w:eastAsiaTheme="minorEastAsia"/>
              <w:noProof/>
              <w:color w:val="auto"/>
              <w:sz w:val="22"/>
              <w:szCs w:val="22"/>
              <w:lang w:eastAsia="es-CO"/>
            </w:rPr>
          </w:pPr>
          <w:hyperlink w:anchor="_Toc92788955" w:history="1">
            <w:r w:rsidR="00582671" w:rsidRPr="00BE5A78">
              <w:rPr>
                <w:rStyle w:val="Hipervnculo"/>
                <w:noProof/>
              </w:rPr>
              <w:t>5.4.4</w:t>
            </w:r>
            <w:r w:rsidR="00582671">
              <w:rPr>
                <w:rFonts w:eastAsiaTheme="minorEastAsia"/>
                <w:noProof/>
                <w:color w:val="auto"/>
                <w:sz w:val="22"/>
                <w:szCs w:val="22"/>
                <w:lang w:eastAsia="es-CO"/>
              </w:rPr>
              <w:tab/>
            </w:r>
            <w:r w:rsidR="00582671" w:rsidRPr="00BE5A78">
              <w:rPr>
                <w:rStyle w:val="Hipervnculo"/>
                <w:noProof/>
              </w:rPr>
              <w:t>Ciclo de Vida de los Sistemas de Información</w:t>
            </w:r>
            <w:r w:rsidR="00582671">
              <w:rPr>
                <w:noProof/>
              </w:rPr>
              <w:tab/>
            </w:r>
            <w:r w:rsidR="00582671">
              <w:rPr>
                <w:noProof/>
              </w:rPr>
              <w:fldChar w:fldCharType="begin"/>
            </w:r>
            <w:r w:rsidR="00582671">
              <w:rPr>
                <w:noProof/>
              </w:rPr>
              <w:instrText xml:space="preserve"> PAGEREF _Toc92788955 \h </w:instrText>
            </w:r>
            <w:r w:rsidR="00582671">
              <w:rPr>
                <w:noProof/>
              </w:rPr>
            </w:r>
            <w:r w:rsidR="00582671">
              <w:rPr>
                <w:noProof/>
              </w:rPr>
              <w:fldChar w:fldCharType="separate"/>
            </w:r>
            <w:r w:rsidR="00E63EE4">
              <w:rPr>
                <w:noProof/>
              </w:rPr>
              <w:t>81</w:t>
            </w:r>
            <w:r w:rsidR="00582671">
              <w:rPr>
                <w:noProof/>
              </w:rPr>
              <w:fldChar w:fldCharType="end"/>
            </w:r>
          </w:hyperlink>
        </w:p>
        <w:p w14:paraId="40A93964" w14:textId="129C3BC5" w:rsidR="00582671" w:rsidRDefault="00AE7C66">
          <w:pPr>
            <w:pStyle w:val="TDC3"/>
            <w:tabs>
              <w:tab w:val="left" w:pos="1100"/>
              <w:tab w:val="right" w:leader="dot" w:pos="9350"/>
            </w:tabs>
            <w:rPr>
              <w:rFonts w:eastAsiaTheme="minorEastAsia"/>
              <w:noProof/>
              <w:color w:val="auto"/>
              <w:sz w:val="22"/>
              <w:szCs w:val="22"/>
              <w:lang w:eastAsia="es-CO"/>
            </w:rPr>
          </w:pPr>
          <w:hyperlink w:anchor="_Toc92788956" w:history="1">
            <w:r w:rsidR="00582671" w:rsidRPr="00BE5A78">
              <w:rPr>
                <w:rStyle w:val="Hipervnculo"/>
                <w:noProof/>
              </w:rPr>
              <w:t>5.4.4</w:t>
            </w:r>
            <w:r w:rsidR="00582671">
              <w:rPr>
                <w:rFonts w:eastAsiaTheme="minorEastAsia"/>
                <w:noProof/>
                <w:color w:val="auto"/>
                <w:sz w:val="22"/>
                <w:szCs w:val="22"/>
                <w:lang w:eastAsia="es-CO"/>
              </w:rPr>
              <w:tab/>
            </w:r>
            <w:r w:rsidR="00582671" w:rsidRPr="00BE5A78">
              <w:rPr>
                <w:rStyle w:val="Hipervnculo"/>
                <w:noProof/>
              </w:rPr>
              <w:t>Soporte de los Sistemas de Información</w:t>
            </w:r>
            <w:r w:rsidR="00582671">
              <w:rPr>
                <w:noProof/>
              </w:rPr>
              <w:tab/>
            </w:r>
            <w:r w:rsidR="00582671">
              <w:rPr>
                <w:noProof/>
              </w:rPr>
              <w:fldChar w:fldCharType="begin"/>
            </w:r>
            <w:r w:rsidR="00582671">
              <w:rPr>
                <w:noProof/>
              </w:rPr>
              <w:instrText xml:space="preserve"> PAGEREF _Toc92788956 \h </w:instrText>
            </w:r>
            <w:r w:rsidR="00582671">
              <w:rPr>
                <w:noProof/>
              </w:rPr>
            </w:r>
            <w:r w:rsidR="00582671">
              <w:rPr>
                <w:noProof/>
              </w:rPr>
              <w:fldChar w:fldCharType="separate"/>
            </w:r>
            <w:r w:rsidR="00E63EE4">
              <w:rPr>
                <w:noProof/>
              </w:rPr>
              <w:t>82</w:t>
            </w:r>
            <w:r w:rsidR="00582671">
              <w:rPr>
                <w:noProof/>
              </w:rPr>
              <w:fldChar w:fldCharType="end"/>
            </w:r>
          </w:hyperlink>
        </w:p>
        <w:p w14:paraId="370B8194" w14:textId="36F4E117"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57" w:history="1">
            <w:r w:rsidR="00582671" w:rsidRPr="00BE5A78">
              <w:rPr>
                <w:rStyle w:val="Hipervnculo"/>
                <w:noProof/>
              </w:rPr>
              <w:t>5.5</w:t>
            </w:r>
            <w:r w:rsidR="00582671">
              <w:rPr>
                <w:rFonts w:asciiTheme="minorHAnsi" w:eastAsiaTheme="minorEastAsia" w:hAnsiTheme="minorHAnsi"/>
                <w:bCs w:val="0"/>
                <w:noProof/>
                <w:color w:val="auto"/>
                <w:lang w:eastAsia="es-CO"/>
              </w:rPr>
              <w:tab/>
            </w:r>
            <w:r w:rsidR="00582671" w:rsidRPr="00BE5A78">
              <w:rPr>
                <w:rStyle w:val="Hipervnculo"/>
                <w:noProof/>
              </w:rPr>
              <w:t>Infraestructura TI</w:t>
            </w:r>
            <w:r w:rsidR="00582671">
              <w:rPr>
                <w:noProof/>
              </w:rPr>
              <w:tab/>
            </w:r>
            <w:r w:rsidR="00582671">
              <w:rPr>
                <w:noProof/>
              </w:rPr>
              <w:fldChar w:fldCharType="begin"/>
            </w:r>
            <w:r w:rsidR="00582671">
              <w:rPr>
                <w:noProof/>
              </w:rPr>
              <w:instrText xml:space="preserve"> PAGEREF _Toc92788957 \h </w:instrText>
            </w:r>
            <w:r w:rsidR="00582671">
              <w:rPr>
                <w:noProof/>
              </w:rPr>
            </w:r>
            <w:r w:rsidR="00582671">
              <w:rPr>
                <w:noProof/>
              </w:rPr>
              <w:fldChar w:fldCharType="separate"/>
            </w:r>
            <w:r w:rsidR="00E63EE4">
              <w:rPr>
                <w:noProof/>
              </w:rPr>
              <w:t>82</w:t>
            </w:r>
            <w:r w:rsidR="00582671">
              <w:rPr>
                <w:noProof/>
              </w:rPr>
              <w:fldChar w:fldCharType="end"/>
            </w:r>
          </w:hyperlink>
        </w:p>
        <w:p w14:paraId="4F76D2D9" w14:textId="2BA3A996" w:rsidR="00582671" w:rsidRDefault="00AE7C66">
          <w:pPr>
            <w:pStyle w:val="TDC3"/>
            <w:tabs>
              <w:tab w:val="left" w:pos="1100"/>
              <w:tab w:val="right" w:leader="dot" w:pos="9350"/>
            </w:tabs>
            <w:rPr>
              <w:rFonts w:eastAsiaTheme="minorEastAsia"/>
              <w:noProof/>
              <w:color w:val="auto"/>
              <w:sz w:val="22"/>
              <w:szCs w:val="22"/>
              <w:lang w:eastAsia="es-CO"/>
            </w:rPr>
          </w:pPr>
          <w:hyperlink w:anchor="_Toc92788958" w:history="1">
            <w:r w:rsidR="00582671" w:rsidRPr="00BE5A78">
              <w:rPr>
                <w:rStyle w:val="Hipervnculo"/>
                <w:noProof/>
              </w:rPr>
              <w:t>5.5.1</w:t>
            </w:r>
            <w:r w:rsidR="00582671">
              <w:rPr>
                <w:rFonts w:eastAsiaTheme="minorEastAsia"/>
                <w:noProof/>
                <w:color w:val="auto"/>
                <w:sz w:val="22"/>
                <w:szCs w:val="22"/>
                <w:lang w:eastAsia="es-CO"/>
              </w:rPr>
              <w:tab/>
            </w:r>
            <w:r w:rsidR="00582671" w:rsidRPr="00BE5A78">
              <w:rPr>
                <w:rStyle w:val="Hipervnculo"/>
                <w:noProof/>
              </w:rPr>
              <w:t>Arquitectura de infraestructura tecnológica</w:t>
            </w:r>
            <w:r w:rsidR="00582671">
              <w:rPr>
                <w:noProof/>
              </w:rPr>
              <w:tab/>
            </w:r>
            <w:r w:rsidR="00582671">
              <w:rPr>
                <w:noProof/>
              </w:rPr>
              <w:fldChar w:fldCharType="begin"/>
            </w:r>
            <w:r w:rsidR="00582671">
              <w:rPr>
                <w:noProof/>
              </w:rPr>
              <w:instrText xml:space="preserve"> PAGEREF _Toc92788958 \h </w:instrText>
            </w:r>
            <w:r w:rsidR="00582671">
              <w:rPr>
                <w:noProof/>
              </w:rPr>
            </w:r>
            <w:r w:rsidR="00582671">
              <w:rPr>
                <w:noProof/>
              </w:rPr>
              <w:fldChar w:fldCharType="separate"/>
            </w:r>
            <w:r w:rsidR="00E63EE4">
              <w:rPr>
                <w:noProof/>
              </w:rPr>
              <w:t>82</w:t>
            </w:r>
            <w:r w:rsidR="00582671">
              <w:rPr>
                <w:noProof/>
              </w:rPr>
              <w:fldChar w:fldCharType="end"/>
            </w:r>
          </w:hyperlink>
        </w:p>
        <w:p w14:paraId="1C839EA2" w14:textId="61A09B16" w:rsidR="00582671" w:rsidRDefault="00AE7C66">
          <w:pPr>
            <w:pStyle w:val="TDC3"/>
            <w:tabs>
              <w:tab w:val="left" w:pos="1100"/>
              <w:tab w:val="right" w:leader="dot" w:pos="9350"/>
            </w:tabs>
            <w:rPr>
              <w:rFonts w:eastAsiaTheme="minorEastAsia"/>
              <w:noProof/>
              <w:color w:val="auto"/>
              <w:sz w:val="22"/>
              <w:szCs w:val="22"/>
              <w:lang w:eastAsia="es-CO"/>
            </w:rPr>
          </w:pPr>
          <w:hyperlink w:anchor="_Toc92788959" w:history="1">
            <w:r w:rsidR="00582671" w:rsidRPr="00BE5A78">
              <w:rPr>
                <w:rStyle w:val="Hipervnculo"/>
                <w:noProof/>
              </w:rPr>
              <w:t>5.5.2</w:t>
            </w:r>
            <w:r w:rsidR="00582671">
              <w:rPr>
                <w:rFonts w:eastAsiaTheme="minorEastAsia"/>
                <w:noProof/>
                <w:color w:val="auto"/>
                <w:sz w:val="22"/>
                <w:szCs w:val="22"/>
                <w:lang w:eastAsia="es-CO"/>
              </w:rPr>
              <w:tab/>
            </w:r>
            <w:r w:rsidR="00582671" w:rsidRPr="00BE5A78">
              <w:rPr>
                <w:rStyle w:val="Hipervnculo"/>
                <w:noProof/>
              </w:rPr>
              <w:t>Administración de la capacidad de la infraestructura tecnológica</w:t>
            </w:r>
            <w:r w:rsidR="00582671">
              <w:rPr>
                <w:noProof/>
              </w:rPr>
              <w:tab/>
            </w:r>
            <w:r w:rsidR="00582671">
              <w:rPr>
                <w:noProof/>
              </w:rPr>
              <w:fldChar w:fldCharType="begin"/>
            </w:r>
            <w:r w:rsidR="00582671">
              <w:rPr>
                <w:noProof/>
              </w:rPr>
              <w:instrText xml:space="preserve"> PAGEREF _Toc92788959 \h </w:instrText>
            </w:r>
            <w:r w:rsidR="00582671">
              <w:rPr>
                <w:noProof/>
              </w:rPr>
            </w:r>
            <w:r w:rsidR="00582671">
              <w:rPr>
                <w:noProof/>
              </w:rPr>
              <w:fldChar w:fldCharType="separate"/>
            </w:r>
            <w:r w:rsidR="00E63EE4">
              <w:rPr>
                <w:noProof/>
              </w:rPr>
              <w:t>82</w:t>
            </w:r>
            <w:r w:rsidR="00582671">
              <w:rPr>
                <w:noProof/>
              </w:rPr>
              <w:fldChar w:fldCharType="end"/>
            </w:r>
          </w:hyperlink>
        </w:p>
        <w:p w14:paraId="0069717D" w14:textId="372A3D5C" w:rsidR="00582671" w:rsidRDefault="00AE7C66">
          <w:pPr>
            <w:pStyle w:val="TDC3"/>
            <w:tabs>
              <w:tab w:val="left" w:pos="1100"/>
              <w:tab w:val="right" w:leader="dot" w:pos="9350"/>
            </w:tabs>
            <w:rPr>
              <w:rFonts w:eastAsiaTheme="minorEastAsia"/>
              <w:noProof/>
              <w:color w:val="auto"/>
              <w:sz w:val="22"/>
              <w:szCs w:val="22"/>
              <w:lang w:eastAsia="es-CO"/>
            </w:rPr>
          </w:pPr>
          <w:hyperlink w:anchor="_Toc92788960" w:history="1">
            <w:r w:rsidR="00582671" w:rsidRPr="00BE5A78">
              <w:rPr>
                <w:rStyle w:val="Hipervnculo"/>
                <w:noProof/>
              </w:rPr>
              <w:t>5.5.3</w:t>
            </w:r>
            <w:r w:rsidR="00582671">
              <w:rPr>
                <w:rFonts w:eastAsiaTheme="minorEastAsia"/>
                <w:noProof/>
                <w:color w:val="auto"/>
                <w:sz w:val="22"/>
                <w:szCs w:val="22"/>
                <w:lang w:eastAsia="es-CO"/>
              </w:rPr>
              <w:tab/>
            </w:r>
            <w:r w:rsidR="00582671" w:rsidRPr="00BE5A78">
              <w:rPr>
                <w:rStyle w:val="Hipervnculo"/>
                <w:noProof/>
              </w:rPr>
              <w:t>Administración de la operación</w:t>
            </w:r>
            <w:r w:rsidR="00582671">
              <w:rPr>
                <w:noProof/>
              </w:rPr>
              <w:tab/>
            </w:r>
            <w:r w:rsidR="00582671">
              <w:rPr>
                <w:noProof/>
              </w:rPr>
              <w:fldChar w:fldCharType="begin"/>
            </w:r>
            <w:r w:rsidR="00582671">
              <w:rPr>
                <w:noProof/>
              </w:rPr>
              <w:instrText xml:space="preserve"> PAGEREF _Toc92788960 \h </w:instrText>
            </w:r>
            <w:r w:rsidR="00582671">
              <w:rPr>
                <w:noProof/>
              </w:rPr>
            </w:r>
            <w:r w:rsidR="00582671">
              <w:rPr>
                <w:noProof/>
              </w:rPr>
              <w:fldChar w:fldCharType="separate"/>
            </w:r>
            <w:r w:rsidR="00E63EE4">
              <w:rPr>
                <w:noProof/>
              </w:rPr>
              <w:t>84</w:t>
            </w:r>
            <w:r w:rsidR="00582671">
              <w:rPr>
                <w:noProof/>
              </w:rPr>
              <w:fldChar w:fldCharType="end"/>
            </w:r>
          </w:hyperlink>
        </w:p>
        <w:p w14:paraId="68338A92" w14:textId="665D63B9"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61" w:history="1">
            <w:r w:rsidR="00582671" w:rsidRPr="00BE5A78">
              <w:rPr>
                <w:rStyle w:val="Hipervnculo"/>
                <w:noProof/>
              </w:rPr>
              <w:t>5.6</w:t>
            </w:r>
            <w:r w:rsidR="00582671">
              <w:rPr>
                <w:rFonts w:asciiTheme="minorHAnsi" w:eastAsiaTheme="minorEastAsia" w:hAnsiTheme="minorHAnsi"/>
                <w:bCs w:val="0"/>
                <w:noProof/>
                <w:color w:val="auto"/>
                <w:lang w:eastAsia="es-CO"/>
              </w:rPr>
              <w:tab/>
            </w:r>
            <w:r w:rsidR="00582671" w:rsidRPr="00BE5A78">
              <w:rPr>
                <w:rStyle w:val="Hipervnculo"/>
                <w:noProof/>
              </w:rPr>
              <w:t>Uso y Apropiación</w:t>
            </w:r>
            <w:r w:rsidR="00582671">
              <w:rPr>
                <w:noProof/>
              </w:rPr>
              <w:tab/>
            </w:r>
            <w:r w:rsidR="00582671">
              <w:rPr>
                <w:noProof/>
              </w:rPr>
              <w:fldChar w:fldCharType="begin"/>
            </w:r>
            <w:r w:rsidR="00582671">
              <w:rPr>
                <w:noProof/>
              </w:rPr>
              <w:instrText xml:space="preserve"> PAGEREF _Toc92788961 \h </w:instrText>
            </w:r>
            <w:r w:rsidR="00582671">
              <w:rPr>
                <w:noProof/>
              </w:rPr>
            </w:r>
            <w:r w:rsidR="00582671">
              <w:rPr>
                <w:noProof/>
              </w:rPr>
              <w:fldChar w:fldCharType="separate"/>
            </w:r>
            <w:r w:rsidR="00E63EE4">
              <w:rPr>
                <w:noProof/>
              </w:rPr>
              <w:t>85</w:t>
            </w:r>
            <w:r w:rsidR="00582671">
              <w:rPr>
                <w:noProof/>
              </w:rPr>
              <w:fldChar w:fldCharType="end"/>
            </w:r>
          </w:hyperlink>
        </w:p>
        <w:p w14:paraId="1C57EBCB" w14:textId="2EBCAC60" w:rsidR="00582671" w:rsidRDefault="00AE7C66">
          <w:pPr>
            <w:pStyle w:val="TDC3"/>
            <w:tabs>
              <w:tab w:val="left" w:pos="1100"/>
              <w:tab w:val="right" w:leader="dot" w:pos="9350"/>
            </w:tabs>
            <w:rPr>
              <w:rFonts w:eastAsiaTheme="minorEastAsia"/>
              <w:noProof/>
              <w:color w:val="auto"/>
              <w:sz w:val="22"/>
              <w:szCs w:val="22"/>
              <w:lang w:eastAsia="es-CO"/>
            </w:rPr>
          </w:pPr>
          <w:hyperlink w:anchor="_Toc92788962" w:history="1">
            <w:r w:rsidR="00582671" w:rsidRPr="00BE5A78">
              <w:rPr>
                <w:rStyle w:val="Hipervnculo"/>
                <w:noProof/>
              </w:rPr>
              <w:t>5.6.1</w:t>
            </w:r>
            <w:r w:rsidR="00582671">
              <w:rPr>
                <w:rFonts w:eastAsiaTheme="minorEastAsia"/>
                <w:noProof/>
                <w:color w:val="auto"/>
                <w:sz w:val="22"/>
                <w:szCs w:val="22"/>
                <w:lang w:eastAsia="es-CO"/>
              </w:rPr>
              <w:tab/>
            </w:r>
            <w:r w:rsidR="00582671" w:rsidRPr="00BE5A78">
              <w:rPr>
                <w:rStyle w:val="Hipervnculo"/>
                <w:noProof/>
              </w:rPr>
              <w:t>Estrategia de Uso y Apropiación</w:t>
            </w:r>
            <w:r w:rsidR="00582671">
              <w:rPr>
                <w:noProof/>
              </w:rPr>
              <w:tab/>
            </w:r>
            <w:r w:rsidR="00582671">
              <w:rPr>
                <w:noProof/>
              </w:rPr>
              <w:fldChar w:fldCharType="begin"/>
            </w:r>
            <w:r w:rsidR="00582671">
              <w:rPr>
                <w:noProof/>
              </w:rPr>
              <w:instrText xml:space="preserve"> PAGEREF _Toc92788962 \h </w:instrText>
            </w:r>
            <w:r w:rsidR="00582671">
              <w:rPr>
                <w:noProof/>
              </w:rPr>
            </w:r>
            <w:r w:rsidR="00582671">
              <w:rPr>
                <w:noProof/>
              </w:rPr>
              <w:fldChar w:fldCharType="separate"/>
            </w:r>
            <w:r w:rsidR="00E63EE4">
              <w:rPr>
                <w:noProof/>
              </w:rPr>
              <w:t>86</w:t>
            </w:r>
            <w:r w:rsidR="00582671">
              <w:rPr>
                <w:noProof/>
              </w:rPr>
              <w:fldChar w:fldCharType="end"/>
            </w:r>
          </w:hyperlink>
        </w:p>
        <w:p w14:paraId="73FD8A0F" w14:textId="4E1FECA8"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63" w:history="1">
            <w:r w:rsidR="00582671" w:rsidRPr="00BE5A78">
              <w:rPr>
                <w:rStyle w:val="Hipervnculo"/>
                <w:noProof/>
              </w:rPr>
              <w:t>5.7</w:t>
            </w:r>
            <w:r w:rsidR="00582671">
              <w:rPr>
                <w:rFonts w:asciiTheme="minorHAnsi" w:eastAsiaTheme="minorEastAsia" w:hAnsiTheme="minorHAnsi"/>
                <w:bCs w:val="0"/>
                <w:noProof/>
                <w:color w:val="auto"/>
                <w:lang w:eastAsia="es-CO"/>
              </w:rPr>
              <w:tab/>
            </w:r>
            <w:r w:rsidR="00582671" w:rsidRPr="00BE5A78">
              <w:rPr>
                <w:rStyle w:val="Hipervnculo"/>
                <w:noProof/>
              </w:rPr>
              <w:t>Seguridad y privacidad de la información</w:t>
            </w:r>
            <w:r w:rsidR="00582671">
              <w:rPr>
                <w:noProof/>
              </w:rPr>
              <w:tab/>
            </w:r>
            <w:r w:rsidR="00582671">
              <w:rPr>
                <w:noProof/>
              </w:rPr>
              <w:fldChar w:fldCharType="begin"/>
            </w:r>
            <w:r w:rsidR="00582671">
              <w:rPr>
                <w:noProof/>
              </w:rPr>
              <w:instrText xml:space="preserve"> PAGEREF _Toc92788963 \h </w:instrText>
            </w:r>
            <w:r w:rsidR="00582671">
              <w:rPr>
                <w:noProof/>
              </w:rPr>
            </w:r>
            <w:r w:rsidR="00582671">
              <w:rPr>
                <w:noProof/>
              </w:rPr>
              <w:fldChar w:fldCharType="separate"/>
            </w:r>
            <w:r w:rsidR="00E63EE4">
              <w:rPr>
                <w:noProof/>
              </w:rPr>
              <w:t>91</w:t>
            </w:r>
            <w:r w:rsidR="00582671">
              <w:rPr>
                <w:noProof/>
              </w:rPr>
              <w:fldChar w:fldCharType="end"/>
            </w:r>
          </w:hyperlink>
        </w:p>
        <w:p w14:paraId="60A64DF2" w14:textId="17574BE5" w:rsidR="00582671" w:rsidRDefault="00AE7C66">
          <w:pPr>
            <w:pStyle w:val="TDC1"/>
            <w:tabs>
              <w:tab w:val="left" w:pos="440"/>
              <w:tab w:val="right" w:leader="dot" w:pos="9350"/>
            </w:tabs>
            <w:rPr>
              <w:rFonts w:asciiTheme="minorHAnsi" w:eastAsiaTheme="minorEastAsia" w:hAnsiTheme="minorHAnsi"/>
              <w:b w:val="0"/>
              <w:bCs w:val="0"/>
              <w:iCs w:val="0"/>
              <w:noProof/>
              <w:color w:val="auto"/>
              <w:sz w:val="22"/>
              <w:szCs w:val="22"/>
              <w:lang w:eastAsia="es-CO"/>
            </w:rPr>
          </w:pPr>
          <w:hyperlink w:anchor="_Toc92788964" w:history="1">
            <w:r w:rsidR="00582671" w:rsidRPr="00BE5A78">
              <w:rPr>
                <w:rStyle w:val="Hipervnculo"/>
                <w:noProof/>
              </w:rPr>
              <w:t>6</w:t>
            </w:r>
            <w:r w:rsidR="00582671">
              <w:rPr>
                <w:rFonts w:asciiTheme="minorHAnsi" w:eastAsiaTheme="minorEastAsia" w:hAnsiTheme="minorHAnsi"/>
                <w:b w:val="0"/>
                <w:bCs w:val="0"/>
                <w:iCs w:val="0"/>
                <w:noProof/>
                <w:color w:val="auto"/>
                <w:sz w:val="22"/>
                <w:szCs w:val="22"/>
                <w:lang w:eastAsia="es-CO"/>
              </w:rPr>
              <w:tab/>
            </w:r>
            <w:r w:rsidR="00582671" w:rsidRPr="00BE5A78">
              <w:rPr>
                <w:rStyle w:val="Hipervnculo"/>
                <w:noProof/>
              </w:rPr>
              <w:t>PORTAFOLIO DE INICIATIVAS Y PROYECTOS</w:t>
            </w:r>
            <w:r w:rsidR="00582671">
              <w:rPr>
                <w:noProof/>
              </w:rPr>
              <w:tab/>
            </w:r>
            <w:r w:rsidR="00582671">
              <w:rPr>
                <w:noProof/>
              </w:rPr>
              <w:fldChar w:fldCharType="begin"/>
            </w:r>
            <w:r w:rsidR="00582671">
              <w:rPr>
                <w:noProof/>
              </w:rPr>
              <w:instrText xml:space="preserve"> PAGEREF _Toc92788964 \h </w:instrText>
            </w:r>
            <w:r w:rsidR="00582671">
              <w:rPr>
                <w:noProof/>
              </w:rPr>
            </w:r>
            <w:r w:rsidR="00582671">
              <w:rPr>
                <w:noProof/>
              </w:rPr>
              <w:fldChar w:fldCharType="separate"/>
            </w:r>
            <w:r w:rsidR="00E63EE4">
              <w:rPr>
                <w:noProof/>
              </w:rPr>
              <w:t>91</w:t>
            </w:r>
            <w:r w:rsidR="00582671">
              <w:rPr>
                <w:noProof/>
              </w:rPr>
              <w:fldChar w:fldCharType="end"/>
            </w:r>
          </w:hyperlink>
        </w:p>
        <w:p w14:paraId="6709175A" w14:textId="3436E0B4"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65" w:history="1">
            <w:r w:rsidR="00582671" w:rsidRPr="00BE5A78">
              <w:rPr>
                <w:rStyle w:val="Hipervnculo"/>
                <w:noProof/>
              </w:rPr>
              <w:t>6.1</w:t>
            </w:r>
            <w:r w:rsidR="00582671">
              <w:rPr>
                <w:rFonts w:asciiTheme="minorHAnsi" w:eastAsiaTheme="minorEastAsia" w:hAnsiTheme="minorHAnsi"/>
                <w:bCs w:val="0"/>
                <w:noProof/>
                <w:color w:val="auto"/>
                <w:lang w:eastAsia="es-CO"/>
              </w:rPr>
              <w:tab/>
            </w:r>
            <w:r w:rsidR="00582671" w:rsidRPr="00BE5A78">
              <w:rPr>
                <w:rStyle w:val="Hipervnculo"/>
                <w:noProof/>
              </w:rPr>
              <w:t>Iniciativas</w:t>
            </w:r>
            <w:r w:rsidR="00582671">
              <w:rPr>
                <w:noProof/>
              </w:rPr>
              <w:tab/>
            </w:r>
            <w:r w:rsidR="00582671">
              <w:rPr>
                <w:noProof/>
              </w:rPr>
              <w:fldChar w:fldCharType="begin"/>
            </w:r>
            <w:r w:rsidR="00582671">
              <w:rPr>
                <w:noProof/>
              </w:rPr>
              <w:instrText xml:space="preserve"> PAGEREF _Toc92788965 \h </w:instrText>
            </w:r>
            <w:r w:rsidR="00582671">
              <w:rPr>
                <w:noProof/>
              </w:rPr>
            </w:r>
            <w:r w:rsidR="00582671">
              <w:rPr>
                <w:noProof/>
              </w:rPr>
              <w:fldChar w:fldCharType="separate"/>
            </w:r>
            <w:r w:rsidR="00E63EE4">
              <w:rPr>
                <w:noProof/>
              </w:rPr>
              <w:t>91</w:t>
            </w:r>
            <w:r w:rsidR="00582671">
              <w:rPr>
                <w:noProof/>
              </w:rPr>
              <w:fldChar w:fldCharType="end"/>
            </w:r>
          </w:hyperlink>
        </w:p>
        <w:p w14:paraId="62D1BAC0" w14:textId="028944CD"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66" w:history="1">
            <w:r w:rsidR="00582671" w:rsidRPr="00BE5A78">
              <w:rPr>
                <w:rStyle w:val="Hipervnculo"/>
                <w:noProof/>
              </w:rPr>
              <w:t>6.2</w:t>
            </w:r>
            <w:r w:rsidR="00582671">
              <w:rPr>
                <w:rFonts w:asciiTheme="minorHAnsi" w:eastAsiaTheme="minorEastAsia" w:hAnsiTheme="minorHAnsi"/>
                <w:bCs w:val="0"/>
                <w:noProof/>
                <w:color w:val="auto"/>
                <w:lang w:eastAsia="es-CO"/>
              </w:rPr>
              <w:tab/>
            </w:r>
            <w:r w:rsidR="00582671" w:rsidRPr="00BE5A78">
              <w:rPr>
                <w:rStyle w:val="Hipervnculo"/>
                <w:noProof/>
              </w:rPr>
              <w:t>Proyectos</w:t>
            </w:r>
            <w:r w:rsidR="00582671">
              <w:rPr>
                <w:noProof/>
              </w:rPr>
              <w:tab/>
            </w:r>
            <w:r w:rsidR="00582671">
              <w:rPr>
                <w:noProof/>
              </w:rPr>
              <w:fldChar w:fldCharType="begin"/>
            </w:r>
            <w:r w:rsidR="00582671">
              <w:rPr>
                <w:noProof/>
              </w:rPr>
              <w:instrText xml:space="preserve"> PAGEREF _Toc92788966 \h </w:instrText>
            </w:r>
            <w:r w:rsidR="00582671">
              <w:rPr>
                <w:noProof/>
              </w:rPr>
            </w:r>
            <w:r w:rsidR="00582671">
              <w:rPr>
                <w:noProof/>
              </w:rPr>
              <w:fldChar w:fldCharType="separate"/>
            </w:r>
            <w:r w:rsidR="00E63EE4">
              <w:rPr>
                <w:noProof/>
              </w:rPr>
              <w:t>92</w:t>
            </w:r>
            <w:r w:rsidR="00582671">
              <w:rPr>
                <w:noProof/>
              </w:rPr>
              <w:fldChar w:fldCharType="end"/>
            </w:r>
          </w:hyperlink>
        </w:p>
        <w:p w14:paraId="22F63689" w14:textId="6DDF6CE1" w:rsidR="00582671" w:rsidRDefault="00AE7C66">
          <w:pPr>
            <w:pStyle w:val="TDC3"/>
            <w:tabs>
              <w:tab w:val="left" w:pos="1100"/>
              <w:tab w:val="right" w:leader="dot" w:pos="9350"/>
            </w:tabs>
            <w:rPr>
              <w:noProof/>
            </w:rPr>
          </w:pPr>
          <w:hyperlink w:anchor="_Toc92788967" w:history="1">
            <w:r w:rsidR="00582671" w:rsidRPr="00BE5A78">
              <w:rPr>
                <w:rStyle w:val="Hipervnculo"/>
                <w:noProof/>
              </w:rPr>
              <w:t>6.2.1</w:t>
            </w:r>
            <w:r w:rsidR="00582671">
              <w:rPr>
                <w:rFonts w:eastAsiaTheme="minorEastAsia"/>
                <w:noProof/>
                <w:color w:val="auto"/>
                <w:sz w:val="22"/>
                <w:szCs w:val="22"/>
                <w:lang w:eastAsia="es-CO"/>
              </w:rPr>
              <w:tab/>
            </w:r>
            <w:r w:rsidR="00582671" w:rsidRPr="00BE5A78">
              <w:rPr>
                <w:rStyle w:val="Hipervnculo"/>
                <w:noProof/>
              </w:rPr>
              <w:t>Modelo de gobierno y gestión de TI</w:t>
            </w:r>
            <w:r w:rsidR="00582671">
              <w:rPr>
                <w:noProof/>
              </w:rPr>
              <w:tab/>
            </w:r>
            <w:r w:rsidR="00582671">
              <w:rPr>
                <w:noProof/>
              </w:rPr>
              <w:fldChar w:fldCharType="begin"/>
            </w:r>
            <w:r w:rsidR="00582671">
              <w:rPr>
                <w:noProof/>
              </w:rPr>
              <w:instrText xml:space="preserve"> PAGEREF _Toc92788967 \h </w:instrText>
            </w:r>
            <w:r w:rsidR="00582671">
              <w:rPr>
                <w:noProof/>
              </w:rPr>
            </w:r>
            <w:r w:rsidR="00582671">
              <w:rPr>
                <w:noProof/>
              </w:rPr>
              <w:fldChar w:fldCharType="separate"/>
            </w:r>
            <w:r w:rsidR="00E63EE4">
              <w:rPr>
                <w:noProof/>
              </w:rPr>
              <w:t>92</w:t>
            </w:r>
            <w:r w:rsidR="00582671">
              <w:rPr>
                <w:noProof/>
              </w:rPr>
              <w:fldChar w:fldCharType="end"/>
            </w:r>
          </w:hyperlink>
        </w:p>
        <w:p w14:paraId="5399909C" w14:textId="47546AAE" w:rsidR="00330FC3" w:rsidRDefault="00AE7C66" w:rsidP="00330FC3">
          <w:pPr>
            <w:pStyle w:val="TDC3"/>
            <w:tabs>
              <w:tab w:val="left" w:pos="1100"/>
              <w:tab w:val="right" w:leader="dot" w:pos="9350"/>
            </w:tabs>
            <w:rPr>
              <w:noProof/>
            </w:rPr>
          </w:pPr>
          <w:hyperlink w:anchor="_Toc92788967" w:history="1">
            <w:r w:rsidR="00330FC3" w:rsidRPr="00BE5A78">
              <w:rPr>
                <w:rStyle w:val="Hipervnculo"/>
                <w:noProof/>
              </w:rPr>
              <w:t>6.2.</w:t>
            </w:r>
            <w:r w:rsidR="00330FC3">
              <w:rPr>
                <w:rStyle w:val="Hipervnculo"/>
                <w:noProof/>
              </w:rPr>
              <w:t>2</w:t>
            </w:r>
            <w:r w:rsidR="00330FC3">
              <w:rPr>
                <w:rFonts w:eastAsiaTheme="minorEastAsia"/>
                <w:noProof/>
                <w:color w:val="auto"/>
                <w:sz w:val="22"/>
                <w:szCs w:val="22"/>
                <w:lang w:eastAsia="es-CO"/>
              </w:rPr>
              <w:tab/>
            </w:r>
            <w:r w:rsidR="00330FC3">
              <w:rPr>
                <w:rStyle w:val="Hipervnculo"/>
                <w:noProof/>
              </w:rPr>
              <w:t>Arquitectura Empresarial</w:t>
            </w:r>
            <w:r w:rsidR="00330FC3">
              <w:rPr>
                <w:noProof/>
              </w:rPr>
              <w:tab/>
            </w:r>
            <w:r w:rsidR="00330FC3">
              <w:rPr>
                <w:noProof/>
              </w:rPr>
              <w:fldChar w:fldCharType="begin"/>
            </w:r>
            <w:r w:rsidR="00330FC3">
              <w:rPr>
                <w:noProof/>
              </w:rPr>
              <w:instrText xml:space="preserve"> PAGEREF _Toc92788967 \h </w:instrText>
            </w:r>
            <w:r w:rsidR="00330FC3">
              <w:rPr>
                <w:noProof/>
              </w:rPr>
            </w:r>
            <w:r w:rsidR="00330FC3">
              <w:rPr>
                <w:noProof/>
              </w:rPr>
              <w:fldChar w:fldCharType="separate"/>
            </w:r>
            <w:r w:rsidR="00330FC3">
              <w:rPr>
                <w:noProof/>
              </w:rPr>
              <w:t>93</w:t>
            </w:r>
            <w:r w:rsidR="00330FC3">
              <w:rPr>
                <w:noProof/>
              </w:rPr>
              <w:fldChar w:fldCharType="end"/>
            </w:r>
          </w:hyperlink>
        </w:p>
        <w:p w14:paraId="5A96F6FE" w14:textId="42110EEB" w:rsidR="00582671" w:rsidRDefault="00AE7C66">
          <w:pPr>
            <w:pStyle w:val="TDC3"/>
            <w:tabs>
              <w:tab w:val="left" w:pos="1100"/>
              <w:tab w:val="right" w:leader="dot" w:pos="9350"/>
            </w:tabs>
            <w:rPr>
              <w:rFonts w:eastAsiaTheme="minorEastAsia"/>
              <w:noProof/>
              <w:color w:val="auto"/>
              <w:sz w:val="22"/>
              <w:szCs w:val="22"/>
              <w:lang w:eastAsia="es-CO"/>
            </w:rPr>
          </w:pPr>
          <w:hyperlink w:anchor="_Toc92788968" w:history="1">
            <w:r w:rsidR="00582671" w:rsidRPr="00BE5A78">
              <w:rPr>
                <w:rStyle w:val="Hipervnculo"/>
                <w:noProof/>
              </w:rPr>
              <w:t>6.2.</w:t>
            </w:r>
            <w:r w:rsidR="00330FC3">
              <w:rPr>
                <w:rStyle w:val="Hipervnculo"/>
                <w:noProof/>
              </w:rPr>
              <w:t>3</w:t>
            </w:r>
            <w:r w:rsidR="00582671">
              <w:rPr>
                <w:rFonts w:eastAsiaTheme="minorEastAsia"/>
                <w:noProof/>
                <w:color w:val="auto"/>
                <w:sz w:val="22"/>
                <w:szCs w:val="22"/>
                <w:lang w:eastAsia="es-CO"/>
              </w:rPr>
              <w:tab/>
            </w:r>
            <w:r w:rsidR="00582671" w:rsidRPr="00BE5A78">
              <w:rPr>
                <w:rStyle w:val="Hipervnculo"/>
                <w:noProof/>
              </w:rPr>
              <w:t>Desarrollo de una estrategia de Gobierno de datos en la SDG</w:t>
            </w:r>
            <w:r w:rsidR="00582671">
              <w:rPr>
                <w:noProof/>
              </w:rPr>
              <w:tab/>
            </w:r>
            <w:r w:rsidR="00582671">
              <w:rPr>
                <w:noProof/>
              </w:rPr>
              <w:fldChar w:fldCharType="begin"/>
            </w:r>
            <w:r w:rsidR="00582671">
              <w:rPr>
                <w:noProof/>
              </w:rPr>
              <w:instrText xml:space="preserve"> PAGEREF _Toc92788968 \h </w:instrText>
            </w:r>
            <w:r w:rsidR="00582671">
              <w:rPr>
                <w:noProof/>
              </w:rPr>
            </w:r>
            <w:r w:rsidR="00582671">
              <w:rPr>
                <w:noProof/>
              </w:rPr>
              <w:fldChar w:fldCharType="separate"/>
            </w:r>
            <w:r w:rsidR="00E63EE4">
              <w:rPr>
                <w:noProof/>
              </w:rPr>
              <w:t>93</w:t>
            </w:r>
            <w:r w:rsidR="00582671">
              <w:rPr>
                <w:noProof/>
              </w:rPr>
              <w:fldChar w:fldCharType="end"/>
            </w:r>
          </w:hyperlink>
        </w:p>
        <w:p w14:paraId="6C8E4437" w14:textId="07830C04" w:rsidR="00582671" w:rsidRDefault="00AE7C66">
          <w:pPr>
            <w:pStyle w:val="TDC3"/>
            <w:tabs>
              <w:tab w:val="left" w:pos="1100"/>
              <w:tab w:val="right" w:leader="dot" w:pos="9350"/>
            </w:tabs>
            <w:rPr>
              <w:rFonts w:eastAsiaTheme="minorEastAsia"/>
              <w:noProof/>
              <w:color w:val="auto"/>
              <w:sz w:val="22"/>
              <w:szCs w:val="22"/>
              <w:lang w:eastAsia="es-CO"/>
            </w:rPr>
          </w:pPr>
          <w:hyperlink w:anchor="_Toc92788969" w:history="1">
            <w:r w:rsidR="00582671" w:rsidRPr="00BE5A78">
              <w:rPr>
                <w:rStyle w:val="Hipervnculo"/>
                <w:noProof/>
              </w:rPr>
              <w:t>6.2.</w:t>
            </w:r>
            <w:r w:rsidR="00330FC3">
              <w:rPr>
                <w:rStyle w:val="Hipervnculo"/>
                <w:noProof/>
              </w:rPr>
              <w:t>4</w:t>
            </w:r>
            <w:r w:rsidR="00582671">
              <w:rPr>
                <w:rFonts w:eastAsiaTheme="minorEastAsia"/>
                <w:noProof/>
                <w:color w:val="auto"/>
                <w:sz w:val="22"/>
                <w:szCs w:val="22"/>
                <w:lang w:eastAsia="es-CO"/>
              </w:rPr>
              <w:tab/>
            </w:r>
            <w:r w:rsidR="00582671" w:rsidRPr="00BE5A78">
              <w:rPr>
                <w:rStyle w:val="Hipervnculo"/>
                <w:noProof/>
              </w:rPr>
              <w:t>Implementación de una arquitectura de analítica avanzada</w:t>
            </w:r>
            <w:r w:rsidR="00582671">
              <w:rPr>
                <w:noProof/>
              </w:rPr>
              <w:tab/>
            </w:r>
            <w:r w:rsidR="00582671">
              <w:rPr>
                <w:noProof/>
              </w:rPr>
              <w:fldChar w:fldCharType="begin"/>
            </w:r>
            <w:r w:rsidR="00582671">
              <w:rPr>
                <w:noProof/>
              </w:rPr>
              <w:instrText xml:space="preserve"> PAGEREF _Toc92788969 \h </w:instrText>
            </w:r>
            <w:r w:rsidR="00582671">
              <w:rPr>
                <w:noProof/>
              </w:rPr>
            </w:r>
            <w:r w:rsidR="00582671">
              <w:rPr>
                <w:noProof/>
              </w:rPr>
              <w:fldChar w:fldCharType="separate"/>
            </w:r>
            <w:r w:rsidR="00E63EE4">
              <w:rPr>
                <w:noProof/>
              </w:rPr>
              <w:t>93</w:t>
            </w:r>
            <w:r w:rsidR="00582671">
              <w:rPr>
                <w:noProof/>
              </w:rPr>
              <w:fldChar w:fldCharType="end"/>
            </w:r>
          </w:hyperlink>
        </w:p>
        <w:p w14:paraId="28DBD8EF" w14:textId="02B43CA3" w:rsidR="00582671" w:rsidRDefault="00AE7C66">
          <w:pPr>
            <w:pStyle w:val="TDC3"/>
            <w:tabs>
              <w:tab w:val="left" w:pos="1100"/>
              <w:tab w:val="right" w:leader="dot" w:pos="9350"/>
            </w:tabs>
            <w:rPr>
              <w:rFonts w:eastAsiaTheme="minorEastAsia"/>
              <w:noProof/>
              <w:color w:val="auto"/>
              <w:sz w:val="22"/>
              <w:szCs w:val="22"/>
              <w:lang w:eastAsia="es-CO"/>
            </w:rPr>
          </w:pPr>
          <w:hyperlink w:anchor="_Toc92788970" w:history="1">
            <w:r w:rsidR="00582671" w:rsidRPr="00BE5A78">
              <w:rPr>
                <w:rStyle w:val="Hipervnculo"/>
                <w:noProof/>
              </w:rPr>
              <w:t>6.2.</w:t>
            </w:r>
            <w:r w:rsidR="00330FC3">
              <w:rPr>
                <w:rStyle w:val="Hipervnculo"/>
                <w:noProof/>
              </w:rPr>
              <w:t>5</w:t>
            </w:r>
            <w:r w:rsidR="00582671">
              <w:rPr>
                <w:rFonts w:eastAsiaTheme="minorEastAsia"/>
                <w:noProof/>
                <w:color w:val="auto"/>
                <w:sz w:val="22"/>
                <w:szCs w:val="22"/>
                <w:lang w:eastAsia="es-CO"/>
              </w:rPr>
              <w:tab/>
            </w:r>
            <w:r w:rsidR="00582671" w:rsidRPr="00BE5A78">
              <w:rPr>
                <w:rStyle w:val="Hipervnculo"/>
                <w:noProof/>
              </w:rPr>
              <w:t>Desarrollo de la plataforma de interoperabilidad bajo el estándar X-Road</w:t>
            </w:r>
            <w:r w:rsidR="00582671">
              <w:rPr>
                <w:noProof/>
              </w:rPr>
              <w:tab/>
            </w:r>
            <w:r w:rsidR="00582671">
              <w:rPr>
                <w:noProof/>
              </w:rPr>
              <w:fldChar w:fldCharType="begin"/>
            </w:r>
            <w:r w:rsidR="00582671">
              <w:rPr>
                <w:noProof/>
              </w:rPr>
              <w:instrText xml:space="preserve"> PAGEREF _Toc92788970 \h </w:instrText>
            </w:r>
            <w:r w:rsidR="00582671">
              <w:rPr>
                <w:noProof/>
              </w:rPr>
            </w:r>
            <w:r w:rsidR="00582671">
              <w:rPr>
                <w:noProof/>
              </w:rPr>
              <w:fldChar w:fldCharType="separate"/>
            </w:r>
            <w:r w:rsidR="00E63EE4">
              <w:rPr>
                <w:noProof/>
              </w:rPr>
              <w:t>94</w:t>
            </w:r>
            <w:r w:rsidR="00582671">
              <w:rPr>
                <w:noProof/>
              </w:rPr>
              <w:fldChar w:fldCharType="end"/>
            </w:r>
          </w:hyperlink>
        </w:p>
        <w:p w14:paraId="151E127B" w14:textId="6CCEA402" w:rsidR="00582671" w:rsidRDefault="00AE7C66">
          <w:pPr>
            <w:pStyle w:val="TDC3"/>
            <w:tabs>
              <w:tab w:val="left" w:pos="1100"/>
              <w:tab w:val="right" w:leader="dot" w:pos="9350"/>
            </w:tabs>
            <w:rPr>
              <w:rFonts w:eastAsiaTheme="minorEastAsia"/>
              <w:noProof/>
              <w:color w:val="auto"/>
              <w:sz w:val="22"/>
              <w:szCs w:val="22"/>
              <w:lang w:eastAsia="es-CO"/>
            </w:rPr>
          </w:pPr>
          <w:hyperlink w:anchor="_Toc92788971" w:history="1">
            <w:r w:rsidR="00582671" w:rsidRPr="00BE5A78">
              <w:rPr>
                <w:rStyle w:val="Hipervnculo"/>
                <w:noProof/>
              </w:rPr>
              <w:t>6.2.</w:t>
            </w:r>
            <w:r w:rsidR="00330FC3">
              <w:rPr>
                <w:rStyle w:val="Hipervnculo"/>
                <w:noProof/>
              </w:rPr>
              <w:t>6</w:t>
            </w:r>
            <w:r w:rsidR="00582671">
              <w:rPr>
                <w:rFonts w:eastAsiaTheme="minorEastAsia"/>
                <w:noProof/>
                <w:color w:val="auto"/>
                <w:sz w:val="22"/>
                <w:szCs w:val="22"/>
                <w:lang w:eastAsia="es-CO"/>
              </w:rPr>
              <w:tab/>
            </w:r>
            <w:r w:rsidR="00582671" w:rsidRPr="00BE5A78">
              <w:rPr>
                <w:rStyle w:val="Hipervnculo"/>
                <w:noProof/>
              </w:rPr>
              <w:t>Actualización de los sistemas informáticos</w:t>
            </w:r>
            <w:r w:rsidR="00582671">
              <w:rPr>
                <w:noProof/>
              </w:rPr>
              <w:tab/>
            </w:r>
            <w:r w:rsidR="00582671">
              <w:rPr>
                <w:noProof/>
              </w:rPr>
              <w:fldChar w:fldCharType="begin"/>
            </w:r>
            <w:r w:rsidR="00582671">
              <w:rPr>
                <w:noProof/>
              </w:rPr>
              <w:instrText xml:space="preserve"> PAGEREF _Toc92788971 \h </w:instrText>
            </w:r>
            <w:r w:rsidR="00582671">
              <w:rPr>
                <w:noProof/>
              </w:rPr>
            </w:r>
            <w:r w:rsidR="00582671">
              <w:rPr>
                <w:noProof/>
              </w:rPr>
              <w:fldChar w:fldCharType="separate"/>
            </w:r>
            <w:r w:rsidR="00E63EE4">
              <w:rPr>
                <w:noProof/>
              </w:rPr>
              <w:t>94</w:t>
            </w:r>
            <w:r w:rsidR="00582671">
              <w:rPr>
                <w:noProof/>
              </w:rPr>
              <w:fldChar w:fldCharType="end"/>
            </w:r>
          </w:hyperlink>
        </w:p>
        <w:p w14:paraId="3DB7C15D" w14:textId="4118C236" w:rsidR="00582671" w:rsidRDefault="00AE7C66">
          <w:pPr>
            <w:pStyle w:val="TDC3"/>
            <w:tabs>
              <w:tab w:val="left" w:pos="1100"/>
              <w:tab w:val="right" w:leader="dot" w:pos="9350"/>
            </w:tabs>
            <w:rPr>
              <w:rFonts w:eastAsiaTheme="minorEastAsia"/>
              <w:noProof/>
              <w:color w:val="auto"/>
              <w:sz w:val="22"/>
              <w:szCs w:val="22"/>
              <w:lang w:eastAsia="es-CO"/>
            </w:rPr>
          </w:pPr>
          <w:hyperlink w:anchor="_Toc92788972" w:history="1">
            <w:r w:rsidR="00582671" w:rsidRPr="00BE5A78">
              <w:rPr>
                <w:rStyle w:val="Hipervnculo"/>
                <w:noProof/>
              </w:rPr>
              <w:t>6.2.</w:t>
            </w:r>
            <w:r w:rsidR="00330FC3">
              <w:rPr>
                <w:rStyle w:val="Hipervnculo"/>
                <w:noProof/>
              </w:rPr>
              <w:t>7</w:t>
            </w:r>
            <w:r w:rsidR="00582671">
              <w:rPr>
                <w:rFonts w:eastAsiaTheme="minorEastAsia"/>
                <w:noProof/>
                <w:color w:val="auto"/>
                <w:sz w:val="22"/>
                <w:szCs w:val="22"/>
                <w:lang w:eastAsia="es-CO"/>
              </w:rPr>
              <w:tab/>
            </w:r>
            <w:r w:rsidR="00582671" w:rsidRPr="00BE5A78">
              <w:rPr>
                <w:rStyle w:val="Hipervnculo"/>
                <w:noProof/>
              </w:rPr>
              <w:t>Desarrollo de los sistemas informáticos</w:t>
            </w:r>
            <w:r w:rsidR="00582671">
              <w:rPr>
                <w:noProof/>
              </w:rPr>
              <w:tab/>
            </w:r>
            <w:r w:rsidR="00582671">
              <w:rPr>
                <w:noProof/>
              </w:rPr>
              <w:fldChar w:fldCharType="begin"/>
            </w:r>
            <w:r w:rsidR="00582671">
              <w:rPr>
                <w:noProof/>
              </w:rPr>
              <w:instrText xml:space="preserve"> PAGEREF _Toc92788972 \h </w:instrText>
            </w:r>
            <w:r w:rsidR="00582671">
              <w:rPr>
                <w:noProof/>
              </w:rPr>
            </w:r>
            <w:r w:rsidR="00582671">
              <w:rPr>
                <w:noProof/>
              </w:rPr>
              <w:fldChar w:fldCharType="separate"/>
            </w:r>
            <w:r w:rsidR="00E63EE4">
              <w:rPr>
                <w:noProof/>
              </w:rPr>
              <w:t>95</w:t>
            </w:r>
            <w:r w:rsidR="00582671">
              <w:rPr>
                <w:noProof/>
              </w:rPr>
              <w:fldChar w:fldCharType="end"/>
            </w:r>
          </w:hyperlink>
        </w:p>
        <w:p w14:paraId="4D81EDF7" w14:textId="4999D425"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73" w:history="1">
            <w:r w:rsidR="00582671" w:rsidRPr="00BE5A78">
              <w:rPr>
                <w:rStyle w:val="Hipervnculo"/>
                <w:noProof/>
              </w:rPr>
              <w:t>6.3</w:t>
            </w:r>
            <w:r w:rsidR="00582671">
              <w:rPr>
                <w:rFonts w:asciiTheme="minorHAnsi" w:eastAsiaTheme="minorEastAsia" w:hAnsiTheme="minorHAnsi"/>
                <w:bCs w:val="0"/>
                <w:noProof/>
                <w:color w:val="auto"/>
                <w:lang w:eastAsia="es-CO"/>
              </w:rPr>
              <w:tab/>
            </w:r>
            <w:r w:rsidR="00582671" w:rsidRPr="00BE5A78">
              <w:rPr>
                <w:rStyle w:val="Hipervnculo"/>
                <w:noProof/>
              </w:rPr>
              <w:t>Presupuesto</w:t>
            </w:r>
            <w:r w:rsidR="00582671">
              <w:rPr>
                <w:noProof/>
              </w:rPr>
              <w:tab/>
            </w:r>
            <w:r w:rsidR="00582671">
              <w:rPr>
                <w:noProof/>
              </w:rPr>
              <w:fldChar w:fldCharType="begin"/>
            </w:r>
            <w:r w:rsidR="00582671">
              <w:rPr>
                <w:noProof/>
              </w:rPr>
              <w:instrText xml:space="preserve"> PAGEREF _Toc92788973 \h </w:instrText>
            </w:r>
            <w:r w:rsidR="00582671">
              <w:rPr>
                <w:noProof/>
              </w:rPr>
            </w:r>
            <w:r w:rsidR="00582671">
              <w:rPr>
                <w:noProof/>
              </w:rPr>
              <w:fldChar w:fldCharType="separate"/>
            </w:r>
            <w:r w:rsidR="00E63EE4">
              <w:rPr>
                <w:noProof/>
              </w:rPr>
              <w:t>95</w:t>
            </w:r>
            <w:r w:rsidR="00582671">
              <w:rPr>
                <w:noProof/>
              </w:rPr>
              <w:fldChar w:fldCharType="end"/>
            </w:r>
          </w:hyperlink>
        </w:p>
        <w:p w14:paraId="0C930D20" w14:textId="341B14CD"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74" w:history="1">
            <w:r w:rsidR="00582671" w:rsidRPr="00BE5A78">
              <w:rPr>
                <w:rStyle w:val="Hipervnculo"/>
                <w:noProof/>
              </w:rPr>
              <w:t>6.4</w:t>
            </w:r>
            <w:r w:rsidR="00582671">
              <w:rPr>
                <w:rFonts w:asciiTheme="minorHAnsi" w:eastAsiaTheme="minorEastAsia" w:hAnsiTheme="minorHAnsi"/>
                <w:bCs w:val="0"/>
                <w:noProof/>
                <w:color w:val="auto"/>
                <w:lang w:eastAsia="es-CO"/>
              </w:rPr>
              <w:tab/>
            </w:r>
            <w:r w:rsidR="00582671" w:rsidRPr="00BE5A78">
              <w:rPr>
                <w:rStyle w:val="Hipervnculo"/>
                <w:noProof/>
              </w:rPr>
              <w:t>Hoja de ruta</w:t>
            </w:r>
            <w:r w:rsidR="00582671">
              <w:rPr>
                <w:noProof/>
              </w:rPr>
              <w:tab/>
            </w:r>
            <w:r w:rsidR="00582671">
              <w:rPr>
                <w:noProof/>
              </w:rPr>
              <w:fldChar w:fldCharType="begin"/>
            </w:r>
            <w:r w:rsidR="00582671">
              <w:rPr>
                <w:noProof/>
              </w:rPr>
              <w:instrText xml:space="preserve"> PAGEREF _Toc92788974 \h </w:instrText>
            </w:r>
            <w:r w:rsidR="00582671">
              <w:rPr>
                <w:noProof/>
              </w:rPr>
            </w:r>
            <w:r w:rsidR="00582671">
              <w:rPr>
                <w:noProof/>
              </w:rPr>
              <w:fldChar w:fldCharType="separate"/>
            </w:r>
            <w:r w:rsidR="00E63EE4">
              <w:rPr>
                <w:noProof/>
              </w:rPr>
              <w:t>97</w:t>
            </w:r>
            <w:r w:rsidR="00582671">
              <w:rPr>
                <w:noProof/>
              </w:rPr>
              <w:fldChar w:fldCharType="end"/>
            </w:r>
          </w:hyperlink>
        </w:p>
        <w:p w14:paraId="006B49CA" w14:textId="449CACDD"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75" w:history="1">
            <w:r w:rsidR="00582671" w:rsidRPr="00BE5A78">
              <w:rPr>
                <w:rStyle w:val="Hipervnculo"/>
                <w:noProof/>
              </w:rPr>
              <w:t>6.5</w:t>
            </w:r>
            <w:r w:rsidR="00582671">
              <w:rPr>
                <w:rFonts w:asciiTheme="minorHAnsi" w:eastAsiaTheme="minorEastAsia" w:hAnsiTheme="minorHAnsi"/>
                <w:bCs w:val="0"/>
                <w:noProof/>
                <w:color w:val="auto"/>
                <w:lang w:eastAsia="es-CO"/>
              </w:rPr>
              <w:tab/>
            </w:r>
            <w:r w:rsidR="00582671" w:rsidRPr="00BE5A78">
              <w:rPr>
                <w:rStyle w:val="Hipervnculo"/>
                <w:noProof/>
              </w:rPr>
              <w:t>Metas</w:t>
            </w:r>
            <w:r w:rsidR="00582671">
              <w:rPr>
                <w:noProof/>
              </w:rPr>
              <w:tab/>
            </w:r>
            <w:r w:rsidR="00582671">
              <w:rPr>
                <w:noProof/>
              </w:rPr>
              <w:fldChar w:fldCharType="begin"/>
            </w:r>
            <w:r w:rsidR="00582671">
              <w:rPr>
                <w:noProof/>
              </w:rPr>
              <w:instrText xml:space="preserve"> PAGEREF _Toc92788975 \h </w:instrText>
            </w:r>
            <w:r w:rsidR="00582671">
              <w:rPr>
                <w:noProof/>
              </w:rPr>
            </w:r>
            <w:r w:rsidR="00582671">
              <w:rPr>
                <w:noProof/>
              </w:rPr>
              <w:fldChar w:fldCharType="separate"/>
            </w:r>
            <w:r w:rsidR="00E63EE4">
              <w:rPr>
                <w:noProof/>
              </w:rPr>
              <w:t>97</w:t>
            </w:r>
            <w:r w:rsidR="00582671">
              <w:rPr>
                <w:noProof/>
              </w:rPr>
              <w:fldChar w:fldCharType="end"/>
            </w:r>
          </w:hyperlink>
        </w:p>
        <w:p w14:paraId="2EFA7099" w14:textId="2C209AF6" w:rsidR="00582671" w:rsidRDefault="00AE7C66">
          <w:pPr>
            <w:pStyle w:val="TDC1"/>
            <w:tabs>
              <w:tab w:val="right" w:leader="dot" w:pos="9350"/>
            </w:tabs>
            <w:rPr>
              <w:rFonts w:asciiTheme="minorHAnsi" w:eastAsiaTheme="minorEastAsia" w:hAnsiTheme="minorHAnsi"/>
              <w:b w:val="0"/>
              <w:bCs w:val="0"/>
              <w:iCs w:val="0"/>
              <w:noProof/>
              <w:color w:val="auto"/>
              <w:sz w:val="22"/>
              <w:szCs w:val="22"/>
              <w:lang w:eastAsia="es-CO"/>
            </w:rPr>
          </w:pPr>
          <w:hyperlink w:anchor="_Toc92788976" w:history="1">
            <w:r w:rsidR="00582671" w:rsidRPr="00BE5A78">
              <w:rPr>
                <w:rStyle w:val="Hipervnculo"/>
                <w:noProof/>
              </w:rPr>
              <w:t>7 PLAN DE COMUNICACIONES</w:t>
            </w:r>
            <w:r w:rsidR="00582671">
              <w:rPr>
                <w:noProof/>
              </w:rPr>
              <w:tab/>
            </w:r>
            <w:r w:rsidR="00582671">
              <w:rPr>
                <w:noProof/>
              </w:rPr>
              <w:fldChar w:fldCharType="begin"/>
            </w:r>
            <w:r w:rsidR="00582671">
              <w:rPr>
                <w:noProof/>
              </w:rPr>
              <w:instrText xml:space="preserve"> PAGEREF _Toc92788976 \h </w:instrText>
            </w:r>
            <w:r w:rsidR="00582671">
              <w:rPr>
                <w:noProof/>
              </w:rPr>
            </w:r>
            <w:r w:rsidR="00582671">
              <w:rPr>
                <w:noProof/>
              </w:rPr>
              <w:fldChar w:fldCharType="separate"/>
            </w:r>
            <w:r w:rsidR="00E63EE4">
              <w:rPr>
                <w:noProof/>
              </w:rPr>
              <w:t>98</w:t>
            </w:r>
            <w:r w:rsidR="00582671">
              <w:rPr>
                <w:noProof/>
              </w:rPr>
              <w:fldChar w:fldCharType="end"/>
            </w:r>
          </w:hyperlink>
        </w:p>
        <w:p w14:paraId="58BE697C" w14:textId="7903DA28"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77" w:history="1">
            <w:r w:rsidR="00582671" w:rsidRPr="00BE5A78">
              <w:rPr>
                <w:rStyle w:val="Hipervnculo"/>
                <w:rFonts w:ascii="Arial" w:hAnsi="Arial" w:cs="Arial"/>
                <w:noProof/>
              </w:rPr>
              <w:t>7.1</w:t>
            </w:r>
            <w:r w:rsidR="00582671">
              <w:rPr>
                <w:rFonts w:asciiTheme="minorHAnsi" w:eastAsiaTheme="minorEastAsia" w:hAnsiTheme="minorHAnsi"/>
                <w:bCs w:val="0"/>
                <w:noProof/>
                <w:color w:val="auto"/>
                <w:lang w:eastAsia="es-CO"/>
              </w:rPr>
              <w:tab/>
            </w:r>
            <w:r w:rsidR="00582671" w:rsidRPr="00BE5A78">
              <w:rPr>
                <w:rStyle w:val="Hipervnculo"/>
                <w:noProof/>
              </w:rPr>
              <w:t>Objetivo</w:t>
            </w:r>
            <w:r w:rsidR="00582671">
              <w:rPr>
                <w:noProof/>
              </w:rPr>
              <w:tab/>
            </w:r>
            <w:r w:rsidR="00582671">
              <w:rPr>
                <w:noProof/>
              </w:rPr>
              <w:fldChar w:fldCharType="begin"/>
            </w:r>
            <w:r w:rsidR="00582671">
              <w:rPr>
                <w:noProof/>
              </w:rPr>
              <w:instrText xml:space="preserve"> PAGEREF _Toc92788977 \h </w:instrText>
            </w:r>
            <w:r w:rsidR="00582671">
              <w:rPr>
                <w:noProof/>
              </w:rPr>
            </w:r>
            <w:r w:rsidR="00582671">
              <w:rPr>
                <w:noProof/>
              </w:rPr>
              <w:fldChar w:fldCharType="separate"/>
            </w:r>
            <w:r w:rsidR="00E63EE4">
              <w:rPr>
                <w:noProof/>
              </w:rPr>
              <w:t>98</w:t>
            </w:r>
            <w:r w:rsidR="00582671">
              <w:rPr>
                <w:noProof/>
              </w:rPr>
              <w:fldChar w:fldCharType="end"/>
            </w:r>
          </w:hyperlink>
        </w:p>
        <w:p w14:paraId="1BE19F77" w14:textId="4584A4FE"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78" w:history="1">
            <w:r w:rsidR="00582671" w:rsidRPr="00BE5A78">
              <w:rPr>
                <w:rStyle w:val="Hipervnculo"/>
                <w:noProof/>
              </w:rPr>
              <w:t>7.2</w:t>
            </w:r>
            <w:r w:rsidR="00582671">
              <w:rPr>
                <w:rFonts w:asciiTheme="minorHAnsi" w:eastAsiaTheme="minorEastAsia" w:hAnsiTheme="minorHAnsi"/>
                <w:bCs w:val="0"/>
                <w:noProof/>
                <w:color w:val="auto"/>
                <w:lang w:eastAsia="es-CO"/>
              </w:rPr>
              <w:tab/>
            </w:r>
            <w:r w:rsidR="00582671" w:rsidRPr="00BE5A78">
              <w:rPr>
                <w:rStyle w:val="Hipervnculo"/>
                <w:noProof/>
              </w:rPr>
              <w:t>Alcance</w:t>
            </w:r>
            <w:r w:rsidR="00582671">
              <w:rPr>
                <w:noProof/>
              </w:rPr>
              <w:tab/>
            </w:r>
            <w:r w:rsidR="00582671">
              <w:rPr>
                <w:noProof/>
              </w:rPr>
              <w:fldChar w:fldCharType="begin"/>
            </w:r>
            <w:r w:rsidR="00582671">
              <w:rPr>
                <w:noProof/>
              </w:rPr>
              <w:instrText xml:space="preserve"> PAGEREF _Toc92788978 \h </w:instrText>
            </w:r>
            <w:r w:rsidR="00582671">
              <w:rPr>
                <w:noProof/>
              </w:rPr>
            </w:r>
            <w:r w:rsidR="00582671">
              <w:rPr>
                <w:noProof/>
              </w:rPr>
              <w:fldChar w:fldCharType="separate"/>
            </w:r>
            <w:r w:rsidR="00E63EE4">
              <w:rPr>
                <w:noProof/>
              </w:rPr>
              <w:t>99</w:t>
            </w:r>
            <w:r w:rsidR="00582671">
              <w:rPr>
                <w:noProof/>
              </w:rPr>
              <w:fldChar w:fldCharType="end"/>
            </w:r>
          </w:hyperlink>
        </w:p>
        <w:p w14:paraId="39AF591E" w14:textId="6782675B"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79" w:history="1">
            <w:r w:rsidR="00582671" w:rsidRPr="00BE5A78">
              <w:rPr>
                <w:rStyle w:val="Hipervnculo"/>
                <w:noProof/>
              </w:rPr>
              <w:t>7.3</w:t>
            </w:r>
            <w:r w:rsidR="00582671">
              <w:rPr>
                <w:rFonts w:asciiTheme="minorHAnsi" w:eastAsiaTheme="minorEastAsia" w:hAnsiTheme="minorHAnsi"/>
                <w:bCs w:val="0"/>
                <w:noProof/>
                <w:color w:val="auto"/>
                <w:lang w:eastAsia="es-CO"/>
              </w:rPr>
              <w:tab/>
            </w:r>
            <w:r w:rsidR="00582671" w:rsidRPr="00BE5A78">
              <w:rPr>
                <w:rStyle w:val="Hipervnculo"/>
                <w:noProof/>
              </w:rPr>
              <w:t>Público objetivo</w:t>
            </w:r>
            <w:r w:rsidR="00582671">
              <w:rPr>
                <w:noProof/>
              </w:rPr>
              <w:tab/>
            </w:r>
            <w:r w:rsidR="00582671">
              <w:rPr>
                <w:noProof/>
              </w:rPr>
              <w:fldChar w:fldCharType="begin"/>
            </w:r>
            <w:r w:rsidR="00582671">
              <w:rPr>
                <w:noProof/>
              </w:rPr>
              <w:instrText xml:space="preserve"> PAGEREF _Toc92788979 \h </w:instrText>
            </w:r>
            <w:r w:rsidR="00582671">
              <w:rPr>
                <w:noProof/>
              </w:rPr>
            </w:r>
            <w:r w:rsidR="00582671">
              <w:rPr>
                <w:noProof/>
              </w:rPr>
              <w:fldChar w:fldCharType="separate"/>
            </w:r>
            <w:r w:rsidR="00E63EE4">
              <w:rPr>
                <w:noProof/>
              </w:rPr>
              <w:t>99</w:t>
            </w:r>
            <w:r w:rsidR="00582671">
              <w:rPr>
                <w:noProof/>
              </w:rPr>
              <w:fldChar w:fldCharType="end"/>
            </w:r>
          </w:hyperlink>
        </w:p>
        <w:p w14:paraId="16FAB947" w14:textId="47E345DF" w:rsidR="00582671" w:rsidRDefault="00AE7C66">
          <w:pPr>
            <w:pStyle w:val="TDC2"/>
            <w:tabs>
              <w:tab w:val="left" w:pos="880"/>
              <w:tab w:val="right" w:leader="dot" w:pos="9350"/>
            </w:tabs>
            <w:rPr>
              <w:rFonts w:asciiTheme="minorHAnsi" w:eastAsiaTheme="minorEastAsia" w:hAnsiTheme="minorHAnsi"/>
              <w:bCs w:val="0"/>
              <w:noProof/>
              <w:color w:val="auto"/>
              <w:lang w:eastAsia="es-CO"/>
            </w:rPr>
          </w:pPr>
          <w:hyperlink w:anchor="_Toc92788980" w:history="1">
            <w:r w:rsidR="00582671" w:rsidRPr="00BE5A78">
              <w:rPr>
                <w:rStyle w:val="Hipervnculo"/>
                <w:rFonts w:ascii="Arial" w:hAnsi="Arial" w:cs="Arial"/>
                <w:noProof/>
              </w:rPr>
              <w:t>7.4</w:t>
            </w:r>
            <w:r w:rsidR="00582671">
              <w:rPr>
                <w:rFonts w:asciiTheme="minorHAnsi" w:eastAsiaTheme="minorEastAsia" w:hAnsiTheme="minorHAnsi"/>
                <w:bCs w:val="0"/>
                <w:noProof/>
                <w:color w:val="auto"/>
                <w:lang w:eastAsia="es-CO"/>
              </w:rPr>
              <w:tab/>
            </w:r>
            <w:r w:rsidR="00582671" w:rsidRPr="00BE5A78">
              <w:rPr>
                <w:rStyle w:val="Hipervnculo"/>
                <w:noProof/>
              </w:rPr>
              <w:t>Acciones a Realizar</w:t>
            </w:r>
            <w:r w:rsidR="00582671">
              <w:rPr>
                <w:noProof/>
              </w:rPr>
              <w:tab/>
            </w:r>
            <w:r w:rsidR="00582671">
              <w:rPr>
                <w:noProof/>
              </w:rPr>
              <w:fldChar w:fldCharType="begin"/>
            </w:r>
            <w:r w:rsidR="00582671">
              <w:rPr>
                <w:noProof/>
              </w:rPr>
              <w:instrText xml:space="preserve"> PAGEREF _Toc92788980 \h </w:instrText>
            </w:r>
            <w:r w:rsidR="00582671">
              <w:rPr>
                <w:noProof/>
              </w:rPr>
            </w:r>
            <w:r w:rsidR="00582671">
              <w:rPr>
                <w:noProof/>
              </w:rPr>
              <w:fldChar w:fldCharType="separate"/>
            </w:r>
            <w:r w:rsidR="00E63EE4">
              <w:rPr>
                <w:noProof/>
              </w:rPr>
              <w:t>99</w:t>
            </w:r>
            <w:r w:rsidR="00582671">
              <w:rPr>
                <w:noProof/>
              </w:rPr>
              <w:fldChar w:fldCharType="end"/>
            </w:r>
          </w:hyperlink>
        </w:p>
        <w:p w14:paraId="2BA2A96B" w14:textId="0FD5399A" w:rsidR="00582671" w:rsidRDefault="00AE7C66">
          <w:pPr>
            <w:pStyle w:val="TDC1"/>
            <w:tabs>
              <w:tab w:val="right" w:leader="dot" w:pos="9350"/>
            </w:tabs>
            <w:rPr>
              <w:rFonts w:asciiTheme="minorHAnsi" w:eastAsiaTheme="minorEastAsia" w:hAnsiTheme="minorHAnsi"/>
              <w:b w:val="0"/>
              <w:bCs w:val="0"/>
              <w:iCs w:val="0"/>
              <w:noProof/>
              <w:color w:val="auto"/>
              <w:sz w:val="22"/>
              <w:szCs w:val="22"/>
              <w:lang w:eastAsia="es-CO"/>
            </w:rPr>
          </w:pPr>
          <w:hyperlink w:anchor="_Toc92788981" w:history="1">
            <w:r w:rsidR="00582671" w:rsidRPr="00BE5A78">
              <w:rPr>
                <w:rStyle w:val="Hipervnculo"/>
                <w:noProof/>
              </w:rPr>
              <w:t>8 GLOSARIO</w:t>
            </w:r>
            <w:r w:rsidR="00582671">
              <w:rPr>
                <w:noProof/>
              </w:rPr>
              <w:tab/>
            </w:r>
            <w:r w:rsidR="00582671">
              <w:rPr>
                <w:noProof/>
              </w:rPr>
              <w:fldChar w:fldCharType="begin"/>
            </w:r>
            <w:r w:rsidR="00582671">
              <w:rPr>
                <w:noProof/>
              </w:rPr>
              <w:instrText xml:space="preserve"> PAGEREF _Toc92788981 \h </w:instrText>
            </w:r>
            <w:r w:rsidR="00582671">
              <w:rPr>
                <w:noProof/>
              </w:rPr>
            </w:r>
            <w:r w:rsidR="00582671">
              <w:rPr>
                <w:noProof/>
              </w:rPr>
              <w:fldChar w:fldCharType="separate"/>
            </w:r>
            <w:r w:rsidR="00E63EE4">
              <w:rPr>
                <w:noProof/>
              </w:rPr>
              <w:t>99</w:t>
            </w:r>
            <w:r w:rsidR="00582671">
              <w:rPr>
                <w:noProof/>
              </w:rPr>
              <w:fldChar w:fldCharType="end"/>
            </w:r>
          </w:hyperlink>
        </w:p>
        <w:p w14:paraId="4D7FEBC1" w14:textId="1A4A326F" w:rsidR="00EE718E" w:rsidRDefault="0021768A">
          <w:pPr>
            <w:pStyle w:val="TDC1"/>
            <w:tabs>
              <w:tab w:val="right" w:leader="dot" w:pos="9360"/>
            </w:tabs>
          </w:pPr>
          <w:r>
            <w:rPr>
              <w:rStyle w:val="Enlacedelndice"/>
            </w:rPr>
            <w:fldChar w:fldCharType="end"/>
          </w:r>
        </w:p>
      </w:sdtContent>
    </w:sdt>
    <w:p w14:paraId="3F843177" w14:textId="77777777" w:rsidR="00EE718E" w:rsidRDefault="0021768A">
      <w:pPr>
        <w:pStyle w:val="Ttulo2"/>
      </w:pPr>
      <w:r>
        <w:br w:type="page"/>
      </w:r>
    </w:p>
    <w:p w14:paraId="4D6A80B7" w14:textId="77777777" w:rsidR="00EE718E" w:rsidRDefault="0021768A">
      <w:pPr>
        <w:pStyle w:val="Ttulo1"/>
      </w:pPr>
      <w:bookmarkStart w:id="1" w:name="_Toc48892684"/>
      <w:bookmarkStart w:id="2" w:name="_Toc92788879"/>
      <w:r>
        <w:lastRenderedPageBreak/>
        <w:t>Introducción</w:t>
      </w:r>
      <w:bookmarkEnd w:id="1"/>
      <w:bookmarkEnd w:id="2"/>
    </w:p>
    <w:p w14:paraId="09D8C832" w14:textId="77777777" w:rsidR="00EE718E" w:rsidRPr="00001AF6" w:rsidRDefault="0021768A">
      <w:pPr>
        <w:pStyle w:val="Textoindependiente"/>
      </w:pPr>
      <w:r w:rsidRPr="00001AF6">
        <w:t>Bajo el marco establecido en el Decreto Único Reglamentario del Sector de TIC 1078 de 2015 donde se compilan una serie de políticas públicas para el sector de las Tecnologías de la Información y las Comunicaciones, el cual fue ajustado con el Decreto 1008 del 14 de junio de 2018 en su Título 9 donde se especifican lineamientos generales de la Política de Gobierno Digital, como su aplicación, estructura, seguimiento y evaluación; para el uso y aprovechamiento de las tecnologías de la información y las comunicaciones en la Administración Pública.</w:t>
      </w:r>
    </w:p>
    <w:p w14:paraId="5C84E63A" w14:textId="1C96F732" w:rsidR="00EE718E" w:rsidRPr="00001AF6" w:rsidRDefault="0021768A">
      <w:pPr>
        <w:pStyle w:val="Textoindependiente"/>
      </w:pPr>
      <w:r w:rsidRPr="00001AF6">
        <w:t xml:space="preserve">Así mismo, en lo estipulado en el Decreto Único Reglamentario del Sector de Función </w:t>
      </w:r>
      <w:r w:rsidR="00ED5628" w:rsidRPr="00001AF6">
        <w:t>Pública 1083</w:t>
      </w:r>
      <w:r w:rsidRPr="00001AF6">
        <w:t xml:space="preserve"> de 2015, en el título 22, capitulo 2, donde se definen las 18 políticas de Gestión y Desempeño Institucional las cuales se deben implementar por medio de planes, programas, proyectos metodologías y estrategias. Además, en el </w:t>
      </w:r>
      <w:r w:rsidR="00C7153C" w:rsidRPr="00001AF6">
        <w:t>capítulo</w:t>
      </w:r>
      <w:r w:rsidRPr="00001AF6">
        <w:t xml:space="preserve"> 3 define el Modelo Integrado de Planeación y Gestión – MIPG el cual es un marco de referencia para la gestión de las entidades públicas.</w:t>
      </w:r>
    </w:p>
    <w:p w14:paraId="71812485" w14:textId="77777777" w:rsidR="00EE718E" w:rsidRPr="00001AF6" w:rsidRDefault="0021768A">
      <w:pPr>
        <w:pStyle w:val="Textoindependiente"/>
      </w:pPr>
      <w:r w:rsidRPr="00001AF6">
        <w:t>Partiendo de los marcos anteriormente mencionados, el presente documento describe la estrategia TI proyectada para el periodo 2021-2024 y las iniciativas, planes y proyectos TI a desarrollar durante este periodo, asimismo, sea la carta de navegación en lo relacionado con el desarrollo tecnológico y la transformación digital en la SDG.</w:t>
      </w:r>
    </w:p>
    <w:p w14:paraId="02630046" w14:textId="77777777" w:rsidR="00EE718E" w:rsidRPr="00001AF6" w:rsidRDefault="0021768A">
      <w:pPr>
        <w:pStyle w:val="Textoindependiente"/>
      </w:pPr>
      <w:r w:rsidRPr="00001AF6">
        <w:t>Para la formulación de este plan se partió del levantamiento de información donde se evaluó la Estrategia TI, los modelos de Gestión de TI y los resultados obtenidos del Formulario Único de Reporte y Avance de Gestión – FURAG, los autodiagnósticos aplicados y los planes estratégicos institucional y sectorial. Luego se desarrollaron mesas de trabajo donde se analizó la situación actual en materia de TI en la Entidad. Después, se hizo una identificación de la situación objetivo a alcanzar y las brechas a cerrar. Por último, se establecieron iniciativas y proyectos estratégicos a desarrollar durante la ejecución de la Estrategia planteada.</w:t>
      </w:r>
    </w:p>
    <w:p w14:paraId="2B0E3DF2" w14:textId="66BBAA5D" w:rsidR="00EE718E" w:rsidRPr="00A74D37" w:rsidRDefault="0021768A">
      <w:pPr>
        <w:pStyle w:val="Textoindependiente"/>
        <w:rPr>
          <w:rFonts w:cs="Calibri"/>
        </w:rPr>
      </w:pPr>
      <w:r w:rsidRPr="00001AF6">
        <w:rPr>
          <w:rFonts w:cs="Calibri"/>
        </w:rPr>
        <w:t xml:space="preserve">El documento se desarrolla en 6 capítulos donde el primer </w:t>
      </w:r>
      <w:r w:rsidR="00C7153C" w:rsidRPr="00001AF6">
        <w:rPr>
          <w:rFonts w:cs="Calibri"/>
        </w:rPr>
        <w:t>capítulo</w:t>
      </w:r>
      <w:r w:rsidRPr="00001AF6">
        <w:rPr>
          <w:rFonts w:cs="Calibri"/>
        </w:rPr>
        <w:t xml:space="preserve"> describe el marco legal en el cual </w:t>
      </w:r>
      <w:r w:rsidR="00C7153C" w:rsidRPr="00001AF6">
        <w:rPr>
          <w:rFonts w:cs="Calibri"/>
        </w:rPr>
        <w:t>actúa</w:t>
      </w:r>
      <w:r w:rsidRPr="00001AF6">
        <w:rPr>
          <w:rFonts w:cs="Calibri"/>
        </w:rPr>
        <w:t xml:space="preserve"> este Plan Estratégico. El segundo, la identificación de los motivadores estratégicos que diseccionan la Estrategia TI. El tercero, describe el modelo operativo de la Entidad en sus procesos y el apoyo tecnológico con el que cuentan. El cuarto, informa la situación actual en la implementación de los modelos de gestión definidos en el Marco de Arquitectura TI. El quinto, propone una situación objetivo donde se estructura la Estrategia, Misión y Visión de TI, además, de las iniciativas a llevar a cabo para la consecución de los objetivos estratégicos de TI planteados. Y por último se encuentra el Portafolio de iniciativas, proyectos y mapa de ruta para la implementación de la estrategia</w:t>
      </w:r>
      <w:r w:rsidRPr="00A74D37">
        <w:rPr>
          <w:rFonts w:cs="Calibri"/>
        </w:rPr>
        <w:t>.</w:t>
      </w:r>
      <w:r w:rsidRPr="00A74D37">
        <w:rPr>
          <w:rFonts w:cs="Calibri"/>
        </w:rPr>
        <w:br w:type="page"/>
      </w:r>
    </w:p>
    <w:p w14:paraId="5C6B2F74" w14:textId="77777777" w:rsidR="00EE718E" w:rsidRDefault="0021768A">
      <w:pPr>
        <w:pStyle w:val="Ttulo1"/>
      </w:pPr>
      <w:bookmarkStart w:id="3" w:name="_Toc48892685"/>
      <w:bookmarkStart w:id="4" w:name="_Toc92788880"/>
      <w:r>
        <w:lastRenderedPageBreak/>
        <w:t>Objetivo del Documento</w:t>
      </w:r>
      <w:bookmarkEnd w:id="3"/>
      <w:bookmarkEnd w:id="4"/>
    </w:p>
    <w:p w14:paraId="17084B03" w14:textId="77777777" w:rsidR="00EE718E" w:rsidRDefault="0021768A">
      <w:pPr>
        <w:pStyle w:val="Textoindependiente"/>
      </w:pPr>
      <w:r>
        <w:t>Expresar la estrategia TI de la Secretaría Distrital de Gobierno - SDG, recopilando las necesidades de la entidad y convirtiéndolas en oportunidades de mejora desde la gestión de TI, para cerrar las brechas y cumplir con la estrategia institucional y lograr la transformación digital.</w:t>
      </w:r>
    </w:p>
    <w:p w14:paraId="34326BB6" w14:textId="77777777" w:rsidR="00EE718E" w:rsidRDefault="0021768A">
      <w:pPr>
        <w:pStyle w:val="Ttulo1"/>
      </w:pPr>
      <w:bookmarkStart w:id="5" w:name="_Toc48892686"/>
      <w:bookmarkStart w:id="6" w:name="_Toc92788881"/>
      <w:r>
        <w:t>Alcance del documento</w:t>
      </w:r>
      <w:bookmarkEnd w:id="5"/>
      <w:bookmarkEnd w:id="6"/>
    </w:p>
    <w:p w14:paraId="0D5AF2BF" w14:textId="051A0908" w:rsidR="00EE718E" w:rsidRDefault="0021768A">
      <w:pPr>
        <w:pStyle w:val="Textoindependiente"/>
      </w:pPr>
      <w:r>
        <w:t xml:space="preserve">El Plan Estratégico de las Tecnologías de la Información – PETI, describe el contexto estratégico de la Entidad, detalla el estado actual y objetivo del modelo de gestión de TI, especifica las brechas identificadas y las iniciativas para el cierre de </w:t>
      </w:r>
      <w:r w:rsidR="00A74D37">
        <w:t>estas</w:t>
      </w:r>
      <w:r>
        <w:t>, determina la hoja de ruta con proyectos estratégicos estructurados que llevaran a cabo la transformación digital.</w:t>
      </w:r>
    </w:p>
    <w:p w14:paraId="751F43C1" w14:textId="77777777" w:rsidR="00EE718E" w:rsidRDefault="0021768A">
      <w:pPr>
        <w:pStyle w:val="Textoindependiente"/>
      </w:pPr>
      <w:r>
        <w:t>Este documento establece las directrices a desarrollar en materia de TI en la entidad y define el marco de acción de la Dirección de Tecnologías e Información para el periodo 2021 – 2024. El plan puede ser actualizado en este periodo cuando se requiera.</w:t>
      </w:r>
      <w:r>
        <w:br w:type="page"/>
      </w:r>
    </w:p>
    <w:p w14:paraId="4B77300F" w14:textId="77777777" w:rsidR="00EE718E" w:rsidRDefault="0021768A">
      <w:pPr>
        <w:pStyle w:val="Ttulo1"/>
      </w:pPr>
      <w:bookmarkStart w:id="7" w:name="_Toc92788882"/>
      <w:r>
        <w:lastRenderedPageBreak/>
        <w:t>1</w:t>
      </w:r>
      <w:r>
        <w:tab/>
      </w:r>
      <w:bookmarkStart w:id="8" w:name="_Toc48892687"/>
      <w:r>
        <w:t>CONTEXTO NORMATIVO</w:t>
      </w:r>
      <w:bookmarkEnd w:id="7"/>
      <w:bookmarkEnd w:id="8"/>
    </w:p>
    <w:p w14:paraId="367B8D7C" w14:textId="77777777" w:rsidR="00EE718E" w:rsidRDefault="0021768A">
      <w:pPr>
        <w:pStyle w:val="Textoindependiente"/>
      </w:pPr>
      <w:r>
        <w:t>Este Plan Estratégico de TI, se desarrolla bajo el siguiente marco legal.</w:t>
      </w:r>
    </w:p>
    <w:p w14:paraId="3CEFA650" w14:textId="77777777" w:rsidR="00EE718E" w:rsidRDefault="00EE718E">
      <w:pPr>
        <w:pStyle w:val="Textoindependiente"/>
      </w:pPr>
    </w:p>
    <w:p w14:paraId="50CC23DA" w14:textId="25AE0A88" w:rsidR="00EE718E" w:rsidRDefault="0021768A">
      <w:pPr>
        <w:pStyle w:val="Tabla"/>
        <w:keepNext/>
        <w:jc w:val="center"/>
        <w:rPr>
          <w:b/>
          <w:bCs/>
        </w:rPr>
      </w:pPr>
      <w:r>
        <w:rPr>
          <w:b/>
          <w:bCs/>
        </w:rPr>
        <w:t xml:space="preserve">Tabla </w:t>
      </w:r>
      <w:r>
        <w:rPr>
          <w:b/>
          <w:bCs/>
        </w:rPr>
        <w:fldChar w:fldCharType="begin"/>
      </w:r>
      <w:r>
        <w:rPr>
          <w:b/>
          <w:bCs/>
        </w:rPr>
        <w:instrText>SEQ Tabla \* ARABIC</w:instrText>
      </w:r>
      <w:r>
        <w:rPr>
          <w:b/>
          <w:bCs/>
        </w:rPr>
        <w:fldChar w:fldCharType="separate"/>
      </w:r>
      <w:r w:rsidR="00E63EE4">
        <w:rPr>
          <w:b/>
          <w:bCs/>
          <w:noProof/>
        </w:rPr>
        <w:t>1</w:t>
      </w:r>
      <w:r>
        <w:rPr>
          <w:b/>
          <w:bCs/>
        </w:rPr>
        <w:fldChar w:fldCharType="end"/>
      </w:r>
      <w:r>
        <w:rPr>
          <w:b/>
          <w:bCs/>
        </w:rPr>
        <w:t xml:space="preserve"> Normatividad aplicable</w:t>
      </w:r>
    </w:p>
    <w:tbl>
      <w:tblPr>
        <w:tblW w:w="9326" w:type="dxa"/>
        <w:tblInd w:w="-5" w:type="dxa"/>
        <w:tblLook w:val="0400" w:firstRow="0" w:lastRow="0" w:firstColumn="0" w:lastColumn="0" w:noHBand="0" w:noVBand="1"/>
      </w:tblPr>
      <w:tblGrid>
        <w:gridCol w:w="2377"/>
        <w:gridCol w:w="6949"/>
      </w:tblGrid>
      <w:tr w:rsidR="00EE718E" w14:paraId="77370945" w14:textId="77777777" w:rsidTr="00A335E5">
        <w:trPr>
          <w:trHeight w:val="580"/>
          <w:tblHeader/>
        </w:trPr>
        <w:tc>
          <w:tcPr>
            <w:tcW w:w="2377" w:type="dxa"/>
            <w:tcBorders>
              <w:top w:val="single" w:sz="4" w:space="0" w:color="BFBFBF"/>
              <w:left w:val="single" w:sz="4" w:space="0" w:color="BFBFBF"/>
              <w:bottom w:val="single" w:sz="4" w:space="0" w:color="BFBFBF"/>
            </w:tcBorders>
            <w:shd w:val="clear" w:color="auto" w:fill="E7E6E6"/>
            <w:vAlign w:val="center"/>
          </w:tcPr>
          <w:p w14:paraId="42884567" w14:textId="77777777" w:rsidR="00EE718E" w:rsidRDefault="0021768A">
            <w:pPr>
              <w:widowControl w:val="0"/>
              <w:jc w:val="center"/>
              <w:rPr>
                <w:rFonts w:ascii="Calibri" w:hAnsi="Calibri"/>
                <w:b/>
                <w:bCs/>
              </w:rPr>
            </w:pPr>
            <w:r>
              <w:rPr>
                <w:rFonts w:ascii="Calibri" w:hAnsi="Calibri"/>
                <w:b/>
                <w:bCs/>
                <w:color w:val="FFC000"/>
              </w:rPr>
              <w:t>Marco Normativo</w:t>
            </w:r>
          </w:p>
        </w:tc>
        <w:tc>
          <w:tcPr>
            <w:tcW w:w="6949"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00DB46C8" w14:textId="77777777" w:rsidR="00EE718E" w:rsidRDefault="0021768A">
            <w:pPr>
              <w:widowControl w:val="0"/>
              <w:jc w:val="center"/>
              <w:rPr>
                <w:rFonts w:ascii="Calibri" w:hAnsi="Calibri"/>
                <w:b/>
                <w:bCs/>
                <w:szCs w:val="22"/>
              </w:rPr>
            </w:pPr>
            <w:r>
              <w:rPr>
                <w:rFonts w:ascii="Calibri" w:hAnsi="Calibri"/>
                <w:b/>
                <w:bCs/>
                <w:color w:val="FFC000"/>
                <w:szCs w:val="22"/>
              </w:rPr>
              <w:t>Descripción</w:t>
            </w:r>
          </w:p>
        </w:tc>
      </w:tr>
      <w:tr w:rsidR="00EE718E" w14:paraId="745C5C9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156B9920" w14:textId="77777777" w:rsidR="00EE718E" w:rsidRPr="00CC3152" w:rsidRDefault="0021768A">
            <w:pPr>
              <w:pStyle w:val="Textotabla"/>
              <w:widowControl w:val="0"/>
            </w:pPr>
            <w:r w:rsidRPr="00CC3152">
              <w:t>Decreto 1151 de 2008</w:t>
            </w:r>
          </w:p>
        </w:tc>
        <w:tc>
          <w:tcPr>
            <w:tcW w:w="6949" w:type="dxa"/>
            <w:tcBorders>
              <w:left w:val="single" w:sz="4" w:space="0" w:color="BFBFBF"/>
              <w:bottom w:val="single" w:sz="4" w:space="0" w:color="BFBFBF"/>
              <w:right w:val="single" w:sz="4" w:space="0" w:color="BFBFBF"/>
            </w:tcBorders>
            <w:shd w:val="clear" w:color="auto" w:fill="auto"/>
            <w:vAlign w:val="center"/>
          </w:tcPr>
          <w:p w14:paraId="5BDE25C8" w14:textId="77777777" w:rsidR="00EE718E" w:rsidRPr="00CC3152" w:rsidRDefault="0021768A">
            <w:pPr>
              <w:pStyle w:val="Textotabla"/>
              <w:widowControl w:val="0"/>
            </w:pPr>
            <w:r w:rsidRPr="00CC3152">
              <w:t>Lineamientos generales de la Estrategia de Gobierno en Línea de la República de Colombia, se reglamenta parcialmente la Ley 962 de 2005, y se dictan otras disposiciones.</w:t>
            </w:r>
          </w:p>
        </w:tc>
      </w:tr>
      <w:tr w:rsidR="00EE718E" w14:paraId="174298E1" w14:textId="77777777" w:rsidTr="00A335E5">
        <w:trPr>
          <w:trHeight w:val="560"/>
        </w:trPr>
        <w:tc>
          <w:tcPr>
            <w:tcW w:w="2377" w:type="dxa"/>
            <w:tcBorders>
              <w:left w:val="single" w:sz="4" w:space="0" w:color="BFBFBF"/>
              <w:bottom w:val="single" w:sz="4" w:space="0" w:color="BFBFBF"/>
            </w:tcBorders>
            <w:shd w:val="clear" w:color="auto" w:fill="auto"/>
            <w:vAlign w:val="center"/>
          </w:tcPr>
          <w:p w14:paraId="1659257D" w14:textId="77777777" w:rsidR="00EE718E" w:rsidRPr="00CC3152" w:rsidRDefault="0021768A">
            <w:pPr>
              <w:pStyle w:val="Textotabla"/>
              <w:widowControl w:val="0"/>
            </w:pPr>
            <w:r w:rsidRPr="00CC3152">
              <w:t>Ley 1955 del 2019</w:t>
            </w:r>
          </w:p>
        </w:tc>
        <w:tc>
          <w:tcPr>
            <w:tcW w:w="6949" w:type="dxa"/>
            <w:tcBorders>
              <w:left w:val="single" w:sz="4" w:space="0" w:color="BFBFBF"/>
              <w:bottom w:val="single" w:sz="4" w:space="0" w:color="BFBFBF"/>
              <w:right w:val="single" w:sz="4" w:space="0" w:color="BFBFBF"/>
            </w:tcBorders>
            <w:shd w:val="clear" w:color="auto" w:fill="auto"/>
            <w:vAlign w:val="center"/>
          </w:tcPr>
          <w:p w14:paraId="74FFE008" w14:textId="77777777" w:rsidR="00EE718E" w:rsidRPr="00CC3152" w:rsidRDefault="0021768A">
            <w:pPr>
              <w:pStyle w:val="Textotabla"/>
              <w:widowControl w:val="0"/>
            </w:pPr>
            <w:r w:rsidRPr="00CC3152">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EE718E" w14:paraId="5B701AE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0EFC0E2" w14:textId="77777777" w:rsidR="00EE718E" w:rsidRPr="00CC3152" w:rsidRDefault="0021768A">
            <w:pPr>
              <w:pStyle w:val="Textotabla"/>
              <w:widowControl w:val="0"/>
            </w:pPr>
            <w:r w:rsidRPr="00CC3152">
              <w:t>Ley 1273 de 2009</w:t>
            </w:r>
          </w:p>
        </w:tc>
        <w:tc>
          <w:tcPr>
            <w:tcW w:w="6949" w:type="dxa"/>
            <w:tcBorders>
              <w:left w:val="single" w:sz="4" w:space="0" w:color="BFBFBF"/>
              <w:bottom w:val="single" w:sz="4" w:space="0" w:color="BFBFBF"/>
              <w:right w:val="single" w:sz="4" w:space="0" w:color="BFBFBF"/>
            </w:tcBorders>
            <w:shd w:val="clear" w:color="auto" w:fill="auto"/>
            <w:vAlign w:val="center"/>
          </w:tcPr>
          <w:p w14:paraId="38C79371" w14:textId="77777777" w:rsidR="00EE718E" w:rsidRPr="00CC3152" w:rsidRDefault="0021768A">
            <w:pPr>
              <w:pStyle w:val="Textotabla"/>
              <w:widowControl w:val="0"/>
            </w:pPr>
            <w:r w:rsidRPr="00CC3152">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EE718E" w14:paraId="523C925A"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6C533B5" w14:textId="77777777" w:rsidR="00EE718E" w:rsidRPr="00CC3152" w:rsidRDefault="0021768A">
            <w:pPr>
              <w:pStyle w:val="Textotabla"/>
              <w:widowControl w:val="0"/>
            </w:pPr>
            <w:r w:rsidRPr="00CC3152">
              <w:t>Ley 1341 de 2009</w:t>
            </w:r>
          </w:p>
        </w:tc>
        <w:tc>
          <w:tcPr>
            <w:tcW w:w="6949" w:type="dxa"/>
            <w:tcBorders>
              <w:left w:val="single" w:sz="4" w:space="0" w:color="BFBFBF"/>
              <w:bottom w:val="single" w:sz="4" w:space="0" w:color="BFBFBF"/>
              <w:right w:val="single" w:sz="4" w:space="0" w:color="BFBFBF"/>
            </w:tcBorders>
            <w:shd w:val="clear" w:color="auto" w:fill="auto"/>
            <w:vAlign w:val="center"/>
          </w:tcPr>
          <w:p w14:paraId="065DA982" w14:textId="77777777" w:rsidR="00EE718E" w:rsidRPr="00CC3152" w:rsidRDefault="0021768A">
            <w:pPr>
              <w:pStyle w:val="Textotabla"/>
              <w:widowControl w:val="0"/>
            </w:pPr>
            <w:r w:rsidRPr="00CC3152">
              <w:t>Por la cual se definen Principios y conceptos sobre la sociedad de la información y la organización de las Tecnologías de la Información y las Comunicaciones -TIC-, se crea la Agencia Nacional del Espectro y se dictan otras disposiciones.</w:t>
            </w:r>
          </w:p>
        </w:tc>
      </w:tr>
      <w:tr w:rsidR="00EE718E" w14:paraId="36BF1A8B"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8C77463" w14:textId="77777777" w:rsidR="00EE718E" w:rsidRPr="00CC3152" w:rsidRDefault="0021768A">
            <w:pPr>
              <w:pStyle w:val="Textotabla"/>
              <w:widowControl w:val="0"/>
            </w:pPr>
            <w:r w:rsidRPr="00CC3152">
              <w:t>Ley 1581 de 2012</w:t>
            </w:r>
          </w:p>
        </w:tc>
        <w:tc>
          <w:tcPr>
            <w:tcW w:w="6949" w:type="dxa"/>
            <w:tcBorders>
              <w:left w:val="single" w:sz="4" w:space="0" w:color="BFBFBF"/>
              <w:bottom w:val="single" w:sz="4" w:space="0" w:color="BFBFBF"/>
              <w:right w:val="single" w:sz="4" w:space="0" w:color="BFBFBF"/>
            </w:tcBorders>
            <w:shd w:val="clear" w:color="auto" w:fill="auto"/>
            <w:vAlign w:val="center"/>
          </w:tcPr>
          <w:p w14:paraId="16C8F72C" w14:textId="77777777" w:rsidR="00EE718E" w:rsidRPr="00CC3152" w:rsidRDefault="0021768A">
            <w:pPr>
              <w:pStyle w:val="Textotabla"/>
              <w:widowControl w:val="0"/>
            </w:pPr>
            <w:r w:rsidRPr="00CC3152">
              <w:t>Por la cual se dictan disposiciones generales para la protección de datos personales.</w:t>
            </w:r>
          </w:p>
        </w:tc>
      </w:tr>
      <w:tr w:rsidR="00EE718E" w14:paraId="741A823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C6A0BE1" w14:textId="77777777" w:rsidR="00EE718E" w:rsidRPr="00CC3152" w:rsidRDefault="0021768A">
            <w:pPr>
              <w:pStyle w:val="Textotabla"/>
              <w:widowControl w:val="0"/>
            </w:pPr>
            <w:r w:rsidRPr="00CC3152">
              <w:t>Ley 1712 de 2014</w:t>
            </w:r>
          </w:p>
        </w:tc>
        <w:tc>
          <w:tcPr>
            <w:tcW w:w="6949" w:type="dxa"/>
            <w:tcBorders>
              <w:left w:val="single" w:sz="4" w:space="0" w:color="BFBFBF"/>
              <w:bottom w:val="single" w:sz="4" w:space="0" w:color="BFBFBF"/>
              <w:right w:val="single" w:sz="4" w:space="0" w:color="BFBFBF"/>
            </w:tcBorders>
            <w:shd w:val="clear" w:color="auto" w:fill="auto"/>
            <w:vAlign w:val="center"/>
          </w:tcPr>
          <w:p w14:paraId="6B569838" w14:textId="77777777" w:rsidR="00EE718E" w:rsidRPr="00CC3152" w:rsidRDefault="0021768A">
            <w:pPr>
              <w:pStyle w:val="Textotabla"/>
              <w:widowControl w:val="0"/>
            </w:pPr>
            <w:r w:rsidRPr="00CC3152">
              <w:t>Por medio de la cual se crea la ley de transparencia y del derecho de acceso a la información pública nacional y se dictan otras disposiciones.</w:t>
            </w:r>
          </w:p>
        </w:tc>
      </w:tr>
      <w:tr w:rsidR="00EE718E" w14:paraId="76C4930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380385ED" w14:textId="77777777" w:rsidR="00EE718E" w:rsidRPr="00CC3152" w:rsidRDefault="0021768A">
            <w:pPr>
              <w:pStyle w:val="Textotabla"/>
              <w:widowControl w:val="0"/>
            </w:pPr>
            <w:r w:rsidRPr="00CC3152">
              <w:t>Ley 1753 de 2015</w:t>
            </w:r>
          </w:p>
        </w:tc>
        <w:tc>
          <w:tcPr>
            <w:tcW w:w="6949" w:type="dxa"/>
            <w:tcBorders>
              <w:left w:val="single" w:sz="4" w:space="0" w:color="BFBFBF"/>
              <w:bottom w:val="single" w:sz="4" w:space="0" w:color="BFBFBF"/>
              <w:right w:val="single" w:sz="4" w:space="0" w:color="BFBFBF"/>
            </w:tcBorders>
            <w:shd w:val="clear" w:color="auto" w:fill="auto"/>
            <w:vAlign w:val="center"/>
          </w:tcPr>
          <w:p w14:paraId="7A35A33F" w14:textId="77777777" w:rsidR="00EE718E" w:rsidRPr="00CC3152" w:rsidRDefault="0021768A">
            <w:pPr>
              <w:pStyle w:val="Textotabla"/>
              <w:widowControl w:val="0"/>
            </w:pPr>
            <w:r w:rsidRPr="00CC3152">
              <w:t>Por la cual se expide el Plan Nacional de Desarrollo 2014-2018 "TODOS POR UN NUEVO PAIS" "Por medio de la cual se crea la Ley de Transparencia y del Derecho de Acceso a la Información Pública Nacional y se dictan otras disposiciones.</w:t>
            </w:r>
          </w:p>
        </w:tc>
      </w:tr>
      <w:tr w:rsidR="00EE718E" w14:paraId="1B384DF5"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E499084" w14:textId="77777777" w:rsidR="00EE718E" w:rsidRPr="00CC3152" w:rsidRDefault="0021768A">
            <w:pPr>
              <w:pStyle w:val="Textotabla"/>
              <w:widowControl w:val="0"/>
            </w:pPr>
            <w:r w:rsidRPr="00CC3152">
              <w:t>Ley 962 de 2005</w:t>
            </w:r>
          </w:p>
        </w:tc>
        <w:tc>
          <w:tcPr>
            <w:tcW w:w="6949" w:type="dxa"/>
            <w:tcBorders>
              <w:left w:val="single" w:sz="4" w:space="0" w:color="BFBFBF"/>
              <w:bottom w:val="single" w:sz="4" w:space="0" w:color="BFBFBF"/>
              <w:right w:val="single" w:sz="4" w:space="0" w:color="BFBFBF"/>
            </w:tcBorders>
            <w:shd w:val="clear" w:color="auto" w:fill="auto"/>
            <w:vAlign w:val="center"/>
          </w:tcPr>
          <w:p w14:paraId="173A067A" w14:textId="77777777" w:rsidR="00EE718E" w:rsidRPr="00CC3152" w:rsidRDefault="0021768A">
            <w:pPr>
              <w:pStyle w:val="Textotabla"/>
              <w:widowControl w:val="0"/>
            </w:pPr>
            <w:r w:rsidRPr="00CC3152">
              <w:t>El artículo 14 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14:paraId="281726CD" w14:textId="77777777" w:rsidR="00EE718E" w:rsidRPr="00CC3152" w:rsidRDefault="0021768A">
            <w:pPr>
              <w:pStyle w:val="Textotabla"/>
              <w:widowControl w:val="0"/>
            </w:pPr>
            <w:r w:rsidRPr="00CC3152">
              <w:t>Será permitido el intercambio de información entre distintas entidades oficiales, en aplicación del principio de colaboración. El envío de la información por fax o por cualquier otro medio de transmisión electrónica, proveniente de una entidad pública, prestará mérito suficiente y servirá de prueba en la actuación de que se trate, siempre y cuando se encuentre debidamente certificado digitalmente por la entidad que lo expide y haya sido solicitado por el funcionario superior de aquel a quien se atribuya el trámite”.</w:t>
            </w:r>
          </w:p>
        </w:tc>
      </w:tr>
      <w:tr w:rsidR="00EE718E" w14:paraId="636CDB7C"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A136E6B" w14:textId="77777777" w:rsidR="00EE718E" w:rsidRPr="00CC3152" w:rsidRDefault="0021768A">
            <w:pPr>
              <w:pStyle w:val="Textotabla"/>
              <w:widowControl w:val="0"/>
            </w:pPr>
            <w:r w:rsidRPr="00CC3152">
              <w:lastRenderedPageBreak/>
              <w:t>Decreto 1413 de 2017</w:t>
            </w:r>
          </w:p>
        </w:tc>
        <w:tc>
          <w:tcPr>
            <w:tcW w:w="6949" w:type="dxa"/>
            <w:tcBorders>
              <w:left w:val="single" w:sz="4" w:space="0" w:color="BFBFBF"/>
              <w:bottom w:val="single" w:sz="4" w:space="0" w:color="BFBFBF"/>
              <w:right w:val="single" w:sz="4" w:space="0" w:color="BFBFBF"/>
            </w:tcBorders>
            <w:shd w:val="clear" w:color="auto" w:fill="auto"/>
            <w:vAlign w:val="center"/>
          </w:tcPr>
          <w:p w14:paraId="367FE47A" w14:textId="77777777" w:rsidR="00EE718E" w:rsidRPr="00CC3152" w:rsidRDefault="0021768A">
            <w:pPr>
              <w:pStyle w:val="Textotabla"/>
              <w:widowControl w:val="0"/>
            </w:pPr>
            <w:r w:rsidRPr="00CC3152">
              <w:t>En el Capítulo 2 Características de los Servicios Ciudadanos Digitales, Sección 1 Generalidades de los Servicios Ciudadanos Digitales.</w:t>
            </w:r>
          </w:p>
        </w:tc>
      </w:tr>
      <w:tr w:rsidR="00EE718E" w14:paraId="21498A3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22D029B" w14:textId="77777777" w:rsidR="00EE718E" w:rsidRPr="00CC3152" w:rsidRDefault="0021768A">
            <w:pPr>
              <w:pStyle w:val="Textotabla"/>
              <w:widowControl w:val="0"/>
            </w:pPr>
            <w:r w:rsidRPr="00CC3152">
              <w:t>Decreto 2150 de 1995</w:t>
            </w:r>
          </w:p>
        </w:tc>
        <w:tc>
          <w:tcPr>
            <w:tcW w:w="6949" w:type="dxa"/>
            <w:tcBorders>
              <w:left w:val="single" w:sz="4" w:space="0" w:color="BFBFBF"/>
              <w:bottom w:val="single" w:sz="4" w:space="0" w:color="BFBFBF"/>
              <w:right w:val="single" w:sz="4" w:space="0" w:color="BFBFBF"/>
            </w:tcBorders>
            <w:shd w:val="clear" w:color="auto" w:fill="auto"/>
            <w:vAlign w:val="center"/>
          </w:tcPr>
          <w:p w14:paraId="73C9D6FC" w14:textId="77777777" w:rsidR="00EE718E" w:rsidRPr="00CC3152" w:rsidRDefault="0021768A">
            <w:pPr>
              <w:pStyle w:val="Textotabla"/>
              <w:widowControl w:val="0"/>
            </w:pPr>
            <w:r w:rsidRPr="00CC3152">
              <w:t>Por el cual se suprimen y reforman regulaciones, procedimientos o trámites innecesarios existentes en la Administración Pública.</w:t>
            </w:r>
          </w:p>
        </w:tc>
      </w:tr>
      <w:tr w:rsidR="00EE718E" w14:paraId="4FEA2B43" w14:textId="77777777" w:rsidTr="00A335E5">
        <w:trPr>
          <w:trHeight w:val="560"/>
        </w:trPr>
        <w:tc>
          <w:tcPr>
            <w:tcW w:w="2377" w:type="dxa"/>
            <w:tcBorders>
              <w:left w:val="single" w:sz="4" w:space="0" w:color="BFBFBF"/>
              <w:bottom w:val="single" w:sz="4" w:space="0" w:color="BFBFBF"/>
            </w:tcBorders>
            <w:shd w:val="clear" w:color="auto" w:fill="auto"/>
            <w:vAlign w:val="center"/>
          </w:tcPr>
          <w:p w14:paraId="1D4845CF" w14:textId="77777777" w:rsidR="00EE718E" w:rsidRPr="00CC3152" w:rsidRDefault="0021768A">
            <w:pPr>
              <w:pStyle w:val="Textotabla"/>
              <w:widowControl w:val="0"/>
            </w:pPr>
            <w:r w:rsidRPr="00CC3152">
              <w:t>Decreto 4485 de 2009</w:t>
            </w:r>
          </w:p>
        </w:tc>
        <w:tc>
          <w:tcPr>
            <w:tcW w:w="6949" w:type="dxa"/>
            <w:tcBorders>
              <w:left w:val="single" w:sz="4" w:space="0" w:color="BFBFBF"/>
              <w:bottom w:val="single" w:sz="4" w:space="0" w:color="BFBFBF"/>
              <w:right w:val="single" w:sz="4" w:space="0" w:color="BFBFBF"/>
            </w:tcBorders>
            <w:shd w:val="clear" w:color="auto" w:fill="auto"/>
            <w:vAlign w:val="center"/>
          </w:tcPr>
          <w:p w14:paraId="78AAEA44" w14:textId="77777777" w:rsidR="00EE718E" w:rsidRPr="00CC3152" w:rsidRDefault="0021768A">
            <w:pPr>
              <w:pStyle w:val="Textotabla"/>
              <w:widowControl w:val="0"/>
            </w:pPr>
            <w:r w:rsidRPr="00CC3152">
              <w:t>Por medio de la cual se adopta la actualización de la Norma Técnica de Calidad en la Gestión Pública.</w:t>
            </w:r>
          </w:p>
        </w:tc>
      </w:tr>
      <w:tr w:rsidR="00EE718E" w14:paraId="509BEF57"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58A8D38" w14:textId="77777777" w:rsidR="00EE718E" w:rsidRPr="00CC3152" w:rsidRDefault="0021768A">
            <w:pPr>
              <w:pStyle w:val="Textotabla"/>
              <w:widowControl w:val="0"/>
            </w:pPr>
            <w:r w:rsidRPr="00CC3152">
              <w:t>Decreto 235 de 2010</w:t>
            </w:r>
          </w:p>
        </w:tc>
        <w:tc>
          <w:tcPr>
            <w:tcW w:w="6949" w:type="dxa"/>
            <w:tcBorders>
              <w:left w:val="single" w:sz="4" w:space="0" w:color="BFBFBF"/>
              <w:bottom w:val="single" w:sz="4" w:space="0" w:color="BFBFBF"/>
              <w:right w:val="single" w:sz="4" w:space="0" w:color="BFBFBF"/>
            </w:tcBorders>
            <w:shd w:val="clear" w:color="auto" w:fill="auto"/>
            <w:vAlign w:val="center"/>
          </w:tcPr>
          <w:p w14:paraId="0F587C0E" w14:textId="77777777" w:rsidR="00EE718E" w:rsidRPr="00CC3152" w:rsidRDefault="0021768A">
            <w:pPr>
              <w:pStyle w:val="Textotabla"/>
              <w:widowControl w:val="0"/>
            </w:pPr>
            <w:r w:rsidRPr="00CC3152">
              <w:t>Por el cual se regula el intercambio de información entre entidades para el cumplimiento de funciones públicas.</w:t>
            </w:r>
          </w:p>
        </w:tc>
      </w:tr>
      <w:tr w:rsidR="00EE718E" w14:paraId="53B8340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939B6AC" w14:textId="77777777" w:rsidR="00EE718E" w:rsidRPr="00CC3152" w:rsidRDefault="0021768A">
            <w:pPr>
              <w:pStyle w:val="Textotabla"/>
              <w:widowControl w:val="0"/>
            </w:pPr>
            <w:r w:rsidRPr="00CC3152">
              <w:t>Decreto 2364 de 2012</w:t>
            </w:r>
          </w:p>
        </w:tc>
        <w:tc>
          <w:tcPr>
            <w:tcW w:w="6949" w:type="dxa"/>
            <w:tcBorders>
              <w:left w:val="single" w:sz="4" w:space="0" w:color="BFBFBF"/>
              <w:bottom w:val="single" w:sz="4" w:space="0" w:color="BFBFBF"/>
              <w:right w:val="single" w:sz="4" w:space="0" w:color="BFBFBF"/>
            </w:tcBorders>
            <w:shd w:val="clear" w:color="auto" w:fill="auto"/>
            <w:vAlign w:val="center"/>
          </w:tcPr>
          <w:p w14:paraId="0621A4B4" w14:textId="77777777" w:rsidR="00EE718E" w:rsidRPr="00CC3152" w:rsidRDefault="0021768A">
            <w:pPr>
              <w:pStyle w:val="Textotabla"/>
              <w:widowControl w:val="0"/>
            </w:pPr>
            <w:r w:rsidRPr="00CC3152">
              <w:t>Por medio del cual se reglamenta el artículo 7 de la Ley 527 de 1999, sobre la firma electrónica y se dictan otras disposiciones.</w:t>
            </w:r>
          </w:p>
        </w:tc>
      </w:tr>
      <w:tr w:rsidR="00EE718E" w14:paraId="16745D44"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CB1CC6F" w14:textId="77777777" w:rsidR="00EE718E" w:rsidRPr="00CC3152" w:rsidRDefault="0021768A">
            <w:pPr>
              <w:pStyle w:val="Textotabla"/>
              <w:widowControl w:val="0"/>
            </w:pPr>
            <w:r w:rsidRPr="00CC3152">
              <w:t>Decreto 2693 de 2012</w:t>
            </w:r>
          </w:p>
        </w:tc>
        <w:tc>
          <w:tcPr>
            <w:tcW w:w="6949" w:type="dxa"/>
            <w:tcBorders>
              <w:left w:val="single" w:sz="4" w:space="0" w:color="BFBFBF"/>
              <w:bottom w:val="single" w:sz="4" w:space="0" w:color="BFBFBF"/>
              <w:right w:val="single" w:sz="4" w:space="0" w:color="BFBFBF"/>
            </w:tcBorders>
            <w:shd w:val="clear" w:color="auto" w:fill="auto"/>
            <w:vAlign w:val="center"/>
          </w:tcPr>
          <w:p w14:paraId="2BFCA5E0" w14:textId="77777777" w:rsidR="00EE718E" w:rsidRPr="00CC3152" w:rsidRDefault="0021768A">
            <w:pPr>
              <w:pStyle w:val="Textotabla"/>
              <w:widowControl w:val="0"/>
            </w:pPr>
            <w:r w:rsidRPr="00CC3152">
              <w:t>Por el cual se establecen los lineamentos generales de la Estrategia de Gobierno en Línea de la República de Colombia, se reglamentan parcialmente las Leyes 1341 de 2009, 1450 de 2011, y se dictan otras disposiciones.</w:t>
            </w:r>
          </w:p>
        </w:tc>
      </w:tr>
      <w:tr w:rsidR="00EE718E" w14:paraId="71FF6383"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92AB9D8" w14:textId="77777777" w:rsidR="00EE718E" w:rsidRPr="00CC3152" w:rsidRDefault="0021768A">
            <w:pPr>
              <w:pStyle w:val="Textotabla"/>
              <w:widowControl w:val="0"/>
            </w:pPr>
            <w:r w:rsidRPr="00CC3152">
              <w:t>Decreto 1377 de 2013</w:t>
            </w:r>
          </w:p>
        </w:tc>
        <w:tc>
          <w:tcPr>
            <w:tcW w:w="6949" w:type="dxa"/>
            <w:tcBorders>
              <w:left w:val="single" w:sz="4" w:space="0" w:color="BFBFBF"/>
              <w:bottom w:val="single" w:sz="4" w:space="0" w:color="BFBFBF"/>
              <w:right w:val="single" w:sz="4" w:space="0" w:color="BFBFBF"/>
            </w:tcBorders>
            <w:shd w:val="clear" w:color="auto" w:fill="auto"/>
            <w:vAlign w:val="center"/>
          </w:tcPr>
          <w:p w14:paraId="47285987" w14:textId="77777777" w:rsidR="00EE718E" w:rsidRPr="00CC3152" w:rsidRDefault="0021768A">
            <w:pPr>
              <w:pStyle w:val="Textotabla"/>
              <w:widowControl w:val="0"/>
            </w:pPr>
            <w:r w:rsidRPr="00CC3152">
              <w:t xml:space="preserve">Por el cual se reglamenta parcialmente la Ley 1581 de 2012" o Ley de Datos Personales.    </w:t>
            </w:r>
          </w:p>
        </w:tc>
      </w:tr>
      <w:tr w:rsidR="00EE718E" w14:paraId="5FD51BB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D997FC3" w14:textId="77777777" w:rsidR="00EE718E" w:rsidRPr="00CC3152" w:rsidRDefault="0021768A">
            <w:pPr>
              <w:pStyle w:val="Textotabla"/>
              <w:widowControl w:val="0"/>
            </w:pPr>
            <w:r w:rsidRPr="00CC3152">
              <w:t>Decreto 2573 de 2014</w:t>
            </w:r>
          </w:p>
        </w:tc>
        <w:tc>
          <w:tcPr>
            <w:tcW w:w="6949" w:type="dxa"/>
            <w:tcBorders>
              <w:left w:val="single" w:sz="4" w:space="0" w:color="BFBFBF"/>
              <w:bottom w:val="single" w:sz="4" w:space="0" w:color="BFBFBF"/>
              <w:right w:val="single" w:sz="4" w:space="0" w:color="BFBFBF"/>
            </w:tcBorders>
            <w:shd w:val="clear" w:color="auto" w:fill="auto"/>
            <w:vAlign w:val="center"/>
          </w:tcPr>
          <w:p w14:paraId="34C760B0" w14:textId="77777777" w:rsidR="00EE718E" w:rsidRPr="00CC3152" w:rsidRDefault="0021768A">
            <w:pPr>
              <w:pStyle w:val="Textotabla"/>
              <w:widowControl w:val="0"/>
            </w:pPr>
            <w:r w:rsidRPr="00CC3152">
              <w:t>Por el cual se establecen los lineamientos generales de la Estrategia de Gobierno en línea, se reglamenta parcialmente la Ley 1341 de 2009 y se dictan otras disposiciones.</w:t>
            </w:r>
          </w:p>
        </w:tc>
      </w:tr>
      <w:tr w:rsidR="00EE718E" w14:paraId="1A3F59C3"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D95759B" w14:textId="77777777" w:rsidR="00EE718E" w:rsidRPr="00CC3152" w:rsidRDefault="0021768A">
            <w:pPr>
              <w:pStyle w:val="Textotabla"/>
              <w:widowControl w:val="0"/>
            </w:pPr>
            <w:r w:rsidRPr="00CC3152">
              <w:t>Decreto 2433 de 2015</w:t>
            </w:r>
          </w:p>
        </w:tc>
        <w:tc>
          <w:tcPr>
            <w:tcW w:w="6949" w:type="dxa"/>
            <w:tcBorders>
              <w:left w:val="single" w:sz="4" w:space="0" w:color="BFBFBF"/>
              <w:bottom w:val="single" w:sz="4" w:space="0" w:color="BFBFBF"/>
              <w:right w:val="single" w:sz="4" w:space="0" w:color="BFBFBF"/>
            </w:tcBorders>
            <w:shd w:val="clear" w:color="auto" w:fill="auto"/>
            <w:vAlign w:val="center"/>
          </w:tcPr>
          <w:p w14:paraId="39CD7647" w14:textId="77777777" w:rsidR="00EE718E" w:rsidRPr="00CC3152" w:rsidRDefault="0021768A">
            <w:pPr>
              <w:pStyle w:val="Textotabla"/>
              <w:widowControl w:val="0"/>
            </w:pPr>
            <w:r w:rsidRPr="00CC3152">
              <w:t>Por el cual se reglamenta el registro de TIC y se subroga el título 1 de la parte 2 del libro 2 del Decreto 1078 de 2015, Decreto Único Reglamentario del sector de Tecnologías de la Información y las Comunicaciones.</w:t>
            </w:r>
          </w:p>
        </w:tc>
      </w:tr>
      <w:tr w:rsidR="00EE718E" w14:paraId="2512C0B2"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B634AC3" w14:textId="77777777" w:rsidR="00EE718E" w:rsidRPr="00CC3152" w:rsidRDefault="0021768A">
            <w:pPr>
              <w:pStyle w:val="Textotabla"/>
              <w:widowControl w:val="0"/>
            </w:pPr>
            <w:r w:rsidRPr="00CC3152">
              <w:t>Decreto 1078 de 2015</w:t>
            </w:r>
          </w:p>
        </w:tc>
        <w:tc>
          <w:tcPr>
            <w:tcW w:w="6949" w:type="dxa"/>
            <w:tcBorders>
              <w:left w:val="single" w:sz="4" w:space="0" w:color="BFBFBF"/>
              <w:bottom w:val="single" w:sz="4" w:space="0" w:color="BFBFBF"/>
              <w:right w:val="single" w:sz="4" w:space="0" w:color="BFBFBF"/>
            </w:tcBorders>
            <w:shd w:val="clear" w:color="auto" w:fill="auto"/>
            <w:vAlign w:val="center"/>
          </w:tcPr>
          <w:p w14:paraId="7B37C1CD" w14:textId="77777777" w:rsidR="00EE718E" w:rsidRPr="00CC3152" w:rsidRDefault="0021768A">
            <w:pPr>
              <w:pStyle w:val="Textotabla"/>
              <w:widowControl w:val="0"/>
            </w:pPr>
            <w:r w:rsidRPr="00CC3152">
              <w:t>Por medio del cual se expide el Decreto Único Reglamentario del Sector de Tecnologías de la Información y las Comunicaciones.</w:t>
            </w:r>
          </w:p>
        </w:tc>
      </w:tr>
      <w:tr w:rsidR="00EE718E" w14:paraId="52E0411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B7743CE" w14:textId="77777777" w:rsidR="00EE718E" w:rsidRPr="00CC3152" w:rsidRDefault="0021768A">
            <w:pPr>
              <w:pStyle w:val="Textotabla"/>
              <w:widowControl w:val="0"/>
            </w:pPr>
            <w:r w:rsidRPr="00CC3152">
              <w:t>Decreto 103 de 2015</w:t>
            </w:r>
          </w:p>
        </w:tc>
        <w:tc>
          <w:tcPr>
            <w:tcW w:w="6949" w:type="dxa"/>
            <w:tcBorders>
              <w:left w:val="single" w:sz="4" w:space="0" w:color="BFBFBF"/>
              <w:bottom w:val="single" w:sz="4" w:space="0" w:color="BFBFBF"/>
              <w:right w:val="single" w:sz="4" w:space="0" w:color="BFBFBF"/>
            </w:tcBorders>
            <w:shd w:val="clear" w:color="auto" w:fill="auto"/>
            <w:vAlign w:val="center"/>
          </w:tcPr>
          <w:p w14:paraId="09711932" w14:textId="77777777" w:rsidR="00EE718E" w:rsidRPr="00CC3152" w:rsidRDefault="0021768A">
            <w:pPr>
              <w:pStyle w:val="Textotabla"/>
              <w:widowControl w:val="0"/>
            </w:pPr>
            <w:r w:rsidRPr="00CC3152">
              <w:t>Por el cual se reglamenta parcialmente la Ley 1712 de 2014 y se dictan otras disposiciones.</w:t>
            </w:r>
          </w:p>
        </w:tc>
      </w:tr>
      <w:tr w:rsidR="00EE718E" w14:paraId="20DB8DCD"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02E1CD3" w14:textId="77777777" w:rsidR="00EE718E" w:rsidRPr="00CC3152" w:rsidRDefault="0021768A">
            <w:pPr>
              <w:pStyle w:val="Textotabla"/>
              <w:widowControl w:val="0"/>
            </w:pPr>
            <w:r w:rsidRPr="00CC3152">
              <w:t>Decreto 415 de 2016</w:t>
            </w:r>
          </w:p>
        </w:tc>
        <w:tc>
          <w:tcPr>
            <w:tcW w:w="6949" w:type="dxa"/>
            <w:tcBorders>
              <w:left w:val="single" w:sz="4" w:space="0" w:color="BFBFBF"/>
              <w:bottom w:val="single" w:sz="4" w:space="0" w:color="BFBFBF"/>
              <w:right w:val="single" w:sz="4" w:space="0" w:color="BFBFBF"/>
            </w:tcBorders>
            <w:shd w:val="clear" w:color="auto" w:fill="auto"/>
            <w:vAlign w:val="center"/>
          </w:tcPr>
          <w:p w14:paraId="04147BBC" w14:textId="77777777" w:rsidR="00EE718E" w:rsidRPr="00CC3152" w:rsidRDefault="0021768A">
            <w:pPr>
              <w:pStyle w:val="Textotabla"/>
              <w:widowControl w:val="0"/>
            </w:pPr>
            <w:r w:rsidRPr="00CC3152">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EE718E" w14:paraId="6C75ABFD"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1DBC3A8" w14:textId="77777777" w:rsidR="00EE718E" w:rsidRPr="00CC3152" w:rsidRDefault="0021768A">
            <w:pPr>
              <w:pStyle w:val="Textotabla"/>
              <w:widowControl w:val="0"/>
            </w:pPr>
            <w:r w:rsidRPr="00CC3152">
              <w:t>Decreto 728 2016</w:t>
            </w:r>
          </w:p>
        </w:tc>
        <w:tc>
          <w:tcPr>
            <w:tcW w:w="6949" w:type="dxa"/>
            <w:tcBorders>
              <w:left w:val="single" w:sz="4" w:space="0" w:color="BFBFBF"/>
              <w:bottom w:val="single" w:sz="4" w:space="0" w:color="BFBFBF"/>
              <w:right w:val="single" w:sz="4" w:space="0" w:color="BFBFBF"/>
            </w:tcBorders>
            <w:shd w:val="clear" w:color="auto" w:fill="auto"/>
            <w:vAlign w:val="center"/>
          </w:tcPr>
          <w:p w14:paraId="06EDD0F3" w14:textId="77777777" w:rsidR="00EE718E" w:rsidRPr="00CC3152" w:rsidRDefault="0021768A">
            <w:pPr>
              <w:pStyle w:val="Textotabla"/>
              <w:widowControl w:val="0"/>
            </w:pPr>
            <w:r w:rsidRPr="00CC3152">
              <w:t>Actualiza el Decreto 1078 de 2015 con la implementación de zonas de acceso público a Internet inalámbrico.</w:t>
            </w:r>
          </w:p>
        </w:tc>
      </w:tr>
      <w:tr w:rsidR="00EE718E" w14:paraId="18CE5B7D"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95409D2" w14:textId="77777777" w:rsidR="00EE718E" w:rsidRPr="00CC3152" w:rsidRDefault="0021768A">
            <w:pPr>
              <w:pStyle w:val="Textotabla"/>
              <w:widowControl w:val="0"/>
            </w:pPr>
            <w:r w:rsidRPr="00CC3152">
              <w:t>Decreto 728 de 2017</w:t>
            </w:r>
          </w:p>
        </w:tc>
        <w:tc>
          <w:tcPr>
            <w:tcW w:w="6949" w:type="dxa"/>
            <w:tcBorders>
              <w:left w:val="single" w:sz="4" w:space="0" w:color="BFBFBF"/>
              <w:bottom w:val="single" w:sz="4" w:space="0" w:color="BFBFBF"/>
              <w:right w:val="single" w:sz="4" w:space="0" w:color="BFBFBF"/>
            </w:tcBorders>
            <w:shd w:val="clear" w:color="auto" w:fill="auto"/>
            <w:vAlign w:val="center"/>
          </w:tcPr>
          <w:p w14:paraId="2809BE18" w14:textId="77777777" w:rsidR="00EE718E" w:rsidRPr="00CC3152" w:rsidRDefault="0021768A">
            <w:pPr>
              <w:pStyle w:val="Textotabla"/>
              <w:widowControl w:val="0"/>
            </w:pPr>
            <w:r w:rsidRPr="00CC3152">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EE718E" w14:paraId="3298BFB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3F9889CD" w14:textId="77777777" w:rsidR="00EE718E" w:rsidRPr="00CC3152" w:rsidRDefault="0021768A">
            <w:pPr>
              <w:pStyle w:val="Textotabla"/>
              <w:widowControl w:val="0"/>
            </w:pPr>
            <w:r w:rsidRPr="00CC3152">
              <w:t>Decreto 1499 de 2017</w:t>
            </w:r>
          </w:p>
        </w:tc>
        <w:tc>
          <w:tcPr>
            <w:tcW w:w="6949" w:type="dxa"/>
            <w:tcBorders>
              <w:left w:val="single" w:sz="4" w:space="0" w:color="BFBFBF"/>
              <w:bottom w:val="single" w:sz="4" w:space="0" w:color="BFBFBF"/>
              <w:right w:val="single" w:sz="4" w:space="0" w:color="BFBFBF"/>
            </w:tcBorders>
            <w:shd w:val="clear" w:color="auto" w:fill="auto"/>
            <w:vAlign w:val="center"/>
          </w:tcPr>
          <w:p w14:paraId="59EB4A93" w14:textId="77777777" w:rsidR="00EE718E" w:rsidRPr="00CC3152" w:rsidRDefault="0021768A">
            <w:pPr>
              <w:pStyle w:val="Textotabla"/>
              <w:widowControl w:val="0"/>
            </w:pPr>
            <w:r w:rsidRPr="00CC3152">
              <w:t>Por medio del cual se modifica el Decreto 1083 de 2015, Decreto Único Reglamentario del Sector Función Pública, en lo relacionado con el Sistema de Gestión establecido en el artículo 133 de la Ley 1753 de 2015.</w:t>
            </w:r>
          </w:p>
        </w:tc>
      </w:tr>
      <w:tr w:rsidR="00EE718E" w14:paraId="64C8C247"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8FFD946" w14:textId="77777777" w:rsidR="00EE718E" w:rsidRPr="00CC3152" w:rsidRDefault="0021768A">
            <w:pPr>
              <w:pStyle w:val="Textotabla"/>
              <w:widowControl w:val="0"/>
            </w:pPr>
            <w:r w:rsidRPr="00CC3152">
              <w:lastRenderedPageBreak/>
              <w:t>Decreto 612 de 2018</w:t>
            </w:r>
          </w:p>
        </w:tc>
        <w:tc>
          <w:tcPr>
            <w:tcW w:w="6949" w:type="dxa"/>
            <w:tcBorders>
              <w:left w:val="single" w:sz="4" w:space="0" w:color="BFBFBF"/>
              <w:bottom w:val="single" w:sz="4" w:space="0" w:color="BFBFBF"/>
              <w:right w:val="single" w:sz="4" w:space="0" w:color="BFBFBF"/>
            </w:tcBorders>
            <w:shd w:val="clear" w:color="auto" w:fill="auto"/>
            <w:vAlign w:val="center"/>
          </w:tcPr>
          <w:p w14:paraId="7A3F2DB0" w14:textId="77777777" w:rsidR="00EE718E" w:rsidRPr="00CC3152" w:rsidRDefault="0021768A">
            <w:pPr>
              <w:pStyle w:val="Textotabla"/>
              <w:widowControl w:val="0"/>
            </w:pPr>
            <w:r w:rsidRPr="00CC3152">
              <w:t>Por el cual se fijan directrices para la integración de los planes institucionales y estratégicos al Plan de Acción por parte de las entidades del Estado.</w:t>
            </w:r>
          </w:p>
        </w:tc>
      </w:tr>
      <w:tr w:rsidR="00EE718E" w14:paraId="680D9BE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4D21C0D" w14:textId="77777777" w:rsidR="00EE718E" w:rsidRPr="00CC3152" w:rsidRDefault="0021768A">
            <w:pPr>
              <w:pStyle w:val="Textotabla"/>
              <w:widowControl w:val="0"/>
            </w:pPr>
            <w:r w:rsidRPr="00CC3152">
              <w:t>Decreto 1008 de 2018</w:t>
            </w:r>
          </w:p>
        </w:tc>
        <w:tc>
          <w:tcPr>
            <w:tcW w:w="6949" w:type="dxa"/>
            <w:tcBorders>
              <w:left w:val="single" w:sz="4" w:space="0" w:color="BFBFBF"/>
              <w:bottom w:val="single" w:sz="4" w:space="0" w:color="BFBFBF"/>
              <w:right w:val="single" w:sz="4" w:space="0" w:color="BFBFBF"/>
            </w:tcBorders>
            <w:shd w:val="clear" w:color="auto" w:fill="auto"/>
            <w:vAlign w:val="center"/>
          </w:tcPr>
          <w:p w14:paraId="0B8AD4AD" w14:textId="77777777" w:rsidR="00EE718E" w:rsidRPr="00CC3152" w:rsidRDefault="0021768A">
            <w:pPr>
              <w:pStyle w:val="Textotabla"/>
              <w:widowControl w:val="0"/>
            </w:pPr>
            <w:r w:rsidRPr="00CC3152">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EE718E" w14:paraId="26198201"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D23E44E" w14:textId="77777777" w:rsidR="00EE718E" w:rsidRPr="00CC3152" w:rsidRDefault="0021768A">
            <w:pPr>
              <w:pStyle w:val="Textotabla"/>
              <w:widowControl w:val="0"/>
            </w:pPr>
            <w:r w:rsidRPr="00CC3152">
              <w:t>Decreto 2106 del 2109</w:t>
            </w:r>
          </w:p>
        </w:tc>
        <w:tc>
          <w:tcPr>
            <w:tcW w:w="6949" w:type="dxa"/>
            <w:tcBorders>
              <w:left w:val="single" w:sz="4" w:space="0" w:color="BFBFBF"/>
              <w:bottom w:val="single" w:sz="4" w:space="0" w:color="BFBFBF"/>
              <w:right w:val="single" w:sz="4" w:space="0" w:color="BFBFBF"/>
            </w:tcBorders>
            <w:shd w:val="clear" w:color="auto" w:fill="auto"/>
            <w:vAlign w:val="center"/>
          </w:tcPr>
          <w:p w14:paraId="14FA854A" w14:textId="77777777" w:rsidR="00EE718E" w:rsidRPr="00CC3152" w:rsidRDefault="0021768A">
            <w:pPr>
              <w:pStyle w:val="Textotabla"/>
              <w:widowControl w:val="0"/>
            </w:pPr>
            <w:r w:rsidRPr="00CC3152">
              <w:t>Por el cual se dictan normas para simplificar, suprimir y reformar trámites, procesos y procedimientos innecesarios existentes en la administración pública</w:t>
            </w:r>
          </w:p>
          <w:p w14:paraId="69D83296" w14:textId="77777777" w:rsidR="00EE718E" w:rsidRPr="00CC3152" w:rsidRDefault="0021768A">
            <w:pPr>
              <w:pStyle w:val="Textotabla"/>
              <w:widowControl w:val="0"/>
            </w:pPr>
            <w:r w:rsidRPr="00CC3152">
              <w:t>Cap. II Transformación Digital Para Una Gestión Publica Efectiva.</w:t>
            </w:r>
          </w:p>
        </w:tc>
      </w:tr>
      <w:tr w:rsidR="00EE718E" w14:paraId="3D097532" w14:textId="77777777" w:rsidTr="00A335E5">
        <w:trPr>
          <w:trHeight w:val="560"/>
        </w:trPr>
        <w:tc>
          <w:tcPr>
            <w:tcW w:w="2377" w:type="dxa"/>
            <w:tcBorders>
              <w:left w:val="single" w:sz="4" w:space="0" w:color="BFBFBF"/>
              <w:bottom w:val="single" w:sz="4" w:space="0" w:color="BFBFBF"/>
            </w:tcBorders>
            <w:shd w:val="clear" w:color="auto" w:fill="auto"/>
            <w:vAlign w:val="center"/>
          </w:tcPr>
          <w:p w14:paraId="3B9D2E37" w14:textId="77777777" w:rsidR="00EE718E" w:rsidRPr="00CC3152" w:rsidRDefault="0021768A">
            <w:pPr>
              <w:pStyle w:val="Textotabla"/>
              <w:widowControl w:val="0"/>
            </w:pPr>
            <w:r w:rsidRPr="00CC3152">
              <w:t>Decreto 620 de 2020</w:t>
            </w:r>
          </w:p>
        </w:tc>
        <w:tc>
          <w:tcPr>
            <w:tcW w:w="6949" w:type="dxa"/>
            <w:tcBorders>
              <w:left w:val="single" w:sz="4" w:space="0" w:color="BFBFBF"/>
              <w:bottom w:val="single" w:sz="4" w:space="0" w:color="BFBFBF"/>
              <w:right w:val="single" w:sz="4" w:space="0" w:color="BFBFBF"/>
            </w:tcBorders>
            <w:shd w:val="clear" w:color="auto" w:fill="auto"/>
            <w:vAlign w:val="center"/>
          </w:tcPr>
          <w:p w14:paraId="1802C342" w14:textId="77777777" w:rsidR="00EE718E" w:rsidRPr="00CC3152" w:rsidRDefault="0021768A">
            <w:pPr>
              <w:pStyle w:val="Textotabla"/>
              <w:widowControl w:val="0"/>
            </w:pPr>
            <w:r w:rsidRPr="00CC3152">
              <w:t>Estableciendo los lineamientos generales en el uso y operación de los servicios ciudadanos digitales.</w:t>
            </w:r>
          </w:p>
        </w:tc>
      </w:tr>
      <w:tr w:rsidR="00EE718E" w14:paraId="0817361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EE1DE2D" w14:textId="77777777" w:rsidR="00EE718E" w:rsidRPr="00CC3152" w:rsidRDefault="0021768A">
            <w:pPr>
              <w:pStyle w:val="Textotabla"/>
              <w:widowControl w:val="0"/>
            </w:pPr>
            <w:r w:rsidRPr="00CC3152">
              <w:t>Resolución 2710 de 2017</w:t>
            </w:r>
          </w:p>
        </w:tc>
        <w:tc>
          <w:tcPr>
            <w:tcW w:w="6949" w:type="dxa"/>
            <w:tcBorders>
              <w:left w:val="single" w:sz="4" w:space="0" w:color="BFBFBF"/>
              <w:bottom w:val="single" w:sz="4" w:space="0" w:color="BFBFBF"/>
              <w:right w:val="single" w:sz="4" w:space="0" w:color="BFBFBF"/>
            </w:tcBorders>
            <w:shd w:val="clear" w:color="auto" w:fill="auto"/>
            <w:vAlign w:val="center"/>
          </w:tcPr>
          <w:p w14:paraId="2A15241D" w14:textId="77777777" w:rsidR="00EE718E" w:rsidRPr="00CC3152" w:rsidRDefault="0021768A">
            <w:pPr>
              <w:pStyle w:val="Textotabla"/>
              <w:widowControl w:val="0"/>
            </w:pPr>
            <w:r w:rsidRPr="00CC3152">
              <w:t>Por la cual se establecen los lineamientos para la adopción del protocolo IPv6.</w:t>
            </w:r>
          </w:p>
        </w:tc>
      </w:tr>
      <w:tr w:rsidR="00EE718E" w14:paraId="630C9F7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D83DE9B" w14:textId="77777777" w:rsidR="00EE718E" w:rsidRPr="00CC3152" w:rsidRDefault="0021768A">
            <w:pPr>
              <w:pStyle w:val="Textotabla"/>
              <w:widowControl w:val="0"/>
            </w:pPr>
            <w:r w:rsidRPr="00CC3152">
              <w:t>Resolución 3564 de 2015</w:t>
            </w:r>
          </w:p>
        </w:tc>
        <w:tc>
          <w:tcPr>
            <w:tcW w:w="6949" w:type="dxa"/>
            <w:tcBorders>
              <w:left w:val="single" w:sz="4" w:space="0" w:color="BFBFBF"/>
              <w:bottom w:val="single" w:sz="4" w:space="0" w:color="BFBFBF"/>
              <w:right w:val="single" w:sz="4" w:space="0" w:color="BFBFBF"/>
            </w:tcBorders>
            <w:shd w:val="clear" w:color="auto" w:fill="auto"/>
            <w:vAlign w:val="center"/>
          </w:tcPr>
          <w:p w14:paraId="46FFEBFA" w14:textId="77777777" w:rsidR="00EE718E" w:rsidRPr="00CC3152" w:rsidRDefault="0021768A">
            <w:pPr>
              <w:pStyle w:val="Textotabla"/>
              <w:widowControl w:val="0"/>
            </w:pPr>
            <w:r w:rsidRPr="00CC3152">
              <w:t>Por la cual se reglamentan aspectos relacionados con la Ley de Transparencia y Acceso a la Información Pública.</w:t>
            </w:r>
          </w:p>
        </w:tc>
      </w:tr>
      <w:tr w:rsidR="00EE718E" w14:paraId="1A90062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64ED3FF" w14:textId="77777777" w:rsidR="00EE718E" w:rsidRPr="00CC3152" w:rsidRDefault="0021768A">
            <w:pPr>
              <w:pStyle w:val="Textotabla"/>
              <w:widowControl w:val="0"/>
            </w:pPr>
            <w:r w:rsidRPr="00CC3152">
              <w:t>Resolución 3564 2015</w:t>
            </w:r>
          </w:p>
        </w:tc>
        <w:tc>
          <w:tcPr>
            <w:tcW w:w="6949" w:type="dxa"/>
            <w:tcBorders>
              <w:left w:val="single" w:sz="4" w:space="0" w:color="BFBFBF"/>
              <w:bottom w:val="single" w:sz="4" w:space="0" w:color="BFBFBF"/>
              <w:right w:val="single" w:sz="4" w:space="0" w:color="BFBFBF"/>
            </w:tcBorders>
            <w:shd w:val="clear" w:color="auto" w:fill="auto"/>
            <w:vAlign w:val="center"/>
          </w:tcPr>
          <w:p w14:paraId="4927E52F" w14:textId="77777777" w:rsidR="00EE718E" w:rsidRPr="00CC3152" w:rsidRDefault="0021768A">
            <w:pPr>
              <w:pStyle w:val="Textotabla"/>
              <w:widowControl w:val="0"/>
            </w:pPr>
            <w:r w:rsidRPr="00CC3152">
              <w:t>Reglamenta algunos artículos y parágrafos del Decreto número 1081 de 2015 (Lineamientos para publicación de la Información para discapacitados).</w:t>
            </w:r>
          </w:p>
        </w:tc>
      </w:tr>
      <w:tr w:rsidR="00EE718E" w14:paraId="3F60AE97"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249DED7" w14:textId="77777777" w:rsidR="00EE718E" w:rsidRPr="00CC3152" w:rsidRDefault="0021768A">
            <w:pPr>
              <w:pStyle w:val="Textotabla"/>
              <w:widowControl w:val="0"/>
            </w:pPr>
            <w:r w:rsidRPr="00CC3152">
              <w:t>Norma Técnica Colombiana NTC 5854 de 2012</w:t>
            </w:r>
          </w:p>
        </w:tc>
        <w:tc>
          <w:tcPr>
            <w:tcW w:w="6949" w:type="dxa"/>
            <w:tcBorders>
              <w:left w:val="single" w:sz="4" w:space="0" w:color="BFBFBF"/>
              <w:bottom w:val="single" w:sz="4" w:space="0" w:color="BFBFBF"/>
              <w:right w:val="single" w:sz="4" w:space="0" w:color="BFBFBF"/>
            </w:tcBorders>
            <w:shd w:val="clear" w:color="auto" w:fill="auto"/>
            <w:vAlign w:val="center"/>
          </w:tcPr>
          <w:p w14:paraId="06F6A691" w14:textId="77777777" w:rsidR="00EE718E" w:rsidRPr="00CC3152" w:rsidRDefault="0021768A">
            <w:pPr>
              <w:pStyle w:val="Textotabla"/>
              <w:widowControl w:val="0"/>
            </w:pPr>
            <w:r w:rsidRPr="00CC3152">
              <w:t>Accesibilidad a páginas web El objeto de la Norma Técnica Colombiana (NTC) 5854 es establecer los requisitos de accesibilidad que son aplicables a las páginas web, que se presentan agrupados en tres niveles de conformidad: A, AA, y AAA.</w:t>
            </w:r>
          </w:p>
        </w:tc>
      </w:tr>
      <w:tr w:rsidR="00EE718E" w14:paraId="393FABA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B16AD3F" w14:textId="77777777" w:rsidR="00EE718E" w:rsidRPr="00CC3152" w:rsidRDefault="0021768A">
            <w:pPr>
              <w:pStyle w:val="Textotabla"/>
              <w:widowControl w:val="0"/>
            </w:pPr>
            <w:r w:rsidRPr="00CC3152">
              <w:t>CONPES 3292 de 2004</w:t>
            </w:r>
          </w:p>
        </w:tc>
        <w:tc>
          <w:tcPr>
            <w:tcW w:w="6949" w:type="dxa"/>
            <w:tcBorders>
              <w:left w:val="single" w:sz="4" w:space="0" w:color="BFBFBF"/>
              <w:bottom w:val="single" w:sz="4" w:space="0" w:color="BFBFBF"/>
              <w:right w:val="single" w:sz="4" w:space="0" w:color="BFBFBF"/>
            </w:tcBorders>
            <w:shd w:val="clear" w:color="auto" w:fill="auto"/>
            <w:vAlign w:val="center"/>
          </w:tcPr>
          <w:p w14:paraId="30013449" w14:textId="77777777" w:rsidR="00EE718E" w:rsidRPr="00CC3152" w:rsidRDefault="0021768A">
            <w:pPr>
              <w:pStyle w:val="Textotabla"/>
              <w:widowControl w:val="0"/>
            </w:pPr>
            <w:r w:rsidRPr="00CC3152">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EE718E" w14:paraId="43BC3C1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AA955C0" w14:textId="2B0ECAD7" w:rsidR="00EE718E" w:rsidRPr="00CC3152" w:rsidRDefault="00D23231">
            <w:pPr>
              <w:pStyle w:val="Textotabla"/>
              <w:widowControl w:val="0"/>
            </w:pPr>
            <w:r w:rsidRPr="00CC3152">
              <w:t>CONPES</w:t>
            </w:r>
            <w:r w:rsidR="0021768A" w:rsidRPr="00CC3152">
              <w:t xml:space="preserve"> 3920 de Big Data, del 17 de abril de 2018</w:t>
            </w:r>
          </w:p>
        </w:tc>
        <w:tc>
          <w:tcPr>
            <w:tcW w:w="6949" w:type="dxa"/>
            <w:tcBorders>
              <w:left w:val="single" w:sz="4" w:space="0" w:color="BFBFBF"/>
              <w:bottom w:val="single" w:sz="4" w:space="0" w:color="BFBFBF"/>
              <w:right w:val="single" w:sz="4" w:space="0" w:color="BFBFBF"/>
            </w:tcBorders>
            <w:shd w:val="clear" w:color="auto" w:fill="auto"/>
            <w:vAlign w:val="center"/>
          </w:tcPr>
          <w:p w14:paraId="2D4B7B0C" w14:textId="77777777" w:rsidR="00EE718E" w:rsidRPr="00CC3152" w:rsidRDefault="0021768A">
            <w:pPr>
              <w:pStyle w:val="Textotabla"/>
              <w:widowControl w:val="0"/>
            </w:pPr>
            <w:r w:rsidRPr="00CC3152">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EE718E" w14:paraId="1796C9AC"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75A6286" w14:textId="54AEC8C0" w:rsidR="00EE718E" w:rsidRPr="00CC3152" w:rsidRDefault="00D23231">
            <w:pPr>
              <w:pStyle w:val="Textotabla"/>
              <w:widowControl w:val="0"/>
            </w:pPr>
            <w:r w:rsidRPr="00CC3152">
              <w:t>CONPES</w:t>
            </w:r>
            <w:r w:rsidR="0021768A" w:rsidRPr="00CC3152">
              <w:t xml:space="preserve"> 3854 Política Nacional de Seguridad Digital de Colombia, del 11 de abril de 2016</w:t>
            </w:r>
          </w:p>
        </w:tc>
        <w:tc>
          <w:tcPr>
            <w:tcW w:w="6949" w:type="dxa"/>
            <w:tcBorders>
              <w:left w:val="single" w:sz="4" w:space="0" w:color="BFBFBF"/>
              <w:bottom w:val="single" w:sz="4" w:space="0" w:color="BFBFBF"/>
              <w:right w:val="single" w:sz="4" w:space="0" w:color="BFBFBF"/>
            </w:tcBorders>
            <w:shd w:val="clear" w:color="auto" w:fill="auto"/>
            <w:vAlign w:val="center"/>
          </w:tcPr>
          <w:p w14:paraId="5182878B" w14:textId="77777777" w:rsidR="00EE718E" w:rsidRPr="00CC3152" w:rsidRDefault="0021768A">
            <w:pPr>
              <w:pStyle w:val="Textotabla"/>
              <w:widowControl w:val="0"/>
            </w:pPr>
            <w:r w:rsidRPr="00CC3152">
              <w:t xml:space="preserve">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w:t>
            </w:r>
            <w:r w:rsidRPr="00CC3152">
              <w:lastRenderedPageBreak/>
              <w:t>estas sean efectivas, fortaleciendo las capacidades de los posibles afectados para identificar y gestionar este riesgo.</w:t>
            </w:r>
          </w:p>
        </w:tc>
      </w:tr>
      <w:tr w:rsidR="00EE718E" w14:paraId="25C8567C"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EC38DB9" w14:textId="77777777" w:rsidR="00EE718E" w:rsidRPr="00CC3152" w:rsidRDefault="0021768A">
            <w:pPr>
              <w:pStyle w:val="Textotabla"/>
              <w:widowControl w:val="0"/>
            </w:pPr>
            <w:r w:rsidRPr="00CC3152">
              <w:lastRenderedPageBreak/>
              <w:t>CONPES 3975</w:t>
            </w:r>
          </w:p>
        </w:tc>
        <w:tc>
          <w:tcPr>
            <w:tcW w:w="6949" w:type="dxa"/>
            <w:tcBorders>
              <w:left w:val="single" w:sz="4" w:space="0" w:color="BFBFBF"/>
              <w:bottom w:val="single" w:sz="4" w:space="0" w:color="BFBFBF"/>
              <w:right w:val="single" w:sz="4" w:space="0" w:color="BFBFBF"/>
            </w:tcBorders>
            <w:shd w:val="clear" w:color="auto" w:fill="auto"/>
            <w:vAlign w:val="center"/>
          </w:tcPr>
          <w:p w14:paraId="7F20BB8F" w14:textId="77777777" w:rsidR="00EE718E" w:rsidRPr="00CC3152" w:rsidRDefault="0021768A">
            <w:pPr>
              <w:pStyle w:val="Textotabla"/>
              <w:widowControl w:val="0"/>
            </w:pPr>
            <w:r w:rsidRPr="00CC3152">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EE718E" w14:paraId="6E07771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11AA9E81" w14:textId="77777777" w:rsidR="00EE718E" w:rsidRPr="00CC3152" w:rsidRDefault="0021768A">
            <w:pPr>
              <w:pStyle w:val="Textotabla"/>
              <w:widowControl w:val="0"/>
            </w:pPr>
            <w:r w:rsidRPr="00CC3152">
              <w:t>Circular 02 de 2019</w:t>
            </w:r>
          </w:p>
        </w:tc>
        <w:tc>
          <w:tcPr>
            <w:tcW w:w="6949" w:type="dxa"/>
            <w:tcBorders>
              <w:left w:val="single" w:sz="4" w:space="0" w:color="BFBFBF"/>
              <w:bottom w:val="single" w:sz="4" w:space="0" w:color="BFBFBF"/>
              <w:right w:val="single" w:sz="4" w:space="0" w:color="BFBFBF"/>
            </w:tcBorders>
            <w:shd w:val="clear" w:color="auto" w:fill="auto"/>
            <w:vAlign w:val="center"/>
          </w:tcPr>
          <w:p w14:paraId="598F6AF7" w14:textId="77777777" w:rsidR="00EE718E" w:rsidRPr="00CC3152" w:rsidRDefault="0021768A">
            <w:pPr>
              <w:pStyle w:val="Textotabla"/>
              <w:widowControl w:val="0"/>
            </w:pPr>
            <w:r w:rsidRPr="00CC3152">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r>
      <w:tr w:rsidR="00EE718E" w14:paraId="67EC891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F70CD1B" w14:textId="77777777" w:rsidR="00EE718E" w:rsidRPr="00CC3152" w:rsidRDefault="0021768A">
            <w:pPr>
              <w:pStyle w:val="Textotabla"/>
              <w:widowControl w:val="0"/>
            </w:pPr>
            <w:r w:rsidRPr="00CC3152">
              <w:t>Directiva 02 2019</w:t>
            </w:r>
          </w:p>
        </w:tc>
        <w:tc>
          <w:tcPr>
            <w:tcW w:w="6949" w:type="dxa"/>
            <w:tcBorders>
              <w:left w:val="single" w:sz="4" w:space="0" w:color="BFBFBF"/>
              <w:bottom w:val="single" w:sz="4" w:space="0" w:color="BFBFBF"/>
              <w:right w:val="single" w:sz="4" w:space="0" w:color="BFBFBF"/>
            </w:tcBorders>
            <w:shd w:val="clear" w:color="auto" w:fill="auto"/>
            <w:vAlign w:val="center"/>
          </w:tcPr>
          <w:p w14:paraId="1579422E" w14:textId="77777777" w:rsidR="00EE718E" w:rsidRPr="00CC3152" w:rsidRDefault="0021768A">
            <w:pPr>
              <w:pStyle w:val="Textotabla"/>
              <w:widowControl w:val="0"/>
            </w:pPr>
            <w:r w:rsidRPr="00CC3152">
              <w:t>Moderniza el sector de las TIC, se distribuyen competencias, se crea un regulador único y se dictan otras disposiciones.</w:t>
            </w:r>
          </w:p>
        </w:tc>
      </w:tr>
    </w:tbl>
    <w:p w14:paraId="78553CC1" w14:textId="77777777" w:rsidR="00EE718E" w:rsidRDefault="00EE718E"/>
    <w:p w14:paraId="7908B7CA" w14:textId="77777777" w:rsidR="00EE718E" w:rsidRDefault="0021768A">
      <w:pPr>
        <w:pStyle w:val="Ttulo1"/>
      </w:pPr>
      <w:bookmarkStart w:id="9" w:name="_Toc92788883"/>
      <w:r>
        <w:t>2</w:t>
      </w:r>
      <w:r>
        <w:tab/>
      </w:r>
      <w:bookmarkStart w:id="10" w:name="_Toc48892688"/>
      <w:r>
        <w:t>MOTIVADORES ESTRATÉGICOS</w:t>
      </w:r>
      <w:bookmarkEnd w:id="9"/>
      <w:bookmarkEnd w:id="10"/>
    </w:p>
    <w:p w14:paraId="5E7FAE00" w14:textId="1595F253" w:rsidR="00EE718E" w:rsidRDefault="0021768A">
      <w:pPr>
        <w:pStyle w:val="Textoindependiente"/>
      </w:pPr>
      <w:r>
        <w:t>Este capítulo presenta una revisión conceptual de los principales motivadores de negocio identificados para la Secretar</w:t>
      </w:r>
      <w:r w:rsidR="00BC3401">
        <w:t>í</w:t>
      </w:r>
      <w:r>
        <w:t>a Distrital de Gobierno que direccionarán la estrategia de TI para la Entidad.</w:t>
      </w:r>
    </w:p>
    <w:p w14:paraId="63432C4F" w14:textId="77777777" w:rsidR="00EE718E" w:rsidRDefault="0021768A" w:rsidP="004412BF">
      <w:pPr>
        <w:pStyle w:val="Prrafodelista"/>
        <w:numPr>
          <w:ilvl w:val="0"/>
          <w:numId w:val="7"/>
        </w:numPr>
      </w:pPr>
      <w:r>
        <w:t>Los objetivos de desarrollo sostenible.</w:t>
      </w:r>
    </w:p>
    <w:p w14:paraId="2307CBA3" w14:textId="77777777" w:rsidR="00EE718E" w:rsidRDefault="0021768A" w:rsidP="004412BF">
      <w:pPr>
        <w:pStyle w:val="Prrafodelista"/>
        <w:numPr>
          <w:ilvl w:val="0"/>
          <w:numId w:val="7"/>
        </w:numPr>
      </w:pPr>
      <w:r>
        <w:t>La política de gobierno digital, El Marco de Arquitectura Empresarial.</w:t>
      </w:r>
    </w:p>
    <w:p w14:paraId="7D1BE622" w14:textId="77777777" w:rsidR="00EE718E" w:rsidRDefault="0021768A" w:rsidP="004412BF">
      <w:pPr>
        <w:pStyle w:val="Prrafodelista"/>
        <w:numPr>
          <w:ilvl w:val="0"/>
          <w:numId w:val="7"/>
        </w:numPr>
      </w:pPr>
      <w:r>
        <w:t>El plan nacional de desarrollo, el pacto por la transformación digital.</w:t>
      </w:r>
    </w:p>
    <w:p w14:paraId="32588FDA" w14:textId="77777777" w:rsidR="00EE718E" w:rsidRDefault="0021768A" w:rsidP="004412BF">
      <w:pPr>
        <w:pStyle w:val="Prrafodelista"/>
        <w:numPr>
          <w:ilvl w:val="0"/>
          <w:numId w:val="7"/>
        </w:numPr>
      </w:pPr>
      <w:r>
        <w:t>El plan de desarrollo distrital, ámbito 5.</w:t>
      </w:r>
    </w:p>
    <w:p w14:paraId="0A936E72" w14:textId="77777777" w:rsidR="00EE718E" w:rsidRDefault="0021768A" w:rsidP="004412BF">
      <w:pPr>
        <w:pStyle w:val="Prrafodelista"/>
        <w:numPr>
          <w:ilvl w:val="0"/>
          <w:numId w:val="7"/>
        </w:numPr>
      </w:pPr>
      <w:r>
        <w:t>El plan estratégico institucional, las acciones que desarrollará para alcanzar los objetivos deseados del cuatrienio dentro del marco de las líneas estratégicas del Plan de Desarrollo Distrital 2020-2024 “Un nuevo contrato social y ambiental para la Bogotá del siglo XXI”.</w:t>
      </w:r>
    </w:p>
    <w:p w14:paraId="1BBE7EF0" w14:textId="638D6EB3" w:rsidR="00EE718E" w:rsidRPr="00C33DFA" w:rsidRDefault="0021768A" w:rsidP="00C33DFA">
      <w:pPr>
        <w:pStyle w:val="Prrafodelista"/>
        <w:numPr>
          <w:ilvl w:val="0"/>
          <w:numId w:val="7"/>
        </w:numPr>
      </w:pPr>
      <w:r>
        <w:t>Las tendencias tecnológicas actuales</w:t>
      </w:r>
      <w:r w:rsidR="00C33DFA">
        <w:t>.</w:t>
      </w:r>
    </w:p>
    <w:p w14:paraId="761881D2" w14:textId="77777777" w:rsidR="00EE718E" w:rsidRDefault="00EE718E"/>
    <w:p w14:paraId="25393DD1" w14:textId="77777777" w:rsidR="00EE718E" w:rsidRDefault="0021768A">
      <w:pPr>
        <w:pStyle w:val="Ttulo1"/>
      </w:pPr>
      <w:bookmarkStart w:id="11" w:name="_Toc92788884"/>
      <w:r>
        <w:lastRenderedPageBreak/>
        <w:t>3</w:t>
      </w:r>
      <w:r>
        <w:tab/>
      </w:r>
      <w:bookmarkStart w:id="12" w:name="_Toc48892689"/>
      <w:r>
        <w:t>MODELO OPERATIVO</w:t>
      </w:r>
      <w:bookmarkEnd w:id="11"/>
      <w:bookmarkEnd w:id="12"/>
    </w:p>
    <w:p w14:paraId="20053D64" w14:textId="49ACED2B" w:rsidR="00EE718E" w:rsidRDefault="006944A4">
      <w:pPr>
        <w:pStyle w:val="Textoindependiente"/>
      </w:pPr>
      <w:r>
        <w:rPr>
          <w:noProof/>
        </w:rPr>
        <w:drawing>
          <wp:anchor distT="0" distB="0" distL="114300" distR="114300" simplePos="0" relativeHeight="251654144" behindDoc="1" locked="0" layoutInCell="1" allowOverlap="1" wp14:anchorId="3F965FEF" wp14:editId="7BEBCA77">
            <wp:simplePos x="0" y="0"/>
            <wp:positionH relativeFrom="margin">
              <wp:posOffset>426085</wp:posOffset>
            </wp:positionH>
            <wp:positionV relativeFrom="paragraph">
              <wp:posOffset>925195</wp:posOffset>
            </wp:positionV>
            <wp:extent cx="4895850" cy="5554980"/>
            <wp:effectExtent l="0" t="0" r="0" b="7620"/>
            <wp:wrapTight wrapText="bothSides">
              <wp:wrapPolygon edited="0">
                <wp:start x="10170" y="0"/>
                <wp:lineTo x="9918" y="74"/>
                <wp:lineTo x="7564" y="1185"/>
                <wp:lineTo x="6892" y="1333"/>
                <wp:lineTo x="4454" y="2222"/>
                <wp:lineTo x="2774" y="3556"/>
                <wp:lineTo x="1597" y="4741"/>
                <wp:lineTo x="840" y="5926"/>
                <wp:lineTo x="336" y="7111"/>
                <wp:lineTo x="84" y="8296"/>
                <wp:lineTo x="84" y="10667"/>
                <wp:lineTo x="420" y="11852"/>
                <wp:lineTo x="925" y="13037"/>
                <wp:lineTo x="1681" y="14222"/>
                <wp:lineTo x="2858" y="15407"/>
                <wp:lineTo x="4623" y="16593"/>
                <wp:lineTo x="1177" y="17556"/>
                <wp:lineTo x="588" y="18519"/>
                <wp:lineTo x="504" y="19481"/>
                <wp:lineTo x="1009" y="20148"/>
                <wp:lineTo x="1429" y="20148"/>
                <wp:lineTo x="0" y="20963"/>
                <wp:lineTo x="0" y="21333"/>
                <wp:lineTo x="1261" y="21556"/>
                <wp:lineTo x="21096" y="21556"/>
                <wp:lineTo x="21264" y="20963"/>
                <wp:lineTo x="21012" y="20741"/>
                <wp:lineTo x="19583" y="20148"/>
                <wp:lineTo x="20087" y="20148"/>
                <wp:lineTo x="20760" y="19407"/>
                <wp:lineTo x="20760" y="18889"/>
                <wp:lineTo x="20003" y="17630"/>
                <wp:lineTo x="16473" y="16593"/>
                <wp:lineTo x="18238" y="15407"/>
                <wp:lineTo x="19415" y="14222"/>
                <wp:lineTo x="20171" y="13037"/>
                <wp:lineTo x="20675" y="11852"/>
                <wp:lineTo x="21012" y="10667"/>
                <wp:lineTo x="21012" y="8296"/>
                <wp:lineTo x="20760" y="7111"/>
                <wp:lineTo x="20171" y="5926"/>
                <wp:lineTo x="19415" y="4741"/>
                <wp:lineTo x="18322" y="3556"/>
                <wp:lineTo x="16641" y="2296"/>
                <wp:lineTo x="14456" y="1407"/>
                <wp:lineTo x="13532" y="1185"/>
                <wp:lineTo x="10674" y="0"/>
                <wp:lineTo x="1017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55549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1" locked="0" layoutInCell="1" allowOverlap="1" wp14:anchorId="4DBDE4DC" wp14:editId="2865FA9C">
                <wp:simplePos x="0" y="0"/>
                <wp:positionH relativeFrom="column">
                  <wp:posOffset>25400</wp:posOffset>
                </wp:positionH>
                <wp:positionV relativeFrom="paragraph">
                  <wp:posOffset>442859</wp:posOffset>
                </wp:positionV>
                <wp:extent cx="5900420" cy="457200"/>
                <wp:effectExtent l="0" t="0" r="5080" b="0"/>
                <wp:wrapTight wrapText="bothSides">
                  <wp:wrapPolygon edited="0">
                    <wp:start x="0" y="0"/>
                    <wp:lineTo x="0" y="20700"/>
                    <wp:lineTo x="21549" y="20700"/>
                    <wp:lineTo x="21549"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5900420" cy="457200"/>
                        </a:xfrm>
                        <a:prstGeom prst="rect">
                          <a:avLst/>
                        </a:prstGeom>
                        <a:solidFill>
                          <a:prstClr val="white"/>
                        </a:solidFill>
                        <a:ln>
                          <a:noFill/>
                        </a:ln>
                      </wps:spPr>
                      <wps:txbx>
                        <w:txbxContent>
                          <w:p w14:paraId="46545EC6" w14:textId="62CCEF3A" w:rsidR="00295725" w:rsidRPr="006944A4" w:rsidRDefault="00295725" w:rsidP="00295725">
                            <w:pPr>
                              <w:pStyle w:val="Descripcin"/>
                              <w:rPr>
                                <w:rFonts w:ascii="Work Sans" w:hAnsi="Work Sans"/>
                                <w:noProof/>
                              </w:rPr>
                            </w:pPr>
                            <w:bookmarkStart w:id="13" w:name="_Hlk91584322"/>
                            <w:bookmarkEnd w:id="13"/>
                            <w:r w:rsidRPr="006944A4">
                              <w:t xml:space="preserve">Figura </w:t>
                            </w:r>
                            <w:r w:rsidRPr="006944A4">
                              <w:fldChar w:fldCharType="begin"/>
                            </w:r>
                            <w:r w:rsidRPr="006944A4">
                              <w:instrText xml:space="preserve"> SEQ Figura \* ARABIC </w:instrText>
                            </w:r>
                            <w:r w:rsidRPr="006944A4">
                              <w:fldChar w:fldCharType="separate"/>
                            </w:r>
                            <w:r w:rsidR="00E63EE4">
                              <w:rPr>
                                <w:noProof/>
                              </w:rPr>
                              <w:t>1</w:t>
                            </w:r>
                            <w:r w:rsidRPr="006944A4">
                              <w:fldChar w:fldCharType="end"/>
                            </w:r>
                            <w:r w:rsidR="00DD6EF3" w:rsidRPr="006944A4">
                              <w:t xml:space="preserve"> </w:t>
                            </w:r>
                            <w:r w:rsidRPr="006944A4">
                              <w:t>Mapa de procesos,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EAFF982">
              <v:shapetype id="_x0000_t202" coordsize="21600,21600" o:spt="202" path="m,l,21600r21600,l21600,xe" w14:anchorId="4DBDE4DC">
                <v:stroke joinstyle="miter"/>
                <v:path gradientshapeok="t" o:connecttype="rect"/>
              </v:shapetype>
              <v:shape id="Cuadro de texto 20" style="position:absolute;left:0;text-align:left;margin-left:2pt;margin-top:34.85pt;width:464.6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">
                <v:textbox inset="0,0,0,0">
                  <w:txbxContent>
                    <w:p w:rsidRPr="006944A4" w:rsidR="00295725" w:rsidP="00295725" w:rsidRDefault="00295725" w14:paraId="29B68F6B" w14:textId="62CCEF3A">
                      <w:pPr>
                        <w:pStyle w:val="Descripcin"/>
                        <w:rPr>
                          <w:rFonts w:ascii="Work Sans" w:hAnsi="Work Sans"/>
                          <w:noProof/>
                        </w:rPr>
                      </w:pPr>
                      <w:r w:rsidRPr="006944A4">
                        <w:t xml:space="preserve">Figura </w:t>
                      </w:r>
                      <w:r w:rsidRPr="006944A4">
                        <w:fldChar w:fldCharType="begin"/>
                      </w:r>
                      <w:r w:rsidRPr="006944A4">
                        <w:instrText xml:space="preserve"> SEQ Figura \* ARABIC </w:instrText>
                      </w:r>
                      <w:r w:rsidRPr="006944A4">
                        <w:fldChar w:fldCharType="separate"/>
                      </w:r>
                      <w:r w:rsidR="00E63EE4">
                        <w:rPr>
                          <w:noProof/>
                        </w:rPr>
                        <w:t>1</w:t>
                      </w:r>
                      <w:r w:rsidRPr="006944A4">
                        <w:fldChar w:fldCharType="end"/>
                      </w:r>
                      <w:r w:rsidRPr="006944A4" w:rsidR="00DD6EF3">
                        <w:t xml:space="preserve"> </w:t>
                      </w:r>
                      <w:r w:rsidRPr="006944A4">
                        <w:t>Mapa de procesos, SDG</w:t>
                      </w:r>
                    </w:p>
                  </w:txbxContent>
                </v:textbox>
                <w10:wrap type="tight"/>
              </v:shape>
            </w:pict>
          </mc:Fallback>
        </mc:AlternateContent>
      </w:r>
      <w:r w:rsidR="0021768A">
        <w:t>Est</w:t>
      </w:r>
      <w:r w:rsidR="004A1680">
        <w:t>a</w:t>
      </w:r>
      <w:r w:rsidR="0021768A">
        <w:t xml:space="preserve"> sección del documento se realiza una la descripción de alto nivel sobre el modelo operativo visto desde el mapa de procesos de la Entidad.</w:t>
      </w:r>
    </w:p>
    <w:p w14:paraId="120CB0EF" w14:textId="2FED0A98" w:rsidR="00714A25" w:rsidRDefault="00714A25" w:rsidP="00714A25">
      <w:pPr>
        <w:rPr>
          <w:rFonts w:ascii="Calibri" w:hAnsi="Calibri"/>
          <w:sz w:val="24"/>
        </w:rPr>
      </w:pPr>
    </w:p>
    <w:p w14:paraId="7AEF8CBB" w14:textId="6C253794" w:rsidR="00714A25" w:rsidRDefault="00714A25" w:rsidP="00714A25"/>
    <w:p w14:paraId="55DBE755" w14:textId="4D24A1E4" w:rsidR="00502E52" w:rsidRPr="00502E52" w:rsidRDefault="00502E52" w:rsidP="00502E52"/>
    <w:p w14:paraId="4DBB5DE4" w14:textId="280DC0EE" w:rsidR="00502E52" w:rsidRPr="00502E52" w:rsidRDefault="00502E52" w:rsidP="00502E52"/>
    <w:p w14:paraId="32AF40C8" w14:textId="7C85CEB7" w:rsidR="00502E52" w:rsidRPr="00502E52" w:rsidRDefault="00502E52" w:rsidP="00502E52"/>
    <w:p w14:paraId="3E639578" w14:textId="0D69FF94" w:rsidR="00502E52" w:rsidRPr="00502E52" w:rsidRDefault="00502E52" w:rsidP="00502E52"/>
    <w:p w14:paraId="367E8238" w14:textId="2E5673B0" w:rsidR="00502E52" w:rsidRPr="00502E52" w:rsidRDefault="00502E52" w:rsidP="00502E52"/>
    <w:p w14:paraId="45A0FC81" w14:textId="4C03CB56" w:rsidR="00502E52" w:rsidRPr="00502E52" w:rsidRDefault="00502E52" w:rsidP="00502E52"/>
    <w:p w14:paraId="489C805A" w14:textId="36F4DBEE" w:rsidR="00502E52" w:rsidRPr="00502E52" w:rsidRDefault="00502E52" w:rsidP="00502E52"/>
    <w:p w14:paraId="6AA60E21" w14:textId="7F78EB90" w:rsidR="00502E52" w:rsidRPr="00502E52" w:rsidRDefault="00502E52" w:rsidP="00502E52"/>
    <w:p w14:paraId="5CF202E0" w14:textId="4B65261D" w:rsidR="00502E52" w:rsidRPr="00502E52" w:rsidRDefault="00502E52" w:rsidP="00502E52"/>
    <w:p w14:paraId="0273FF1B" w14:textId="370E56BF" w:rsidR="00502E52" w:rsidRPr="00502E52" w:rsidRDefault="00502E52" w:rsidP="00502E52"/>
    <w:p w14:paraId="3C22B01C" w14:textId="19CB0109" w:rsidR="00502E52" w:rsidRPr="00502E52" w:rsidRDefault="00502E52" w:rsidP="00502E52"/>
    <w:p w14:paraId="1BF36819" w14:textId="63ED58E7" w:rsidR="00502E52" w:rsidRPr="00502E52" w:rsidRDefault="00502E52" w:rsidP="00502E52"/>
    <w:p w14:paraId="23787D3F" w14:textId="60699FDE" w:rsidR="00502E52" w:rsidRPr="00502E52" w:rsidRDefault="00502E52" w:rsidP="00502E52"/>
    <w:p w14:paraId="4F26FA83" w14:textId="25655EE4" w:rsidR="00502E52" w:rsidRPr="00502E52" w:rsidRDefault="00502E52" w:rsidP="00502E52"/>
    <w:p w14:paraId="3CF60880" w14:textId="45B0EEC4" w:rsidR="00502E52" w:rsidRPr="00502E52" w:rsidRDefault="00502E52" w:rsidP="00502E52"/>
    <w:p w14:paraId="2FC4ADFF" w14:textId="2753CC7B" w:rsidR="00502E52" w:rsidRPr="00502E52" w:rsidRDefault="00502E52" w:rsidP="00502E52"/>
    <w:p w14:paraId="54D8510A" w14:textId="09A9DBFB" w:rsidR="00502E52" w:rsidRPr="00502E52" w:rsidRDefault="00502E52" w:rsidP="00502E52"/>
    <w:p w14:paraId="5468DC83" w14:textId="55E06D7F" w:rsidR="00502E52" w:rsidRPr="00502E52" w:rsidRDefault="00502E52" w:rsidP="00502E52"/>
    <w:p w14:paraId="1DD58E29" w14:textId="24BB7963" w:rsidR="00502E52" w:rsidRPr="00502E52" w:rsidRDefault="00502E52" w:rsidP="00502E52"/>
    <w:p w14:paraId="472C912C" w14:textId="13CA2665" w:rsidR="00502E52" w:rsidRPr="00502E52" w:rsidRDefault="00502E52" w:rsidP="00502E52"/>
    <w:p w14:paraId="4D2FA943" w14:textId="387D4E80" w:rsidR="00502E52" w:rsidRPr="00502E52" w:rsidRDefault="00502E52" w:rsidP="00502E52"/>
    <w:p w14:paraId="4D185289" w14:textId="77777777" w:rsidR="00EE718E" w:rsidRDefault="0021768A">
      <w:pPr>
        <w:pStyle w:val="Ttulo2"/>
      </w:pPr>
      <w:bookmarkStart w:id="14" w:name="_Toc48892690"/>
      <w:bookmarkStart w:id="15" w:name="_Toc92788885"/>
      <w:r>
        <w:lastRenderedPageBreak/>
        <w:t>3.1</w:t>
      </w:r>
      <w:r>
        <w:tab/>
        <w:t>Descripción de los procesos</w:t>
      </w:r>
      <w:bookmarkEnd w:id="14"/>
      <w:bookmarkEnd w:id="15"/>
    </w:p>
    <w:p w14:paraId="392342D6" w14:textId="7FBA4146" w:rsidR="00EE718E" w:rsidRDefault="00D338C8">
      <w:pPr>
        <w:pStyle w:val="Textoindependiente"/>
      </w:pPr>
      <w:r>
        <w:t xml:space="preserve">A </w:t>
      </w:r>
      <w:r w:rsidR="00F41EE6">
        <w:t>continuación,</w:t>
      </w:r>
      <w:r>
        <w:t xml:space="preserve"> se describe </w:t>
      </w:r>
      <w:r w:rsidR="00D96C70">
        <w:t xml:space="preserve">cada uno de los </w:t>
      </w:r>
      <w:r w:rsidR="00445BAD">
        <w:t xml:space="preserve">procesos </w:t>
      </w:r>
      <w:r w:rsidR="00D96C70">
        <w:t>mencionando su objetivo, el responsable y su alcance</w:t>
      </w:r>
      <w:r w:rsidR="00617440">
        <w:t xml:space="preserve">; se </w:t>
      </w:r>
      <w:r w:rsidR="00D425AA">
        <w:t>agrupa</w:t>
      </w:r>
      <w:r w:rsidR="00617440">
        <w:t xml:space="preserve"> </w:t>
      </w:r>
      <w:r w:rsidR="00445BAD">
        <w:t xml:space="preserve">por </w:t>
      </w:r>
      <w:r w:rsidR="00617440">
        <w:t xml:space="preserve">cada </w:t>
      </w:r>
      <w:r w:rsidR="00F41EE6">
        <w:t>tipología</w:t>
      </w:r>
      <w:r w:rsidR="00617440">
        <w:t xml:space="preserve"> </w:t>
      </w:r>
      <w:r w:rsidR="007C627C">
        <w:t xml:space="preserve">definida </w:t>
      </w:r>
      <w:r w:rsidR="00617440">
        <w:t>estratégicos, misionales, de apoyo y de evaluación y mejora</w:t>
      </w:r>
      <w:r w:rsidR="00F41EE6">
        <w:t>.</w:t>
      </w:r>
    </w:p>
    <w:p w14:paraId="18C7E941" w14:textId="77777777" w:rsidR="00EE718E" w:rsidRDefault="0021768A">
      <w:pPr>
        <w:pStyle w:val="Ttulo3"/>
      </w:pPr>
      <w:bookmarkStart w:id="16" w:name="_Toc48892691"/>
      <w:bookmarkStart w:id="17" w:name="_Toc92788886"/>
      <w:r>
        <w:t>3.1.1</w:t>
      </w:r>
      <w:r>
        <w:tab/>
        <w:t>Procesos estratégicos</w:t>
      </w:r>
      <w:bookmarkEnd w:id="16"/>
      <w:bookmarkEnd w:id="17"/>
    </w:p>
    <w:p w14:paraId="484C3077" w14:textId="77777777" w:rsidR="00EE718E" w:rsidRDefault="0021768A">
      <w:pPr>
        <w:pStyle w:val="Subttulo"/>
      </w:pPr>
      <w:r>
        <w:t>Comunicación Estratégica</w:t>
      </w:r>
    </w:p>
    <w:p w14:paraId="2DEC1482" w14:textId="77777777" w:rsidR="00EE718E" w:rsidRDefault="0021768A">
      <w:pPr>
        <w:pStyle w:val="Textoindependiente"/>
      </w:pPr>
      <w:r>
        <w:t>Objetivo: Divulgar y socializar la gestión de la entidad por medio de la formulación y el desarrollo de estrategias comunicativas, para garantizar la disponibilidad de la información y la interacción con las partes interesadas internas y externas.</w:t>
      </w:r>
    </w:p>
    <w:p w14:paraId="54DB7972" w14:textId="77777777" w:rsidR="00EE718E" w:rsidRDefault="0021768A">
      <w:pPr>
        <w:pStyle w:val="Textoindependiente"/>
      </w:pPr>
      <w:r>
        <w:t>Responsable o Líder de Proceso: Jefe Oficina Asesora de Comunicaciones.</w:t>
      </w:r>
    </w:p>
    <w:p w14:paraId="02CEE96D" w14:textId="77777777" w:rsidR="00EE718E" w:rsidRDefault="0021768A">
      <w:pPr>
        <w:pStyle w:val="Textoindependiente"/>
      </w:pPr>
      <w:r>
        <w:t>Alcance: Aplica para toda la Secretaría Distrital de Gobierno.</w:t>
      </w:r>
    </w:p>
    <w:p w14:paraId="56DDBA5C" w14:textId="77777777" w:rsidR="00EE718E" w:rsidRDefault="0021768A">
      <w:pPr>
        <w:pStyle w:val="Subttulo"/>
      </w:pPr>
      <w:r>
        <w:t>Planeación Institucional</w:t>
      </w:r>
    </w:p>
    <w:p w14:paraId="13434B5F" w14:textId="77777777" w:rsidR="00EE718E" w:rsidRDefault="0021768A">
      <w:pPr>
        <w:pStyle w:val="Textoindependiente"/>
      </w:pPr>
      <w:r>
        <w:t>Objetivo: Establecer la ruta de la gestión de la Entidad en los niveles estratégico, táctico y operativo a través del diseño, aplicación y monitoreo de metodologías que, de manera articulada, participativa y técnica; conduzcan al logro eficaz, eficiente y efectivo de los resultados esperados en cumplimiento del objeto de la Entidad.</w:t>
      </w:r>
    </w:p>
    <w:p w14:paraId="17AF2DDE" w14:textId="77777777" w:rsidR="00EE718E" w:rsidRDefault="0021768A">
      <w:pPr>
        <w:pStyle w:val="Textoindependiente"/>
      </w:pPr>
      <w:r>
        <w:t>Responsable o Líder de Proceso: Oficina Asesora de Planeación.</w:t>
      </w:r>
    </w:p>
    <w:p w14:paraId="367F5386" w14:textId="570EC2FD" w:rsidR="00EE718E" w:rsidRDefault="0021768A">
      <w:pPr>
        <w:pStyle w:val="Textoindependiente"/>
      </w:pPr>
      <w:r>
        <w:t xml:space="preserve">Alcance: Aplica para la planeación de la Entidad en los niveles estratégico, táctico y operativo. Inicia con el diseño de herramientas de gestión y finaliza con la aplicación y monitoreo de </w:t>
      </w:r>
      <w:r w:rsidR="00261419">
        <w:t>estas</w:t>
      </w:r>
      <w:r>
        <w:t>.</w:t>
      </w:r>
    </w:p>
    <w:p w14:paraId="4DB40628" w14:textId="77777777" w:rsidR="00EE718E" w:rsidRDefault="0021768A">
      <w:pPr>
        <w:pStyle w:val="Subttulo"/>
      </w:pPr>
      <w:r>
        <w:t>Planeación y Gestión Sectorial</w:t>
      </w:r>
    </w:p>
    <w:p w14:paraId="0E5D1B81" w14:textId="77777777" w:rsidR="00EE718E" w:rsidRDefault="0021768A">
      <w:pPr>
        <w:pStyle w:val="Textoindependiente"/>
      </w:pPr>
      <w:r>
        <w:t>Objetivo: Coordinar la planeación sectorial mediante la orientación metodológica en la definición, formulación, implementación y seguimiento en los diferentes niveles de planeación que permitan mejorar continuamente la gestión del sector gobierno.</w:t>
      </w:r>
    </w:p>
    <w:p w14:paraId="24F4D7B7" w14:textId="77777777" w:rsidR="00EE718E" w:rsidRDefault="0021768A">
      <w:pPr>
        <w:pStyle w:val="Textoindependiente"/>
      </w:pPr>
      <w:r>
        <w:t>Responsable o Líder de Proceso: Jefe Oficina Asesora de Planeación.</w:t>
      </w:r>
    </w:p>
    <w:p w14:paraId="600455A1" w14:textId="0636DF94" w:rsidR="00EE718E" w:rsidRDefault="0021768A">
      <w:pPr>
        <w:pStyle w:val="Textoindependiente"/>
      </w:pPr>
      <w:r>
        <w:t xml:space="preserve">Alcance: Inicia con la definición de prioridades distritales y del sector, entrega de planes sectoriales, y termina con los informes de seguimiento y evaluación de los compromisos asumidos, de manera articulada con las entidades del sector gobierno y </w:t>
      </w:r>
      <w:r w:rsidR="00C7153C">
        <w:t>de acuerdo con</w:t>
      </w:r>
      <w:r>
        <w:t xml:space="preserve"> los lineamientos de la Secretar</w:t>
      </w:r>
      <w:r w:rsidR="00261419">
        <w:t>í</w:t>
      </w:r>
      <w:r>
        <w:t>a Distrital de Planeación.</w:t>
      </w:r>
    </w:p>
    <w:p w14:paraId="2155ECA3" w14:textId="77777777" w:rsidR="00EE718E" w:rsidRDefault="0021768A">
      <w:pPr>
        <w:pStyle w:val="Subttulo"/>
      </w:pPr>
      <w:r>
        <w:lastRenderedPageBreak/>
        <w:t>Gerencia de TIC</w:t>
      </w:r>
    </w:p>
    <w:p w14:paraId="7863F94F" w14:textId="77777777" w:rsidR="00EE718E" w:rsidRDefault="0021768A">
      <w:pPr>
        <w:pStyle w:val="Textoindependiente"/>
      </w:pPr>
      <w:r>
        <w:t>Objetivo: Formular e implementar las estrategias de Tecnologías e Información (TI) en materia de seguridad digital, uso y apropiación de los Sistemas de Información y disponibilidad de los servicios de TIC, en el marco de la arquitectura empresarial con procedimientos sistemáticos y eficientes; con el fin de contribuir al logro de los resultados esperados por la Secretaría Distrital de Gobierno, la satisfacción de los diferentes grupos de interés y la toma de decisiones en la Entidad.</w:t>
      </w:r>
    </w:p>
    <w:p w14:paraId="2E605292" w14:textId="77777777" w:rsidR="00EE718E" w:rsidRDefault="0021768A">
      <w:pPr>
        <w:pStyle w:val="Textoindependiente"/>
      </w:pPr>
      <w:r>
        <w:t>Responsable o Líder de Proceso: Director(a) de Tecnologías e Información.</w:t>
      </w:r>
    </w:p>
    <w:p w14:paraId="404C8315" w14:textId="77777777" w:rsidR="00EE718E" w:rsidRDefault="0021768A">
      <w:pPr>
        <w:pStyle w:val="Textoindependiente"/>
      </w:pPr>
      <w:r>
        <w:t>Alcance: Comprende desde la definición del direccionamiento estratégico de tecnologías de la información y telecomunicaciones, la ejecución de las operaciones de tecnología, hasta la evaluación del proceso y materialización de las actividades de mejora, con base a los lineamientos y políticas nacionales y distritales.</w:t>
      </w:r>
    </w:p>
    <w:p w14:paraId="524D8083" w14:textId="77777777" w:rsidR="00EE718E" w:rsidRDefault="0021768A">
      <w:pPr>
        <w:pStyle w:val="Subttulo"/>
      </w:pPr>
      <w:r>
        <w:t>Gestión Patrimonio Documental</w:t>
      </w:r>
    </w:p>
    <w:p w14:paraId="0248112A" w14:textId="77777777" w:rsidR="00EE718E" w:rsidRDefault="0021768A">
      <w:pPr>
        <w:pStyle w:val="Textoindependiente"/>
      </w:pPr>
      <w:r>
        <w:t>Objetivo: Emitir lineamientos y gestionar adecuadamente los documentos mediante el trámite, Organización, Transferencia, Disposición y Preservación de los documentos que se produzcan o ingresen a la entidad con el fin de proteger su patrimonio documental y su memoria histórica.</w:t>
      </w:r>
    </w:p>
    <w:p w14:paraId="21C71721" w14:textId="77777777" w:rsidR="00EE718E" w:rsidRDefault="0021768A">
      <w:pPr>
        <w:pStyle w:val="Textoindependiente"/>
      </w:pPr>
      <w:r>
        <w:t>Responsable o Líder de Proceso: Dirección Administrativa.</w:t>
      </w:r>
    </w:p>
    <w:p w14:paraId="6DCF2088" w14:textId="77777777" w:rsidR="00EE718E" w:rsidRDefault="0021768A">
      <w:pPr>
        <w:pStyle w:val="Textoindependiente"/>
      </w:pPr>
      <w:r>
        <w:t>Alcance: El proceso de Gestión del Patrimonio Documental es trasversal a todas las dependencias de la Secretaría Distrital de Gobierno. Inicia con la recepción de la documentación que llega a la entidad por cualquier medio y en cualquier soporte; termina con la implementación de la decisión de disposición final: eliminación, selección o conservación total.</w:t>
      </w:r>
    </w:p>
    <w:p w14:paraId="3E20068E" w14:textId="77777777" w:rsidR="00EE718E" w:rsidRDefault="0021768A">
      <w:pPr>
        <w:pStyle w:val="Ttulo3"/>
      </w:pPr>
      <w:bookmarkStart w:id="18" w:name="_Toc48892692"/>
      <w:bookmarkStart w:id="19" w:name="_Toc92788887"/>
      <w:r>
        <w:t>3.1.2</w:t>
      </w:r>
      <w:r>
        <w:tab/>
        <w:t>Procesos misionales</w:t>
      </w:r>
      <w:bookmarkEnd w:id="18"/>
      <w:bookmarkEnd w:id="19"/>
    </w:p>
    <w:p w14:paraId="6DA846E1" w14:textId="77777777" w:rsidR="00EE718E" w:rsidRDefault="0021768A">
      <w:pPr>
        <w:pStyle w:val="Subttulo"/>
      </w:pPr>
      <w:r>
        <w:t>Gestión Pública Territorial Local</w:t>
      </w:r>
    </w:p>
    <w:p w14:paraId="6BB42903" w14:textId="77777777" w:rsidR="00EE718E" w:rsidRDefault="0021768A">
      <w:pPr>
        <w:pStyle w:val="Textoindependiente"/>
      </w:pPr>
      <w:r>
        <w:t>Objetivo: Identificar y priorizar las necesidades, recursos y potencialidades de la localidad de manera coordinada con las instituciones y los actores sociales para mejorar la calidad de vida de sus habitantes.</w:t>
      </w:r>
    </w:p>
    <w:p w14:paraId="79963AEB" w14:textId="77777777" w:rsidR="00EE718E" w:rsidRDefault="0021768A">
      <w:pPr>
        <w:pStyle w:val="Textoindependiente"/>
      </w:pPr>
      <w:r>
        <w:t>Responsable o Líder de Proceso: Líder funcional – Subsecretario(a) de Gestión Local Líder metodológico para la ejecución de Actividades de Inspección Vigilancia y Control: – Director(a) para la Gestión Policiva y Alcaldes(as) Locales.</w:t>
      </w:r>
    </w:p>
    <w:p w14:paraId="135F39B1" w14:textId="77777777" w:rsidR="00EE718E" w:rsidRDefault="0021768A">
      <w:pPr>
        <w:pStyle w:val="Textoindependiente"/>
      </w:pPr>
      <w:r>
        <w:lastRenderedPageBreak/>
        <w:t>Alcance: El proceso se circunscribe a acciones puntuales de las Alcaldías Locales en materia de planeación del desarrollo local, participación ciudadana, formulación de proyectos de inversión y la coordinación institucional.</w:t>
      </w:r>
    </w:p>
    <w:p w14:paraId="4734F991" w14:textId="77777777" w:rsidR="00EE718E" w:rsidRDefault="0021768A">
      <w:pPr>
        <w:pStyle w:val="Subttulo"/>
      </w:pPr>
      <w:r>
        <w:t>Inspección Vigilancia y Control</w:t>
      </w:r>
    </w:p>
    <w:p w14:paraId="56570757" w14:textId="77777777" w:rsidR="00EE718E" w:rsidRDefault="0021768A">
      <w:pPr>
        <w:pStyle w:val="Textoindependiente"/>
        <w:spacing w:line="276" w:lineRule="auto"/>
      </w:pPr>
      <w:r>
        <w:t>Objetivo: Ejercer la Inspección, la Vigilancia y el Control en el distrito capital, a través de acciones, actuaciones, operaciones y decisiones de las autoridades administrativas y policivas a cargo de la Secretaría Distrital de Gobierno, para garantizar la gobernabilidad y el ejercicio de derechos y libertades ciudadanas.</w:t>
      </w:r>
    </w:p>
    <w:p w14:paraId="63C18260" w14:textId="672B03DA" w:rsidR="00EE718E" w:rsidRDefault="0021768A">
      <w:pPr>
        <w:pStyle w:val="Textoindependiente"/>
        <w:spacing w:line="276" w:lineRule="auto"/>
      </w:pPr>
      <w:r>
        <w:t xml:space="preserve">Responsable o Líder de Proceso: Líder funcional – Subsecretario(a) de Gestión Local; Líder metodológico para la ejecución de Actividades de Inspección Vigilancia y Control: – Director(a) para la Gestión Policiva y </w:t>
      </w:r>
      <w:r w:rsidR="00261419">
        <w:t>alcaldes</w:t>
      </w:r>
      <w:r>
        <w:t>(as) Locales.</w:t>
      </w:r>
    </w:p>
    <w:p w14:paraId="11B37AB0" w14:textId="77777777" w:rsidR="00EE718E" w:rsidRDefault="0021768A">
      <w:pPr>
        <w:pStyle w:val="Textoindependiente"/>
      </w:pPr>
      <w:r>
        <w:t>Alcance: El presente proceso aplica para el ejercicio de Inspección, Vigilancia y Control, con respecto a las normas nacionales y distritales que sean de competencia de las autoridades administrativas y policivas a cargo de la Secretaría Distrital de Gobierno.</w:t>
      </w:r>
    </w:p>
    <w:p w14:paraId="2D76754D" w14:textId="77777777" w:rsidR="00EE718E" w:rsidRDefault="0021768A">
      <w:pPr>
        <w:pStyle w:val="Subttulo"/>
      </w:pPr>
      <w:r>
        <w:t>Acompañamiento a la gestión local</w:t>
      </w:r>
    </w:p>
    <w:p w14:paraId="347EC9C3" w14:textId="77777777" w:rsidR="00EE718E" w:rsidRDefault="0021768A">
      <w:pPr>
        <w:pStyle w:val="Textoindependiente"/>
      </w:pPr>
      <w:r>
        <w:t>Objetivo: Fortalecer la capacidad institucional de las Alcaldías Locales, mediante el diseño y acompañamiento en la implementación del modelo de gestión, la asistencia técnica y generación de alertas tempranas frente a la gestión local en materia policiva y desarrollo local y el impulso a la capacidad de interlocución de los alcaldes locales con los actores institucionales y sociales, para mejorar la calidad de vida de los Bogotanos y consolidar la gobernabilidad democrática local.</w:t>
      </w:r>
    </w:p>
    <w:p w14:paraId="7F0F1FEB" w14:textId="77777777" w:rsidR="00EE718E" w:rsidRDefault="0021768A">
      <w:pPr>
        <w:pStyle w:val="Textoindependiente"/>
      </w:pPr>
      <w:r>
        <w:t>Responsable o Líder de Proceso: Subsecretaría de Gestión Local.</w:t>
      </w:r>
    </w:p>
    <w:p w14:paraId="024871A9" w14:textId="77777777" w:rsidR="00EE718E" w:rsidRDefault="0021768A">
      <w:pPr>
        <w:pStyle w:val="Textoindependiente"/>
      </w:pPr>
      <w:r>
        <w:t>Alcance: Orientaciones, lineamientos, acompañamiento, coordinación interinstitucional, asistencia técnica, capacitación, seguimiento y evaluación a la gestión local en materia policiva y de desarrollo loca.</w:t>
      </w:r>
    </w:p>
    <w:p w14:paraId="303D1A77" w14:textId="77777777" w:rsidR="00EE718E" w:rsidRDefault="0021768A">
      <w:pPr>
        <w:pStyle w:val="Subttulo"/>
      </w:pPr>
      <w:r>
        <w:t>Relaciones Estratégicas</w:t>
      </w:r>
    </w:p>
    <w:p w14:paraId="332D184E" w14:textId="77777777" w:rsidR="00EE718E" w:rsidRDefault="0021768A">
      <w:pPr>
        <w:pStyle w:val="Textoindependiente"/>
      </w:pPr>
      <w:r>
        <w:t>Objetivo: coordinar las relaciones políticas de la administración distrital con las corporaciones públicas de elección popular del nivel local, distrital y nacional para impulsar y facilitar el cumplimiento de las políticas, planes, programas y proyectos trazados para la ciudad.</w:t>
      </w:r>
    </w:p>
    <w:p w14:paraId="640A4758" w14:textId="77777777" w:rsidR="00EE718E" w:rsidRDefault="0021768A">
      <w:pPr>
        <w:pStyle w:val="Textoindependiente"/>
      </w:pPr>
      <w:r>
        <w:t>Responsable o Líder de Proceso: Director(a) de Relaciones Políticas.</w:t>
      </w:r>
    </w:p>
    <w:p w14:paraId="795FE118" w14:textId="77777777" w:rsidR="00EE718E" w:rsidRDefault="0021768A">
      <w:pPr>
        <w:pStyle w:val="Textoindependiente"/>
      </w:pPr>
      <w:r>
        <w:t xml:space="preserve">Alcance: El proceso incluye la gestión a los asuntos normativos legislativos y de control político que realizan las corporaciones de elección popular del nivel distrital y nacional; la coordinación </w:t>
      </w:r>
      <w:r>
        <w:lastRenderedPageBreak/>
        <w:t>de los asuntos electorales en el distrito capital; la consolidación de documentos sobre las relaciones políticas de la administración con los actores estratégicos políticos de la ciudad; el posicionamiento de la Secretaría Distrital de Gobierno a través del observatorio de asuntos políticos como una fuente de información y monitoreo, útil para la toma de decisiones.</w:t>
      </w:r>
    </w:p>
    <w:p w14:paraId="6E4B45A9" w14:textId="77777777" w:rsidR="00EE718E" w:rsidRDefault="0021768A">
      <w:pPr>
        <w:pStyle w:val="Subttulo"/>
      </w:pPr>
      <w:r>
        <w:t>Convivencia y Dialogo Social</w:t>
      </w:r>
    </w:p>
    <w:p w14:paraId="58BC4C9E" w14:textId="77777777" w:rsidR="00EE718E" w:rsidRDefault="0021768A">
      <w:pPr>
        <w:pStyle w:val="Textoindependiente"/>
      </w:pPr>
      <w:r>
        <w:t>Objetivo: Desarrollar, articular y orientar acciones de formulación, adopción y ejecución de planes, programas y proyectos orientados a garantizar la participación de los habitantes en las decisiones que los afecten, a través de la promoción y fortalecimiento del diálogo social y la convivencia ciudadana.</w:t>
      </w:r>
    </w:p>
    <w:p w14:paraId="4AD43CB6" w14:textId="77777777" w:rsidR="00EE718E" w:rsidRDefault="0021768A">
      <w:pPr>
        <w:pStyle w:val="Textoindependiente"/>
      </w:pPr>
      <w:r>
        <w:t>Responsable o Líder de Proceso: Director(a) de convivencia y Dialogo Social.</w:t>
      </w:r>
    </w:p>
    <w:p w14:paraId="4B2A00DC" w14:textId="77777777" w:rsidR="00EE718E" w:rsidRDefault="0021768A">
      <w:pPr>
        <w:pStyle w:val="Textoindependiente"/>
      </w:pPr>
      <w:r>
        <w:t>Alcance: Este proceso abarca las acciones de articulación y orientación para la formulación, adopción y ejecución de los planes, programas y proyectos orientados al fortalecimiento del diálogo social y la convivencia ciudadana en el territorio.</w:t>
      </w:r>
    </w:p>
    <w:p w14:paraId="256FE399" w14:textId="77777777" w:rsidR="00EE718E" w:rsidRDefault="0021768A">
      <w:pPr>
        <w:pStyle w:val="Subttulo"/>
      </w:pPr>
      <w:r>
        <w:t>Fomento y Protección de Derechos Humanos</w:t>
      </w:r>
    </w:p>
    <w:p w14:paraId="507B18BB" w14:textId="77777777" w:rsidR="00EE718E" w:rsidRDefault="0021768A">
      <w:pPr>
        <w:pStyle w:val="Textoindependiente"/>
      </w:pPr>
      <w:r>
        <w:t>Objetivo: Dirigir la formulación, adopción y ejecución de políticas, planes y proyectos orientados a la promoción, garantía, protección, participación ciudadana y apropiación de los derechos, deberes, libertades individuales y colectivas de la ciudadanía en el Distrito Capital, con enfoque territorial, diferencial y de manera coordinada interinstitucionalmente, activa y participativa.</w:t>
      </w:r>
    </w:p>
    <w:p w14:paraId="1D70A7F6" w14:textId="77777777" w:rsidR="00EE718E" w:rsidRDefault="0021768A">
      <w:pPr>
        <w:pStyle w:val="Textoindependiente"/>
      </w:pPr>
      <w:r>
        <w:t>Responsable o Líder de Proceso: Subsecretaría para la Gobernabilidad y Garantía de Derechos.</w:t>
      </w:r>
    </w:p>
    <w:p w14:paraId="05E83CAC" w14:textId="77777777" w:rsidR="00EE718E" w:rsidRDefault="0021768A">
      <w:pPr>
        <w:pStyle w:val="Textoindependiente"/>
      </w:pPr>
      <w:r>
        <w:t>Alcance: Este proceso aplica para las acciones de protección, fortalecimiento, orientación y promoción de los derechos, deberes, libertades individuales y colectivas de la ciudadanía en el Distrito Capital.</w:t>
      </w:r>
    </w:p>
    <w:p w14:paraId="396C3DB8" w14:textId="77777777" w:rsidR="00EE718E" w:rsidRDefault="0021768A">
      <w:pPr>
        <w:pStyle w:val="Ttulo3"/>
      </w:pPr>
      <w:bookmarkStart w:id="20" w:name="_Toc48892693"/>
      <w:bookmarkStart w:id="21" w:name="_Toc92788888"/>
      <w:r>
        <w:t>3.1.3</w:t>
      </w:r>
      <w:r>
        <w:tab/>
        <w:t>Procesos de apoyo</w:t>
      </w:r>
      <w:bookmarkEnd w:id="20"/>
      <w:bookmarkEnd w:id="21"/>
    </w:p>
    <w:p w14:paraId="08888E45" w14:textId="77777777" w:rsidR="00EE718E" w:rsidRDefault="0021768A">
      <w:pPr>
        <w:pStyle w:val="Subttulo"/>
      </w:pPr>
      <w:r>
        <w:t>Gestión Jurídica</w:t>
      </w:r>
    </w:p>
    <w:p w14:paraId="79C6990C" w14:textId="77777777" w:rsidR="00EE718E" w:rsidRDefault="0021768A">
      <w:pPr>
        <w:pStyle w:val="Textoindependiente"/>
      </w:pPr>
      <w:r>
        <w:t>Objetivo: Ejercer la defensa judicial y extrajudicial, la asesoría jurídica y el liderazgo en la identificación y difusión de las normas de forma acertada, oportuna, ágil y eficaz, para prevenir el daño antijurídico y brindar seguridad jurídica a la Secretaría Distrital de Gobierno.</w:t>
      </w:r>
    </w:p>
    <w:p w14:paraId="52EA531A" w14:textId="77777777" w:rsidR="00EE718E" w:rsidRDefault="0021768A">
      <w:pPr>
        <w:pStyle w:val="Textoindependiente"/>
      </w:pPr>
      <w:r>
        <w:t>Responsable o Líder de Proceso: Dirección Jurídica.</w:t>
      </w:r>
    </w:p>
    <w:p w14:paraId="0282DC19" w14:textId="77777777" w:rsidR="00EE718E" w:rsidRDefault="0021768A">
      <w:pPr>
        <w:pStyle w:val="Textoindependiente"/>
      </w:pPr>
      <w:r>
        <w:lastRenderedPageBreak/>
        <w:t>Alcance: Comprende la defensa judicial y extrajudicial, la emisión de conceptos jurídicos, la revisión jurídica de acuerdos locales, la viabilidad jurídica de actos administrativos y el liderazgo de la identificación y difusión de normas jurídicas de la Secretaría Distrital de Gobierno.</w:t>
      </w:r>
    </w:p>
    <w:p w14:paraId="714261C7" w14:textId="77777777" w:rsidR="00EE718E" w:rsidRDefault="0021768A">
      <w:pPr>
        <w:pStyle w:val="Subttulo"/>
      </w:pPr>
      <w:r>
        <w:t>Gestión Corporativa Institucional</w:t>
      </w:r>
    </w:p>
    <w:p w14:paraId="1AAE0011" w14:textId="77777777" w:rsidR="00EE718E" w:rsidRDefault="0021768A">
      <w:pPr>
        <w:pStyle w:val="Textoindependiente"/>
      </w:pPr>
      <w:r>
        <w:t>Objetivo: Adquirir, suministrar y administrar los bienes y servicios requeridos para el cumplimiento de las funciones de la Entidad, bajo un enfoque de gestión orientada a resultados y manejo eficaz y eficiente de los recursos.</w:t>
      </w:r>
    </w:p>
    <w:p w14:paraId="20453E74" w14:textId="77777777" w:rsidR="00EE718E" w:rsidRDefault="0021768A">
      <w:pPr>
        <w:pStyle w:val="Textoindependiente"/>
      </w:pPr>
      <w:r>
        <w:t>Responsable o Líder de Proceso: Subsecretaría de Gestión Institucional.</w:t>
      </w:r>
    </w:p>
    <w:p w14:paraId="1B79BD69" w14:textId="77777777" w:rsidR="00EE718E" w:rsidRDefault="0021768A">
      <w:pPr>
        <w:pStyle w:val="Textoindependiente"/>
      </w:pPr>
      <w:r>
        <w:t>Alcance: Inicia con la formulación de actividades y metas estratégicas y operativas referentes a la ejecución presupuestal, el manejo contable, la adquisición y administración de bienes y/o servicios de la Entidad, hasta la identificación de acciones de mejora; en caso de requerirse; para la sostenibilidad del proceso.</w:t>
      </w:r>
    </w:p>
    <w:p w14:paraId="286433BF" w14:textId="77777777" w:rsidR="00EE718E" w:rsidRDefault="0021768A">
      <w:pPr>
        <w:pStyle w:val="Subttulo"/>
      </w:pPr>
      <w:r>
        <w:t>Gerencia del Talento Humano</w:t>
      </w:r>
    </w:p>
    <w:p w14:paraId="2721EE9F" w14:textId="77777777" w:rsidR="00EE718E" w:rsidRDefault="0021768A">
      <w:pPr>
        <w:pStyle w:val="Textoindependiente"/>
      </w:pPr>
      <w:r>
        <w:t>Objetivo: Dirigir y adelantar la formulación, implementación y evaluación de los planes, programas, proyectos y/o estrategias institucionales de Gestión del Talento Humano en términos constitucionales y legales, promoviendo el trabajo digno y el fortalecimiento institucional.</w:t>
      </w:r>
    </w:p>
    <w:p w14:paraId="5BCC0122" w14:textId="77777777" w:rsidR="00EE718E" w:rsidRDefault="0021768A">
      <w:pPr>
        <w:pStyle w:val="Textoindependiente"/>
      </w:pPr>
      <w:r>
        <w:t>Responsable o Líder de Proceso: Director(a) de Gestión del Talento Humano.</w:t>
      </w:r>
    </w:p>
    <w:p w14:paraId="3C54581C" w14:textId="77777777" w:rsidR="00EE718E" w:rsidRDefault="0021768A">
      <w:pPr>
        <w:pStyle w:val="Textoindependiente"/>
      </w:pPr>
      <w:r>
        <w:t>Alcance: El proceso inicia con la vinculación del talento humano y culmina con el retiro del servidor/a público/a de la planta de personal de la entidad (carrera administrativa, provisionales, periodo fijo, libre nombramiento, remoción y temporales).</w:t>
      </w:r>
    </w:p>
    <w:p w14:paraId="0AC4ED16" w14:textId="77777777" w:rsidR="00EE718E" w:rsidRDefault="0021768A">
      <w:pPr>
        <w:pStyle w:val="Subttulo"/>
      </w:pPr>
      <w:r>
        <w:t>Control Disciplinario</w:t>
      </w:r>
    </w:p>
    <w:p w14:paraId="3FC82056" w14:textId="77777777" w:rsidR="00EE718E" w:rsidRDefault="0021768A">
      <w:pPr>
        <w:pStyle w:val="Textoindependiente"/>
      </w:pPr>
      <w:r>
        <w:t>Objetivo: Salvaguardar la función pública mediante el ejercicio del control disciplinario adelantando los procesos por la presunta incursión en conductas que afecten la función o el cargo en ejercicio por parte de los/las servidores/as públicos/as, atendiendo la finalidad prevista en el Artículo 22 de la ley 734 de 2002 (Código Único Disciplinario).</w:t>
      </w:r>
    </w:p>
    <w:p w14:paraId="7B8D57AF" w14:textId="77777777" w:rsidR="00EE718E" w:rsidRDefault="0021768A">
      <w:pPr>
        <w:pStyle w:val="Textoindependiente"/>
      </w:pPr>
      <w:r>
        <w:t>Responsable o Líder de Proceso: Oficina de Asuntos Disciplinarios.</w:t>
      </w:r>
    </w:p>
    <w:p w14:paraId="7869C99C" w14:textId="4BAC2991" w:rsidR="00EE718E" w:rsidRDefault="0021768A">
      <w:pPr>
        <w:pStyle w:val="Textoindependiente"/>
      </w:pPr>
      <w:r>
        <w:t>Alcance: Aplica a la totalidad de las etapas del proceso disciplinario tanto el ordinario como el verbal hasta la sanción o absolución de los servidores en primera instancia o disponiendo el archivo de las quejas. Igualmente aplica a los/las servidores/as públicos/as que presta sus servicios a la Secretar</w:t>
      </w:r>
      <w:r w:rsidR="0077677F">
        <w:t>í</w:t>
      </w:r>
      <w:r>
        <w:t xml:space="preserve">a Distrital de Gobierno en calidad de funcionario de planta, provisional y de libre nombramiento y remoción. Quienes presten sus servicios a través de un contrato de prestación de servicios solo serán objeto de investigación disciplinaria por parte de la </w:t>
      </w:r>
      <w:r>
        <w:lastRenderedPageBreak/>
        <w:t>Procuraduría General de la Nación de conformidad con el artículo 53 de la ley 734 de 2002 en concordancia con la ley 1474 de 2011 estatuto anticorrupción.</w:t>
      </w:r>
    </w:p>
    <w:p w14:paraId="0D685B63" w14:textId="77777777" w:rsidR="00EE718E" w:rsidRDefault="0021768A">
      <w:pPr>
        <w:pStyle w:val="Ttulo3"/>
      </w:pPr>
      <w:bookmarkStart w:id="22" w:name="_Toc48892694"/>
      <w:bookmarkStart w:id="23" w:name="_Toc92788889"/>
      <w:r>
        <w:t>3.1.4</w:t>
      </w:r>
      <w:r>
        <w:tab/>
        <w:t>Procesos de evaluación</w:t>
      </w:r>
      <w:bookmarkEnd w:id="22"/>
      <w:r>
        <w:t xml:space="preserve"> y mejora</w:t>
      </w:r>
      <w:bookmarkEnd w:id="23"/>
    </w:p>
    <w:p w14:paraId="7786A639" w14:textId="77777777" w:rsidR="00EE718E" w:rsidRDefault="0021768A">
      <w:pPr>
        <w:pStyle w:val="Subttulo"/>
      </w:pPr>
      <w:r>
        <w:t>Evaluación Independiente</w:t>
      </w:r>
    </w:p>
    <w:p w14:paraId="03A3E0EE" w14:textId="77777777" w:rsidR="00EE718E" w:rsidRDefault="0021768A">
      <w:pPr>
        <w:pStyle w:val="Textoindependiente"/>
      </w:pPr>
      <w:r>
        <w:t>Objetivo: Evaluar el Sistema Institucional de Control Interno observando siempre un criterio de independencia frente a la operación y la autonomía de los actos de la administración, para contribuir de manera efectiva al mejoramiento continuo de los procesos de administración del riesgo, control y gestión de la Entidad.</w:t>
      </w:r>
    </w:p>
    <w:p w14:paraId="40F8C6A1" w14:textId="77777777" w:rsidR="00EE718E" w:rsidRDefault="0021768A">
      <w:pPr>
        <w:pStyle w:val="Textoindependiente"/>
      </w:pPr>
      <w:r>
        <w:t>Responsable o Líder de Proceso: Oficina de Control Interno.</w:t>
      </w:r>
    </w:p>
    <w:p w14:paraId="22E8E2DC" w14:textId="346A0B01" w:rsidR="00EE718E" w:rsidRDefault="0021768A">
      <w:pPr>
        <w:pStyle w:val="Textoindependiente"/>
      </w:pPr>
      <w:r>
        <w:t xml:space="preserve">Alcance: Comprende las actividades relacionadas con el desarrollo del plan anual de </w:t>
      </w:r>
      <w:r w:rsidR="0077677F">
        <w:t>auditoría</w:t>
      </w:r>
      <w:r>
        <w:t>, la asesoría con base en requerimientos específicos de la Alta Dirección, la sensibilización para el fomento de la cultura del autocontrol y ejercer el rol de facilitador en la interacción entre los Entes de Control y los líderes de los procesos, las cuales aplican a todos los procesos de la Secretaría Distrital de Gobierno.</w:t>
      </w:r>
    </w:p>
    <w:p w14:paraId="5B53D9A0" w14:textId="77777777" w:rsidR="00EE718E" w:rsidRDefault="0021768A">
      <w:pPr>
        <w:pStyle w:val="Subttulo"/>
      </w:pPr>
      <w:r>
        <w:t>Gestión del Conocimiento</w:t>
      </w:r>
    </w:p>
    <w:p w14:paraId="3AD0C8CF" w14:textId="77777777" w:rsidR="00EE718E" w:rsidRDefault="0021768A">
      <w:pPr>
        <w:pStyle w:val="Textoindependiente"/>
      </w:pPr>
      <w:r>
        <w:t>Objetivo: Gestionar en todos los niveles y de manera estratégica los flujos de conocimiento a nivel interno y externo, mediante la implementación de las distintas herramientas de identificación, recopilación, almacenamiento y difusión de la información, así como su análisis cuantitativo y cualitativo, en el marco del modelo de operación por procesos, la modernización institucional, la gestión orientada a resultados, el mejoramiento continuo y la innovación en la gestión, para mejorar la capacidad en la prestación de los servicios.</w:t>
      </w:r>
    </w:p>
    <w:p w14:paraId="76B48670" w14:textId="77777777" w:rsidR="00EE718E" w:rsidRDefault="0021768A">
      <w:pPr>
        <w:pStyle w:val="Textoindependiente"/>
      </w:pPr>
      <w:r>
        <w:t>Responsable o Líder de Proceso: Jefe Oficina Asesora de Planeación.</w:t>
      </w:r>
    </w:p>
    <w:p w14:paraId="06965D58" w14:textId="77777777" w:rsidR="00EE718E" w:rsidRDefault="0021768A">
      <w:pPr>
        <w:pStyle w:val="Textoindependiente"/>
      </w:pPr>
      <w:r>
        <w:t>Alcance: Inicia con la identificación de las fuentes y flujos de conocimiento interno y externo, el análisis cuantitativo y cualitativo de la información y finaliza con la toma decisiones y la gestión de la mejora continua de todos los procesos de la Secretaría Distrital de Gobierno.</w:t>
      </w:r>
    </w:p>
    <w:p w14:paraId="04BB247C" w14:textId="77777777" w:rsidR="00C8703E" w:rsidRDefault="00C8703E">
      <w:pPr>
        <w:pStyle w:val="Textoindependiente"/>
      </w:pPr>
    </w:p>
    <w:p w14:paraId="5561017B" w14:textId="77777777" w:rsidR="00C8703E" w:rsidRDefault="00C8703E">
      <w:pPr>
        <w:pStyle w:val="Textoindependiente"/>
      </w:pPr>
    </w:p>
    <w:p w14:paraId="64727102" w14:textId="77777777" w:rsidR="00C8703E" w:rsidRDefault="00C8703E">
      <w:pPr>
        <w:pStyle w:val="Textoindependiente"/>
      </w:pPr>
    </w:p>
    <w:p w14:paraId="5187A6C0" w14:textId="661863AF" w:rsidR="00EE718E" w:rsidRDefault="0021768A">
      <w:pPr>
        <w:pStyle w:val="Ttulo3"/>
      </w:pPr>
      <w:bookmarkStart w:id="24" w:name="_Toc48892695"/>
      <w:bookmarkStart w:id="25" w:name="_Toc92788890"/>
      <w:r>
        <w:lastRenderedPageBreak/>
        <w:t>3.1.5</w:t>
      </w:r>
      <w:r>
        <w:tab/>
        <w:t>Alineación de TI con los procesos</w:t>
      </w:r>
      <w:bookmarkEnd w:id="24"/>
      <w:bookmarkEnd w:id="25"/>
    </w:p>
    <w:p w14:paraId="5432129C" w14:textId="0FAF7D58" w:rsidR="00C8703E" w:rsidRDefault="00C00BA8">
      <w:pPr>
        <w:pStyle w:val="Textoindependiente"/>
      </w:pPr>
      <w:r>
        <w:t>Para el desarrollo de la misión de la SDG</w:t>
      </w:r>
      <w:r w:rsidR="006F1765">
        <w:t xml:space="preserve"> y el logro de </w:t>
      </w:r>
      <w:r w:rsidR="00225D05">
        <w:t>los objetivos propuestos para el 2024</w:t>
      </w:r>
      <w:r w:rsidR="00C25AAF">
        <w:t>,</w:t>
      </w:r>
      <w:r w:rsidR="003F3BB0">
        <w:t xml:space="preserve"> la Entidad cuenta con el apoyo de las TI a través de una Arquitectura</w:t>
      </w:r>
      <w:r w:rsidR="00A52F15">
        <w:t xml:space="preserve"> Empresarial de </w:t>
      </w:r>
      <w:r w:rsidR="003F3BB0">
        <w:t>TI que est</w:t>
      </w:r>
      <w:r w:rsidR="004E6866">
        <w:t>á</w:t>
      </w:r>
      <w:r w:rsidR="003F3BB0">
        <w:t xml:space="preserve"> alineada con los procesos en los componentes de </w:t>
      </w:r>
      <w:r w:rsidR="004E6866">
        <w:t>i</w:t>
      </w:r>
      <w:r w:rsidR="003F3BB0">
        <w:t xml:space="preserve">nformación, </w:t>
      </w:r>
      <w:r w:rsidR="004E6866">
        <w:t>s</w:t>
      </w:r>
      <w:r w:rsidR="003F3BB0">
        <w:t xml:space="preserve">istemas de información </w:t>
      </w:r>
      <w:r w:rsidR="004E6866">
        <w:t>e</w:t>
      </w:r>
      <w:r w:rsidR="003F3BB0">
        <w:t xml:space="preserve"> infraestructura </w:t>
      </w:r>
      <w:r w:rsidR="004E6866">
        <w:t>t</w:t>
      </w:r>
      <w:r w:rsidR="003F3BB0">
        <w:t>ecnológica</w:t>
      </w:r>
      <w:r w:rsidR="00BA353B">
        <w:t>,</w:t>
      </w:r>
      <w:r w:rsidR="009D3037">
        <w:t xml:space="preserve"> y gestionada por el proceso Estratégico de Gerencia de TI.</w:t>
      </w:r>
    </w:p>
    <w:p w14:paraId="58F581F5" w14:textId="35FE67E7" w:rsidR="00C8703E" w:rsidRDefault="00EC7DB2">
      <w:pPr>
        <w:pStyle w:val="Textoindependiente"/>
      </w:pPr>
      <w:r>
        <w:rPr>
          <w:noProof/>
        </w:rPr>
        <w:drawing>
          <wp:anchor distT="0" distB="0" distL="114300" distR="114300" simplePos="0" relativeHeight="251693062" behindDoc="1" locked="0" layoutInCell="1" allowOverlap="1" wp14:anchorId="2AB50985" wp14:editId="07B52798">
            <wp:simplePos x="0" y="0"/>
            <wp:positionH relativeFrom="column">
              <wp:posOffset>-7620</wp:posOffset>
            </wp:positionH>
            <wp:positionV relativeFrom="paragraph">
              <wp:posOffset>659434</wp:posOffset>
            </wp:positionV>
            <wp:extent cx="5939790" cy="4786630"/>
            <wp:effectExtent l="0" t="0" r="3810" b="0"/>
            <wp:wrapTight wrapText="bothSides">
              <wp:wrapPolygon edited="0">
                <wp:start x="277" y="0"/>
                <wp:lineTo x="0" y="344"/>
                <wp:lineTo x="0" y="21147"/>
                <wp:lineTo x="277" y="21491"/>
                <wp:lineTo x="21267" y="21491"/>
                <wp:lineTo x="21545" y="21147"/>
                <wp:lineTo x="21545" y="344"/>
                <wp:lineTo x="21267" y="0"/>
                <wp:lineTo x="277"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78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915">
        <w:rPr>
          <w:noProof/>
        </w:rPr>
        <mc:AlternateContent>
          <mc:Choice Requires="wps">
            <w:drawing>
              <wp:anchor distT="0" distB="0" distL="114300" distR="114300" simplePos="0" relativeHeight="251664390" behindDoc="1" locked="0" layoutInCell="1" allowOverlap="1" wp14:anchorId="386DFF2E" wp14:editId="22F88AE5">
                <wp:simplePos x="0" y="0"/>
                <wp:positionH relativeFrom="column">
                  <wp:posOffset>-10795</wp:posOffset>
                </wp:positionH>
                <wp:positionV relativeFrom="paragraph">
                  <wp:posOffset>208280</wp:posOffset>
                </wp:positionV>
                <wp:extent cx="6033135" cy="457200"/>
                <wp:effectExtent l="0" t="0" r="5715" b="0"/>
                <wp:wrapTight wrapText="bothSides">
                  <wp:wrapPolygon edited="0">
                    <wp:start x="0" y="0"/>
                    <wp:lineTo x="0" y="20700"/>
                    <wp:lineTo x="21552" y="20700"/>
                    <wp:lineTo x="21552"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6033135" cy="457200"/>
                        </a:xfrm>
                        <a:prstGeom prst="rect">
                          <a:avLst/>
                        </a:prstGeom>
                        <a:solidFill>
                          <a:prstClr val="white"/>
                        </a:solidFill>
                        <a:ln>
                          <a:noFill/>
                        </a:ln>
                      </wps:spPr>
                      <wps:txbx>
                        <w:txbxContent>
                          <w:p w14:paraId="1C0C33C0" w14:textId="176DDFF9" w:rsidR="00826FEA" w:rsidRPr="00A26956" w:rsidRDefault="00826FEA" w:rsidP="00A37915">
                            <w:pPr>
                              <w:pStyle w:val="Descripcin"/>
                              <w:jc w:val="left"/>
                              <w:rPr>
                                <w:noProof/>
                                <w:sz w:val="24"/>
                              </w:rPr>
                            </w:pPr>
                            <w:r w:rsidRPr="00A26956">
                              <w:t xml:space="preserve">Figura </w:t>
                            </w:r>
                            <w:r w:rsidRPr="00A26956">
                              <w:fldChar w:fldCharType="begin"/>
                            </w:r>
                            <w:r w:rsidRPr="00A26956">
                              <w:instrText xml:space="preserve"> SEQ Figura \* ARABIC </w:instrText>
                            </w:r>
                            <w:r w:rsidRPr="00A26956">
                              <w:fldChar w:fldCharType="separate"/>
                            </w:r>
                            <w:r w:rsidR="00E63EE4">
                              <w:rPr>
                                <w:noProof/>
                              </w:rPr>
                              <w:t>2</w:t>
                            </w:r>
                            <w:r w:rsidRPr="00A26956">
                              <w:fldChar w:fldCharType="end"/>
                            </w:r>
                            <w:r w:rsidRPr="00A26956">
                              <w:t xml:space="preserve"> Alineación de TI</w:t>
                            </w:r>
                            <w:r w:rsidR="00ED4489" w:rsidRPr="00A26956">
                              <w:t xml:space="preserve"> con los procesos</w:t>
                            </w:r>
                            <w:r w:rsidRPr="00A26956">
                              <w:t>,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B777275">
              <v:shape id="Cuadro de texto 18" style="position:absolute;left:0;text-align:left;margin-left:-.85pt;margin-top:16.4pt;width:475.05pt;height:36pt;z-index:-2516520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" w14:anchorId="386DFF2E">
                <v:textbox inset="0,0,0,0">
                  <w:txbxContent>
                    <w:p w:rsidRPr="00A26956" w:rsidR="00826FEA" w:rsidP="00A37915" w:rsidRDefault="00826FEA" w14:paraId="0594F61C" w14:textId="176DDFF9">
                      <w:pPr>
                        <w:pStyle w:val="Descripcin"/>
                        <w:jc w:val="left"/>
                        <w:rPr>
                          <w:noProof/>
                          <w:sz w:val="24"/>
                        </w:rPr>
                      </w:pPr>
                      <w:r w:rsidRPr="00A26956">
                        <w:t xml:space="preserve">Figura </w:t>
                      </w:r>
                      <w:r w:rsidRPr="00A26956">
                        <w:fldChar w:fldCharType="begin"/>
                      </w:r>
                      <w:r w:rsidRPr="00A26956">
                        <w:instrText xml:space="preserve"> SEQ Figura \* ARABIC </w:instrText>
                      </w:r>
                      <w:r w:rsidRPr="00A26956">
                        <w:fldChar w:fldCharType="separate"/>
                      </w:r>
                      <w:r w:rsidR="00E63EE4">
                        <w:rPr>
                          <w:noProof/>
                        </w:rPr>
                        <w:t>2</w:t>
                      </w:r>
                      <w:r w:rsidRPr="00A26956">
                        <w:fldChar w:fldCharType="end"/>
                      </w:r>
                      <w:r w:rsidRPr="00A26956">
                        <w:t xml:space="preserve"> Alineación de TI</w:t>
                      </w:r>
                      <w:r w:rsidRPr="00A26956" w:rsidR="00ED4489">
                        <w:t xml:space="preserve"> con los procesos</w:t>
                      </w:r>
                      <w:r w:rsidRPr="00A26956">
                        <w:t>, SDG</w:t>
                      </w:r>
                    </w:p>
                  </w:txbxContent>
                </v:textbox>
                <w10:wrap type="tight"/>
              </v:shape>
            </w:pict>
          </mc:Fallback>
        </mc:AlternateContent>
      </w:r>
    </w:p>
    <w:p w14:paraId="32E94279" w14:textId="4CD5CAE8" w:rsidR="00C8703E" w:rsidRDefault="00C8703E">
      <w:pPr>
        <w:pStyle w:val="Textoindependiente"/>
      </w:pPr>
    </w:p>
    <w:p w14:paraId="7ACCCD71" w14:textId="36B7C38A" w:rsidR="00C8703E" w:rsidRDefault="00C8703E">
      <w:pPr>
        <w:pStyle w:val="Textoindependiente"/>
      </w:pPr>
    </w:p>
    <w:p w14:paraId="5C14ECEA" w14:textId="581BDEF7" w:rsidR="00EE718E" w:rsidRDefault="0021768A">
      <w:pPr>
        <w:pStyle w:val="Textoindependiente"/>
        <w:rPr>
          <w:rFonts w:ascii="Arial" w:hAnsi="Arial"/>
          <w:sz w:val="22"/>
        </w:rPr>
      </w:pPr>
      <w:r>
        <w:lastRenderedPageBreak/>
        <w:t>De acuerdo con la caracterización de los sistemas de información con los que cuenta la SDG, se muestra a continuación los procesos y el soporte TI con el que cuentan.</w:t>
      </w:r>
    </w:p>
    <w:p w14:paraId="29D1ACB1" w14:textId="6328A446" w:rsidR="00EE718E" w:rsidRPr="00A26956" w:rsidRDefault="0021768A">
      <w:pPr>
        <w:pStyle w:val="Tabla"/>
        <w:keepNext/>
        <w:jc w:val="center"/>
      </w:pPr>
      <w:r w:rsidRPr="00A26956">
        <w:t xml:space="preserve">Tabla </w:t>
      </w:r>
      <w:r w:rsidRPr="00A26956">
        <w:fldChar w:fldCharType="begin"/>
      </w:r>
      <w:r w:rsidRPr="00A26956">
        <w:instrText>SEQ Tabla \* ARABIC</w:instrText>
      </w:r>
      <w:r w:rsidRPr="00A26956">
        <w:fldChar w:fldCharType="separate"/>
      </w:r>
      <w:r w:rsidR="00E63EE4">
        <w:rPr>
          <w:noProof/>
        </w:rPr>
        <w:t>2</w:t>
      </w:r>
      <w:r w:rsidRPr="00A26956">
        <w:fldChar w:fldCharType="end"/>
      </w:r>
      <w:r w:rsidRPr="00A26956">
        <w:t xml:space="preserve"> Procesos apoyados con sistemas de información</w:t>
      </w:r>
    </w:p>
    <w:tbl>
      <w:tblPr>
        <w:tblW w:w="9360" w:type="dxa"/>
        <w:tblInd w:w="108" w:type="dxa"/>
        <w:tblLook w:val="04A0" w:firstRow="1" w:lastRow="0" w:firstColumn="1" w:lastColumn="0" w:noHBand="0" w:noVBand="1"/>
      </w:tblPr>
      <w:tblGrid>
        <w:gridCol w:w="1305"/>
        <w:gridCol w:w="2112"/>
        <w:gridCol w:w="3618"/>
        <w:gridCol w:w="2325"/>
      </w:tblGrid>
      <w:tr w:rsidR="00EE718E" w14:paraId="08E7947F" w14:textId="77777777" w:rsidTr="003C4FEC">
        <w:trPr>
          <w:tblHeader/>
        </w:trPr>
        <w:tc>
          <w:tcPr>
            <w:tcW w:w="1305" w:type="dxa"/>
            <w:tcBorders>
              <w:top w:val="single" w:sz="4" w:space="0" w:color="BFBFBF"/>
              <w:left w:val="single" w:sz="4" w:space="0" w:color="BFBFBF"/>
              <w:bottom w:val="single" w:sz="4" w:space="0" w:color="BFBFBF"/>
            </w:tcBorders>
            <w:shd w:val="clear" w:color="auto" w:fill="E7E6E6"/>
            <w:vAlign w:val="center"/>
          </w:tcPr>
          <w:p w14:paraId="6BDADA6A"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TIPO DE PROCESO</w:t>
            </w:r>
          </w:p>
        </w:tc>
        <w:tc>
          <w:tcPr>
            <w:tcW w:w="2112" w:type="dxa"/>
            <w:tcBorders>
              <w:top w:val="single" w:sz="4" w:space="0" w:color="BFBFBF"/>
              <w:left w:val="single" w:sz="4" w:space="0" w:color="BFBFBF"/>
              <w:bottom w:val="single" w:sz="4" w:space="0" w:color="BFBFBF"/>
            </w:tcBorders>
            <w:shd w:val="clear" w:color="auto" w:fill="E7E6E6"/>
            <w:vAlign w:val="center"/>
          </w:tcPr>
          <w:p w14:paraId="45FA05B9" w14:textId="3EA7EF6B" w:rsidR="00EE718E" w:rsidRDefault="00C7153C">
            <w:pPr>
              <w:pStyle w:val="Contenidodelatabla"/>
              <w:widowControl w:val="0"/>
              <w:jc w:val="center"/>
              <w:rPr>
                <w:rFonts w:ascii="Calibri" w:hAnsi="Calibri"/>
                <w:b/>
                <w:bCs/>
                <w:color w:val="FFC000"/>
                <w:szCs w:val="22"/>
              </w:rPr>
            </w:pPr>
            <w:r>
              <w:rPr>
                <w:rFonts w:ascii="Calibri" w:hAnsi="Calibri"/>
                <w:b/>
                <w:bCs/>
                <w:color w:val="FFC000"/>
                <w:szCs w:val="22"/>
              </w:rPr>
              <w:t>MACROPROCESO</w:t>
            </w:r>
          </w:p>
        </w:tc>
        <w:tc>
          <w:tcPr>
            <w:tcW w:w="3618" w:type="dxa"/>
            <w:tcBorders>
              <w:top w:val="single" w:sz="4" w:space="0" w:color="BFBFBF"/>
              <w:left w:val="single" w:sz="4" w:space="0" w:color="BFBFBF"/>
              <w:bottom w:val="single" w:sz="4" w:space="0" w:color="BFBFBF"/>
            </w:tcBorders>
            <w:shd w:val="clear" w:color="auto" w:fill="E7E6E6"/>
            <w:vAlign w:val="center"/>
          </w:tcPr>
          <w:p w14:paraId="23BA75BB"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PROCESO</w:t>
            </w:r>
          </w:p>
        </w:tc>
        <w:tc>
          <w:tcPr>
            <w:tcW w:w="2325"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43435383"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SISTEMA DE INFORMACIÓN</w:t>
            </w:r>
          </w:p>
        </w:tc>
      </w:tr>
      <w:tr w:rsidR="00EE718E" w14:paraId="3B77CDDA" w14:textId="77777777" w:rsidTr="003C4FEC">
        <w:tc>
          <w:tcPr>
            <w:tcW w:w="1305" w:type="dxa"/>
            <w:tcBorders>
              <w:left w:val="single" w:sz="2" w:space="0" w:color="999999"/>
              <w:bottom w:val="single" w:sz="2" w:space="0" w:color="999999"/>
            </w:tcBorders>
            <w:tcMar>
              <w:left w:w="0" w:type="dxa"/>
              <w:right w:w="0" w:type="dxa"/>
            </w:tcMar>
            <w:vAlign w:val="center"/>
          </w:tcPr>
          <w:p w14:paraId="37387FB0" w14:textId="77777777" w:rsidR="00EE718E" w:rsidRDefault="0021768A" w:rsidP="003C4FEC">
            <w:pPr>
              <w:pStyle w:val="Textotabla"/>
              <w:widowControl w:val="0"/>
              <w:jc w:val="center"/>
            </w:pPr>
            <w:r>
              <w:t>Transversal</w:t>
            </w:r>
          </w:p>
        </w:tc>
        <w:tc>
          <w:tcPr>
            <w:tcW w:w="2112" w:type="dxa"/>
            <w:tcBorders>
              <w:left w:val="single" w:sz="2" w:space="0" w:color="999999"/>
              <w:bottom w:val="single" w:sz="2" w:space="0" w:color="999999"/>
            </w:tcBorders>
            <w:tcMar>
              <w:left w:w="0" w:type="dxa"/>
              <w:right w:w="0" w:type="dxa"/>
            </w:tcMar>
            <w:vAlign w:val="center"/>
          </w:tcPr>
          <w:p w14:paraId="0D875B95" w14:textId="77777777" w:rsidR="00EE718E" w:rsidRDefault="0021768A">
            <w:pPr>
              <w:pStyle w:val="Textotabla"/>
              <w:widowControl w:val="0"/>
            </w:pPr>
            <w:r>
              <w:t>NA</w:t>
            </w:r>
          </w:p>
        </w:tc>
        <w:tc>
          <w:tcPr>
            <w:tcW w:w="3618" w:type="dxa"/>
            <w:tcBorders>
              <w:left w:val="single" w:sz="2" w:space="0" w:color="999999"/>
              <w:bottom w:val="single" w:sz="2" w:space="0" w:color="999999"/>
            </w:tcBorders>
            <w:tcMar>
              <w:left w:w="0" w:type="dxa"/>
              <w:right w:w="0" w:type="dxa"/>
            </w:tcMar>
            <w:vAlign w:val="center"/>
          </w:tcPr>
          <w:p w14:paraId="1CD11209" w14:textId="77777777" w:rsidR="00EE718E" w:rsidRDefault="0021768A">
            <w:pPr>
              <w:pStyle w:val="Textotabla"/>
              <w:widowControl w:val="0"/>
            </w:pPr>
            <w:r>
              <w:t>Servicio a la Ciudadanía</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BADB1DF" w14:textId="77777777" w:rsidR="00EE718E" w:rsidRDefault="0021768A">
            <w:pPr>
              <w:pStyle w:val="Textotabla"/>
              <w:widowControl w:val="0"/>
            </w:pPr>
            <w:r>
              <w:t>SIDE</w:t>
            </w:r>
          </w:p>
          <w:p w14:paraId="718D803D" w14:textId="77777777" w:rsidR="00EE718E" w:rsidRDefault="0021768A">
            <w:pPr>
              <w:pStyle w:val="Textotabla"/>
              <w:widowControl w:val="0"/>
            </w:pPr>
            <w:r>
              <w:t>ENCUESTA UNICA</w:t>
            </w:r>
          </w:p>
          <w:p w14:paraId="5C7DA842" w14:textId="77777777" w:rsidR="00EE718E" w:rsidRDefault="0021768A">
            <w:pPr>
              <w:pStyle w:val="Textotabla"/>
              <w:widowControl w:val="0"/>
            </w:pPr>
            <w:r>
              <w:t>SI ACTUA</w:t>
            </w:r>
          </w:p>
          <w:p w14:paraId="5BACCECE" w14:textId="77777777" w:rsidR="00EE718E" w:rsidRDefault="0021768A">
            <w:pPr>
              <w:pStyle w:val="Textotabla"/>
              <w:widowControl w:val="0"/>
            </w:pPr>
            <w:r>
              <w:t>JACD</w:t>
            </w:r>
          </w:p>
          <w:p w14:paraId="0F86A515" w14:textId="77777777" w:rsidR="00EE718E" w:rsidRDefault="0021768A">
            <w:pPr>
              <w:pStyle w:val="Textotabla"/>
              <w:widowControl w:val="0"/>
            </w:pPr>
            <w:r>
              <w:t>SDQS (Sistema Externo Secretaría General de la Alcaldía Mayor)</w:t>
            </w:r>
          </w:p>
        </w:tc>
      </w:tr>
      <w:tr w:rsidR="00EE718E" w14:paraId="2F475F37" w14:textId="77777777" w:rsidTr="003C4FEC">
        <w:tc>
          <w:tcPr>
            <w:tcW w:w="1305" w:type="dxa"/>
            <w:vMerge w:val="restart"/>
            <w:tcBorders>
              <w:left w:val="single" w:sz="2" w:space="0" w:color="999999"/>
              <w:bottom w:val="single" w:sz="2" w:space="0" w:color="999999"/>
            </w:tcBorders>
            <w:tcMar>
              <w:left w:w="0" w:type="dxa"/>
              <w:right w:w="0" w:type="dxa"/>
            </w:tcMar>
            <w:vAlign w:val="center"/>
          </w:tcPr>
          <w:p w14:paraId="7E20F903" w14:textId="77777777" w:rsidR="00EE718E" w:rsidRDefault="0021768A" w:rsidP="003C4FEC">
            <w:pPr>
              <w:pStyle w:val="Textotabla"/>
              <w:widowControl w:val="0"/>
              <w:jc w:val="center"/>
            </w:pPr>
            <w:r>
              <w:t>Misional</w:t>
            </w:r>
          </w:p>
        </w:tc>
        <w:tc>
          <w:tcPr>
            <w:tcW w:w="2112" w:type="dxa"/>
            <w:vMerge w:val="restart"/>
            <w:tcBorders>
              <w:left w:val="single" w:sz="2" w:space="0" w:color="999999"/>
              <w:bottom w:val="single" w:sz="2" w:space="0" w:color="999999"/>
            </w:tcBorders>
            <w:tcMar>
              <w:left w:w="0" w:type="dxa"/>
              <w:right w:w="0" w:type="dxa"/>
            </w:tcMar>
            <w:vAlign w:val="center"/>
          </w:tcPr>
          <w:p w14:paraId="51FDD99B" w14:textId="77777777" w:rsidR="00EE718E" w:rsidRDefault="0021768A">
            <w:pPr>
              <w:pStyle w:val="Textotabla"/>
              <w:widowControl w:val="0"/>
            </w:pPr>
            <w:r>
              <w:t>Derechos Humanos</w:t>
            </w:r>
          </w:p>
        </w:tc>
        <w:tc>
          <w:tcPr>
            <w:tcW w:w="3618" w:type="dxa"/>
            <w:tcBorders>
              <w:left w:val="single" w:sz="2" w:space="0" w:color="999999"/>
              <w:bottom w:val="single" w:sz="2" w:space="0" w:color="999999"/>
            </w:tcBorders>
            <w:tcMar>
              <w:left w:w="0" w:type="dxa"/>
              <w:right w:w="0" w:type="dxa"/>
            </w:tcMar>
            <w:vAlign w:val="center"/>
          </w:tcPr>
          <w:p w14:paraId="1291F058" w14:textId="77777777" w:rsidR="00EE718E" w:rsidRDefault="0021768A">
            <w:pPr>
              <w:pStyle w:val="Textotabla"/>
              <w:widowControl w:val="0"/>
            </w:pPr>
            <w:r>
              <w:t>Convivencia y Diálogo Social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03BE1C11" w14:textId="77777777" w:rsidR="00EE718E" w:rsidRDefault="0021768A">
            <w:pPr>
              <w:pStyle w:val="Textotabla"/>
              <w:widowControl w:val="0"/>
            </w:pPr>
            <w:r>
              <w:t>NA</w:t>
            </w:r>
          </w:p>
        </w:tc>
      </w:tr>
      <w:tr w:rsidR="00EE718E" w14:paraId="35BBE038" w14:textId="77777777" w:rsidTr="003C4FEC">
        <w:tc>
          <w:tcPr>
            <w:tcW w:w="1305" w:type="dxa"/>
            <w:vMerge/>
            <w:tcBorders>
              <w:left w:val="single" w:sz="2" w:space="0" w:color="999999"/>
              <w:bottom w:val="single" w:sz="2" w:space="0" w:color="999999"/>
            </w:tcBorders>
            <w:tcMar>
              <w:left w:w="0" w:type="dxa"/>
              <w:right w:w="0" w:type="dxa"/>
            </w:tcMar>
            <w:vAlign w:val="center"/>
          </w:tcPr>
          <w:p w14:paraId="601C8CCE" w14:textId="77777777" w:rsidR="00EE718E" w:rsidRDefault="00EE718E" w:rsidP="003C4FEC">
            <w:pPr>
              <w:pStyle w:val="Contenidodelatabla"/>
              <w:widowControl w:val="0"/>
              <w:jc w:val="center"/>
            </w:pPr>
          </w:p>
        </w:tc>
        <w:tc>
          <w:tcPr>
            <w:tcW w:w="2112" w:type="dxa"/>
            <w:vMerge/>
            <w:tcBorders>
              <w:left w:val="single" w:sz="2" w:space="0" w:color="999999"/>
              <w:bottom w:val="single" w:sz="2" w:space="0" w:color="999999"/>
            </w:tcBorders>
            <w:tcMar>
              <w:left w:w="0" w:type="dxa"/>
              <w:right w:w="0" w:type="dxa"/>
            </w:tcMar>
            <w:vAlign w:val="center"/>
          </w:tcPr>
          <w:p w14:paraId="4252B425" w14:textId="77777777" w:rsidR="00EE718E" w:rsidRDefault="00EE718E">
            <w:pPr>
              <w:pStyle w:val="Contenidodelatabla"/>
              <w:widowControl w:val="0"/>
            </w:pPr>
          </w:p>
        </w:tc>
        <w:tc>
          <w:tcPr>
            <w:tcW w:w="3618" w:type="dxa"/>
            <w:tcBorders>
              <w:left w:val="single" w:sz="2" w:space="0" w:color="999999"/>
              <w:bottom w:val="single" w:sz="2" w:space="0" w:color="999999"/>
            </w:tcBorders>
            <w:tcMar>
              <w:left w:w="0" w:type="dxa"/>
              <w:right w:w="0" w:type="dxa"/>
            </w:tcMar>
            <w:vAlign w:val="center"/>
          </w:tcPr>
          <w:p w14:paraId="79D5CC33" w14:textId="77777777" w:rsidR="00EE718E" w:rsidRDefault="0021768A">
            <w:pPr>
              <w:pStyle w:val="Textotabla"/>
              <w:widowControl w:val="0"/>
            </w:pPr>
            <w:r>
              <w:t>Fomento y Protección de los DDHH</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A07BBC9" w14:textId="77777777" w:rsidR="00EE718E" w:rsidRDefault="0021768A">
            <w:pPr>
              <w:pStyle w:val="Textotabla"/>
              <w:widowControl w:val="0"/>
            </w:pPr>
            <w:r>
              <w:t>NA</w:t>
            </w:r>
          </w:p>
        </w:tc>
      </w:tr>
      <w:tr w:rsidR="00EE718E" w14:paraId="35608338" w14:textId="77777777" w:rsidTr="003C4FEC">
        <w:tc>
          <w:tcPr>
            <w:tcW w:w="1305" w:type="dxa"/>
            <w:vMerge/>
            <w:tcBorders>
              <w:left w:val="single" w:sz="2" w:space="0" w:color="999999"/>
              <w:bottom w:val="single" w:sz="2" w:space="0" w:color="999999"/>
            </w:tcBorders>
            <w:tcMar>
              <w:left w:w="0" w:type="dxa"/>
              <w:right w:w="0" w:type="dxa"/>
            </w:tcMar>
            <w:vAlign w:val="center"/>
          </w:tcPr>
          <w:p w14:paraId="039581CA" w14:textId="77777777" w:rsidR="00EE718E" w:rsidRDefault="00EE718E" w:rsidP="003C4FEC">
            <w:pPr>
              <w:pStyle w:val="Contenidodelatabla"/>
              <w:widowControl w:val="0"/>
              <w:jc w:val="center"/>
            </w:pPr>
          </w:p>
        </w:tc>
        <w:tc>
          <w:tcPr>
            <w:tcW w:w="2112" w:type="dxa"/>
            <w:vMerge w:val="restart"/>
            <w:tcBorders>
              <w:left w:val="single" w:sz="2" w:space="0" w:color="999999"/>
              <w:bottom w:val="single" w:sz="2" w:space="0" w:color="999999"/>
            </w:tcBorders>
            <w:tcMar>
              <w:left w:w="0" w:type="dxa"/>
              <w:right w:w="0" w:type="dxa"/>
            </w:tcMar>
            <w:vAlign w:val="center"/>
          </w:tcPr>
          <w:p w14:paraId="19A0D3C3" w14:textId="77777777" w:rsidR="00EE718E" w:rsidRDefault="0021768A">
            <w:pPr>
              <w:pStyle w:val="Textotabla"/>
              <w:widowControl w:val="0"/>
            </w:pPr>
            <w:r>
              <w:t>Gestión Territorial</w:t>
            </w:r>
          </w:p>
        </w:tc>
        <w:tc>
          <w:tcPr>
            <w:tcW w:w="3618" w:type="dxa"/>
            <w:tcBorders>
              <w:left w:val="single" w:sz="2" w:space="0" w:color="999999"/>
              <w:bottom w:val="single" w:sz="2" w:space="0" w:color="999999"/>
            </w:tcBorders>
            <w:tcMar>
              <w:left w:w="0" w:type="dxa"/>
              <w:right w:w="0" w:type="dxa"/>
            </w:tcMar>
            <w:vAlign w:val="center"/>
          </w:tcPr>
          <w:p w14:paraId="49E8AE37" w14:textId="77777777" w:rsidR="00EE718E" w:rsidRDefault="0021768A">
            <w:pPr>
              <w:pStyle w:val="Textotabla"/>
              <w:widowControl w:val="0"/>
            </w:pPr>
            <w:r>
              <w:t>Gestión Pública Territorial Local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7E704DAB" w14:textId="77777777" w:rsidR="00EE718E" w:rsidRDefault="0021768A">
            <w:pPr>
              <w:pStyle w:val="Textotabla"/>
              <w:widowControl w:val="0"/>
            </w:pPr>
            <w:r>
              <w:t>SIPSE</w:t>
            </w:r>
          </w:p>
        </w:tc>
      </w:tr>
      <w:tr w:rsidR="00EE718E" w14:paraId="41935A4A" w14:textId="77777777" w:rsidTr="003C4FEC">
        <w:tc>
          <w:tcPr>
            <w:tcW w:w="1305" w:type="dxa"/>
            <w:vMerge/>
            <w:tcBorders>
              <w:left w:val="single" w:sz="2" w:space="0" w:color="999999"/>
              <w:bottom w:val="single" w:sz="2" w:space="0" w:color="999999"/>
            </w:tcBorders>
            <w:tcMar>
              <w:left w:w="0" w:type="dxa"/>
              <w:right w:w="0" w:type="dxa"/>
            </w:tcMar>
            <w:vAlign w:val="center"/>
          </w:tcPr>
          <w:p w14:paraId="5296DCF9" w14:textId="77777777" w:rsidR="00EE718E" w:rsidRDefault="00EE718E" w:rsidP="003C4FEC">
            <w:pPr>
              <w:pStyle w:val="Contenidodelatabla"/>
              <w:widowControl w:val="0"/>
              <w:jc w:val="center"/>
            </w:pPr>
          </w:p>
        </w:tc>
        <w:tc>
          <w:tcPr>
            <w:tcW w:w="2112" w:type="dxa"/>
            <w:vMerge/>
            <w:tcBorders>
              <w:left w:val="single" w:sz="2" w:space="0" w:color="999999"/>
              <w:bottom w:val="single" w:sz="2" w:space="0" w:color="999999"/>
            </w:tcBorders>
            <w:tcMar>
              <w:left w:w="0" w:type="dxa"/>
              <w:right w:w="0" w:type="dxa"/>
            </w:tcMar>
            <w:vAlign w:val="center"/>
          </w:tcPr>
          <w:p w14:paraId="00A8304D" w14:textId="77777777" w:rsidR="00EE718E" w:rsidRDefault="00EE718E">
            <w:pPr>
              <w:pStyle w:val="Contenidodelatabla"/>
              <w:widowControl w:val="0"/>
            </w:pPr>
          </w:p>
        </w:tc>
        <w:tc>
          <w:tcPr>
            <w:tcW w:w="3618" w:type="dxa"/>
            <w:tcBorders>
              <w:left w:val="single" w:sz="2" w:space="0" w:color="999999"/>
              <w:bottom w:val="single" w:sz="2" w:space="0" w:color="999999"/>
            </w:tcBorders>
            <w:tcMar>
              <w:left w:w="0" w:type="dxa"/>
              <w:right w:w="0" w:type="dxa"/>
            </w:tcMar>
            <w:vAlign w:val="center"/>
          </w:tcPr>
          <w:p w14:paraId="4F51A668" w14:textId="77777777" w:rsidR="00EE718E" w:rsidRDefault="0021768A">
            <w:pPr>
              <w:pStyle w:val="Textotabla"/>
              <w:widowControl w:val="0"/>
            </w:pPr>
            <w:r>
              <w:t>Inspección, Vigilancia y Control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0A69B29C" w14:textId="77777777" w:rsidR="00EE718E" w:rsidRDefault="0021768A">
            <w:pPr>
              <w:pStyle w:val="Textotabla"/>
              <w:widowControl w:val="0"/>
            </w:pPr>
            <w:r>
              <w:t>JACD</w:t>
            </w:r>
          </w:p>
          <w:p w14:paraId="13F5CCE9" w14:textId="77777777" w:rsidR="00EE718E" w:rsidRDefault="0021768A">
            <w:pPr>
              <w:pStyle w:val="Textotabla"/>
              <w:widowControl w:val="0"/>
            </w:pPr>
            <w:r>
              <w:t>SI ACTUA</w:t>
            </w:r>
          </w:p>
          <w:p w14:paraId="57C2D000" w14:textId="77777777" w:rsidR="00EE718E" w:rsidRDefault="0021768A">
            <w:pPr>
              <w:pStyle w:val="Textotabla"/>
              <w:widowControl w:val="0"/>
            </w:pPr>
            <w:r>
              <w:t xml:space="preserve">SIIC (Integrado de </w:t>
            </w:r>
            <w:proofErr w:type="spellStart"/>
            <w:r>
              <w:t>Inf</w:t>
            </w:r>
            <w:proofErr w:type="spellEnd"/>
            <w:r>
              <w:t>. Para la Convivencia – nuevo código de policía)</w:t>
            </w:r>
          </w:p>
          <w:p w14:paraId="67B2632B" w14:textId="77777777" w:rsidR="00EE718E" w:rsidRDefault="0021768A">
            <w:pPr>
              <w:pStyle w:val="Textotabla"/>
              <w:widowControl w:val="0"/>
            </w:pPr>
            <w:r>
              <w:t>SI CAMBIO</w:t>
            </w:r>
          </w:p>
        </w:tc>
      </w:tr>
      <w:tr w:rsidR="00EE718E" w14:paraId="48BA407F" w14:textId="77777777" w:rsidTr="003C4FEC">
        <w:tc>
          <w:tcPr>
            <w:tcW w:w="1305" w:type="dxa"/>
            <w:vMerge/>
            <w:tcBorders>
              <w:left w:val="single" w:sz="2" w:space="0" w:color="999999"/>
              <w:bottom w:val="single" w:sz="2" w:space="0" w:color="999999"/>
            </w:tcBorders>
            <w:tcMar>
              <w:left w:w="0" w:type="dxa"/>
              <w:right w:w="0" w:type="dxa"/>
            </w:tcMar>
            <w:vAlign w:val="center"/>
          </w:tcPr>
          <w:p w14:paraId="4CFB916A" w14:textId="77777777" w:rsidR="00EE718E" w:rsidRDefault="00EE718E" w:rsidP="003C4FEC">
            <w:pPr>
              <w:pStyle w:val="Contenidodelatabla"/>
              <w:widowControl w:val="0"/>
              <w:jc w:val="center"/>
            </w:pPr>
          </w:p>
        </w:tc>
        <w:tc>
          <w:tcPr>
            <w:tcW w:w="2112" w:type="dxa"/>
            <w:vMerge/>
            <w:tcBorders>
              <w:left w:val="single" w:sz="2" w:space="0" w:color="999999"/>
              <w:bottom w:val="single" w:sz="2" w:space="0" w:color="999999"/>
            </w:tcBorders>
            <w:tcMar>
              <w:left w:w="0" w:type="dxa"/>
              <w:right w:w="0" w:type="dxa"/>
            </w:tcMar>
            <w:vAlign w:val="center"/>
          </w:tcPr>
          <w:p w14:paraId="6A0662C0" w14:textId="77777777" w:rsidR="00EE718E" w:rsidRDefault="00EE718E">
            <w:pPr>
              <w:pStyle w:val="Contenidodelatabla"/>
              <w:widowControl w:val="0"/>
            </w:pPr>
          </w:p>
        </w:tc>
        <w:tc>
          <w:tcPr>
            <w:tcW w:w="3618" w:type="dxa"/>
            <w:tcBorders>
              <w:left w:val="single" w:sz="2" w:space="0" w:color="999999"/>
              <w:bottom w:val="single" w:sz="2" w:space="0" w:color="999999"/>
            </w:tcBorders>
            <w:tcMar>
              <w:left w:w="0" w:type="dxa"/>
              <w:right w:w="0" w:type="dxa"/>
            </w:tcMar>
            <w:vAlign w:val="center"/>
          </w:tcPr>
          <w:p w14:paraId="12075863" w14:textId="77777777" w:rsidR="00EE718E" w:rsidRDefault="0021768A">
            <w:pPr>
              <w:pStyle w:val="Textotabla"/>
              <w:widowControl w:val="0"/>
            </w:pPr>
            <w:r>
              <w:t>Acompañamiento a la Gestión Local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3ED69260" w14:textId="77777777" w:rsidR="00EE718E" w:rsidRDefault="0021768A">
            <w:pPr>
              <w:pStyle w:val="Textotabla"/>
              <w:widowControl w:val="0"/>
            </w:pPr>
            <w:r>
              <w:t>SIPSE</w:t>
            </w:r>
          </w:p>
        </w:tc>
      </w:tr>
      <w:tr w:rsidR="00EE718E" w14:paraId="48D1534C" w14:textId="77777777" w:rsidTr="003C4FEC">
        <w:tc>
          <w:tcPr>
            <w:tcW w:w="1305" w:type="dxa"/>
            <w:vMerge/>
            <w:tcBorders>
              <w:left w:val="single" w:sz="2" w:space="0" w:color="999999"/>
              <w:bottom w:val="single" w:sz="2" w:space="0" w:color="999999"/>
            </w:tcBorders>
            <w:tcMar>
              <w:left w:w="0" w:type="dxa"/>
              <w:right w:w="0" w:type="dxa"/>
            </w:tcMar>
            <w:vAlign w:val="center"/>
          </w:tcPr>
          <w:p w14:paraId="2C4916E3" w14:textId="77777777" w:rsidR="00EE718E" w:rsidRDefault="00EE718E" w:rsidP="003C4FEC">
            <w:pPr>
              <w:pStyle w:val="Contenidodelatabla"/>
              <w:widowControl w:val="0"/>
              <w:jc w:val="center"/>
            </w:pPr>
          </w:p>
        </w:tc>
        <w:tc>
          <w:tcPr>
            <w:tcW w:w="2112" w:type="dxa"/>
            <w:tcBorders>
              <w:left w:val="single" w:sz="2" w:space="0" w:color="999999"/>
              <w:bottom w:val="single" w:sz="2" w:space="0" w:color="999999"/>
            </w:tcBorders>
            <w:tcMar>
              <w:left w:w="0" w:type="dxa"/>
              <w:right w:w="0" w:type="dxa"/>
            </w:tcMar>
            <w:vAlign w:val="center"/>
          </w:tcPr>
          <w:p w14:paraId="0AFFD8A3" w14:textId="77777777" w:rsidR="00EE718E" w:rsidRDefault="0021768A">
            <w:pPr>
              <w:pStyle w:val="Textotabla"/>
              <w:widowControl w:val="0"/>
            </w:pPr>
            <w:r>
              <w:t>NA</w:t>
            </w:r>
          </w:p>
        </w:tc>
        <w:tc>
          <w:tcPr>
            <w:tcW w:w="3618" w:type="dxa"/>
            <w:tcBorders>
              <w:left w:val="single" w:sz="2" w:space="0" w:color="999999"/>
              <w:bottom w:val="single" w:sz="2" w:space="0" w:color="999999"/>
            </w:tcBorders>
            <w:tcMar>
              <w:left w:w="0" w:type="dxa"/>
              <w:right w:w="0" w:type="dxa"/>
            </w:tcMar>
            <w:vAlign w:val="center"/>
          </w:tcPr>
          <w:p w14:paraId="14269459" w14:textId="77777777" w:rsidR="00EE718E" w:rsidRDefault="0021768A">
            <w:pPr>
              <w:pStyle w:val="Textotabla"/>
              <w:widowControl w:val="0"/>
            </w:pPr>
            <w:r>
              <w:t>Relaciones Estratégicas</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2715D77A" w14:textId="77777777" w:rsidR="00EE718E" w:rsidRDefault="0021768A">
            <w:pPr>
              <w:pStyle w:val="Textotabla"/>
              <w:widowControl w:val="0"/>
            </w:pPr>
            <w:r>
              <w:t>SIGOB</w:t>
            </w:r>
          </w:p>
          <w:p w14:paraId="0BF81F31" w14:textId="77777777" w:rsidR="00EE718E" w:rsidRDefault="0021768A">
            <w:pPr>
              <w:pStyle w:val="Textotabla"/>
              <w:widowControl w:val="0"/>
            </w:pPr>
            <w:r>
              <w:t>CRM</w:t>
            </w:r>
          </w:p>
        </w:tc>
      </w:tr>
      <w:tr w:rsidR="00EE718E" w14:paraId="2AA3139E" w14:textId="77777777" w:rsidTr="003C4FEC">
        <w:tc>
          <w:tcPr>
            <w:tcW w:w="1305" w:type="dxa"/>
            <w:vMerge w:val="restart"/>
            <w:tcBorders>
              <w:left w:val="single" w:sz="2" w:space="0" w:color="999999"/>
              <w:bottom w:val="single" w:sz="2" w:space="0" w:color="999999"/>
            </w:tcBorders>
            <w:tcMar>
              <w:left w:w="0" w:type="dxa"/>
              <w:right w:w="0" w:type="dxa"/>
            </w:tcMar>
            <w:vAlign w:val="center"/>
          </w:tcPr>
          <w:p w14:paraId="217562CD" w14:textId="77777777" w:rsidR="00EE718E" w:rsidRDefault="0021768A" w:rsidP="003C4FEC">
            <w:pPr>
              <w:pStyle w:val="Textotabla"/>
              <w:widowControl w:val="0"/>
              <w:jc w:val="center"/>
            </w:pPr>
            <w:r>
              <w:t>Estratégico</w:t>
            </w:r>
          </w:p>
        </w:tc>
        <w:tc>
          <w:tcPr>
            <w:tcW w:w="2112" w:type="dxa"/>
            <w:tcBorders>
              <w:left w:val="single" w:sz="2" w:space="0" w:color="999999"/>
              <w:bottom w:val="single" w:sz="2" w:space="0" w:color="999999"/>
            </w:tcBorders>
            <w:tcMar>
              <w:left w:w="0" w:type="dxa"/>
              <w:right w:w="0" w:type="dxa"/>
            </w:tcMar>
            <w:vAlign w:val="center"/>
          </w:tcPr>
          <w:p w14:paraId="2F5C244C" w14:textId="77777777" w:rsidR="00EE718E" w:rsidRDefault="0021768A">
            <w:pPr>
              <w:pStyle w:val="Textotabla"/>
              <w:widowControl w:val="0"/>
            </w:pPr>
            <w:r>
              <w:t>NA</w:t>
            </w:r>
          </w:p>
        </w:tc>
        <w:tc>
          <w:tcPr>
            <w:tcW w:w="3618" w:type="dxa"/>
            <w:tcBorders>
              <w:left w:val="single" w:sz="2" w:space="0" w:color="999999"/>
              <w:bottom w:val="single" w:sz="2" w:space="0" w:color="999999"/>
            </w:tcBorders>
            <w:tcMar>
              <w:left w:w="0" w:type="dxa"/>
              <w:right w:w="0" w:type="dxa"/>
            </w:tcMar>
            <w:vAlign w:val="center"/>
          </w:tcPr>
          <w:p w14:paraId="7CE93892" w14:textId="77777777" w:rsidR="00EE718E" w:rsidRDefault="0021768A">
            <w:pPr>
              <w:pStyle w:val="Textotabla"/>
              <w:widowControl w:val="0"/>
            </w:pPr>
            <w:r>
              <w:t>Comunicación Estratégica</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A2C2563" w14:textId="77777777" w:rsidR="00EE718E" w:rsidRDefault="0021768A">
            <w:pPr>
              <w:pStyle w:val="Textotabla"/>
              <w:widowControl w:val="0"/>
            </w:pPr>
            <w:r>
              <w:t>NA</w:t>
            </w:r>
          </w:p>
        </w:tc>
      </w:tr>
      <w:tr w:rsidR="00EE718E" w14:paraId="762E9C2E" w14:textId="77777777" w:rsidTr="003C4FEC">
        <w:tc>
          <w:tcPr>
            <w:tcW w:w="1305" w:type="dxa"/>
            <w:vMerge/>
            <w:tcBorders>
              <w:left w:val="single" w:sz="2" w:space="0" w:color="999999"/>
              <w:bottom w:val="single" w:sz="2" w:space="0" w:color="999999"/>
            </w:tcBorders>
            <w:tcMar>
              <w:left w:w="0" w:type="dxa"/>
              <w:right w:w="0" w:type="dxa"/>
            </w:tcMar>
            <w:vAlign w:val="center"/>
          </w:tcPr>
          <w:p w14:paraId="4D346745" w14:textId="77777777" w:rsidR="00EE718E" w:rsidRDefault="00EE718E" w:rsidP="003C4FEC">
            <w:pPr>
              <w:pStyle w:val="Contenidodelatabla"/>
              <w:widowControl w:val="0"/>
              <w:jc w:val="center"/>
            </w:pPr>
          </w:p>
        </w:tc>
        <w:tc>
          <w:tcPr>
            <w:tcW w:w="2112" w:type="dxa"/>
            <w:vMerge w:val="restart"/>
            <w:tcBorders>
              <w:left w:val="single" w:sz="2" w:space="0" w:color="999999"/>
              <w:bottom w:val="single" w:sz="2" w:space="0" w:color="999999"/>
            </w:tcBorders>
            <w:tcMar>
              <w:left w:w="0" w:type="dxa"/>
              <w:right w:w="0" w:type="dxa"/>
            </w:tcMar>
            <w:vAlign w:val="center"/>
          </w:tcPr>
          <w:p w14:paraId="6E6A97DB" w14:textId="77777777" w:rsidR="00EE718E" w:rsidRDefault="0021768A">
            <w:pPr>
              <w:pStyle w:val="Textotabla"/>
              <w:widowControl w:val="0"/>
            </w:pPr>
            <w:r>
              <w:t>Planeación Estratégica</w:t>
            </w:r>
          </w:p>
        </w:tc>
        <w:tc>
          <w:tcPr>
            <w:tcW w:w="3618" w:type="dxa"/>
            <w:tcBorders>
              <w:left w:val="single" w:sz="2" w:space="0" w:color="999999"/>
              <w:bottom w:val="single" w:sz="2" w:space="0" w:color="999999"/>
            </w:tcBorders>
            <w:tcMar>
              <w:left w:w="0" w:type="dxa"/>
              <w:right w:w="0" w:type="dxa"/>
            </w:tcMar>
            <w:vAlign w:val="center"/>
          </w:tcPr>
          <w:p w14:paraId="0A50ABF1" w14:textId="77777777" w:rsidR="00EE718E" w:rsidRDefault="0021768A">
            <w:pPr>
              <w:pStyle w:val="Textotabla"/>
              <w:widowControl w:val="0"/>
            </w:pPr>
            <w:r>
              <w:t>Planeación Institucional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53E0E7EF" w14:textId="77777777" w:rsidR="00EE718E" w:rsidRDefault="0021768A">
            <w:pPr>
              <w:pStyle w:val="Textotabla"/>
              <w:widowControl w:val="0"/>
            </w:pPr>
            <w:r>
              <w:t>SIPSE</w:t>
            </w:r>
          </w:p>
        </w:tc>
      </w:tr>
      <w:tr w:rsidR="00EE718E" w14:paraId="6C47B249" w14:textId="77777777" w:rsidTr="003C4FEC">
        <w:tc>
          <w:tcPr>
            <w:tcW w:w="1305" w:type="dxa"/>
            <w:vMerge/>
            <w:tcBorders>
              <w:left w:val="single" w:sz="2" w:space="0" w:color="999999"/>
              <w:bottom w:val="single" w:sz="2" w:space="0" w:color="999999"/>
            </w:tcBorders>
            <w:tcMar>
              <w:left w:w="0" w:type="dxa"/>
              <w:right w:w="0" w:type="dxa"/>
            </w:tcMar>
            <w:vAlign w:val="center"/>
          </w:tcPr>
          <w:p w14:paraId="752A812D" w14:textId="77777777" w:rsidR="00EE718E" w:rsidRDefault="00EE718E" w:rsidP="003C4FEC">
            <w:pPr>
              <w:pStyle w:val="Contenidodelatabla"/>
              <w:widowControl w:val="0"/>
              <w:jc w:val="center"/>
            </w:pPr>
          </w:p>
        </w:tc>
        <w:tc>
          <w:tcPr>
            <w:tcW w:w="2112" w:type="dxa"/>
            <w:vMerge/>
            <w:tcBorders>
              <w:left w:val="single" w:sz="2" w:space="0" w:color="999999"/>
              <w:bottom w:val="single" w:sz="2" w:space="0" w:color="999999"/>
            </w:tcBorders>
            <w:tcMar>
              <w:left w:w="0" w:type="dxa"/>
              <w:right w:w="0" w:type="dxa"/>
            </w:tcMar>
            <w:vAlign w:val="center"/>
          </w:tcPr>
          <w:p w14:paraId="7AAA8DE9" w14:textId="77777777" w:rsidR="00EE718E" w:rsidRDefault="00EE718E">
            <w:pPr>
              <w:pStyle w:val="Contenidodelatabla"/>
              <w:widowControl w:val="0"/>
            </w:pPr>
          </w:p>
        </w:tc>
        <w:tc>
          <w:tcPr>
            <w:tcW w:w="3618" w:type="dxa"/>
            <w:tcBorders>
              <w:left w:val="single" w:sz="2" w:space="0" w:color="999999"/>
              <w:bottom w:val="single" w:sz="2" w:space="0" w:color="999999"/>
            </w:tcBorders>
            <w:tcMar>
              <w:left w:w="0" w:type="dxa"/>
              <w:right w:w="0" w:type="dxa"/>
            </w:tcMar>
            <w:vAlign w:val="center"/>
          </w:tcPr>
          <w:p w14:paraId="7C131981" w14:textId="77777777" w:rsidR="00EE718E" w:rsidRDefault="0021768A">
            <w:pPr>
              <w:pStyle w:val="Textotabla"/>
              <w:widowControl w:val="0"/>
            </w:pPr>
            <w:r>
              <w:t>Planeación y Gestión Sectorial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03C65F6E" w14:textId="77777777" w:rsidR="00EE718E" w:rsidRDefault="0021768A">
            <w:pPr>
              <w:pStyle w:val="Textotabla"/>
              <w:widowControl w:val="0"/>
            </w:pPr>
            <w:r>
              <w:t>NA</w:t>
            </w:r>
          </w:p>
        </w:tc>
      </w:tr>
      <w:tr w:rsidR="00EE718E" w14:paraId="6A19E0E1" w14:textId="77777777" w:rsidTr="003C4FEC">
        <w:tc>
          <w:tcPr>
            <w:tcW w:w="1305" w:type="dxa"/>
            <w:vMerge/>
            <w:tcBorders>
              <w:left w:val="single" w:sz="2" w:space="0" w:color="999999"/>
              <w:bottom w:val="single" w:sz="2" w:space="0" w:color="999999"/>
            </w:tcBorders>
            <w:tcMar>
              <w:left w:w="0" w:type="dxa"/>
              <w:right w:w="0" w:type="dxa"/>
            </w:tcMar>
            <w:vAlign w:val="center"/>
          </w:tcPr>
          <w:p w14:paraId="158F849F" w14:textId="77777777" w:rsidR="00EE718E" w:rsidRDefault="00EE718E" w:rsidP="003C4FEC">
            <w:pPr>
              <w:pStyle w:val="Contenidodelatabla"/>
              <w:widowControl w:val="0"/>
              <w:jc w:val="center"/>
            </w:pPr>
          </w:p>
        </w:tc>
        <w:tc>
          <w:tcPr>
            <w:tcW w:w="2112" w:type="dxa"/>
            <w:vMerge w:val="restart"/>
            <w:tcBorders>
              <w:left w:val="single" w:sz="2" w:space="0" w:color="999999"/>
              <w:bottom w:val="single" w:sz="2" w:space="0" w:color="999999"/>
            </w:tcBorders>
            <w:tcMar>
              <w:left w:w="0" w:type="dxa"/>
              <w:right w:w="0" w:type="dxa"/>
            </w:tcMar>
            <w:vAlign w:val="center"/>
          </w:tcPr>
          <w:p w14:paraId="3DDF8308" w14:textId="77777777" w:rsidR="00EE718E" w:rsidRDefault="0021768A">
            <w:pPr>
              <w:pStyle w:val="Textotabla"/>
              <w:widowControl w:val="0"/>
            </w:pPr>
            <w:r>
              <w:t>Gerencia de la Información</w:t>
            </w:r>
          </w:p>
        </w:tc>
        <w:tc>
          <w:tcPr>
            <w:tcW w:w="3618" w:type="dxa"/>
            <w:tcBorders>
              <w:left w:val="single" w:sz="2" w:space="0" w:color="999999"/>
              <w:bottom w:val="single" w:sz="2" w:space="0" w:color="999999"/>
            </w:tcBorders>
            <w:tcMar>
              <w:left w:w="0" w:type="dxa"/>
              <w:right w:w="0" w:type="dxa"/>
            </w:tcMar>
            <w:vAlign w:val="center"/>
          </w:tcPr>
          <w:p w14:paraId="42B29762" w14:textId="77777777" w:rsidR="00EE718E" w:rsidRDefault="0021768A">
            <w:pPr>
              <w:pStyle w:val="Textotabla"/>
              <w:widowControl w:val="0"/>
            </w:pPr>
            <w:r>
              <w:t>Gerencia de TIC</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58665D65" w14:textId="77777777" w:rsidR="00EE718E" w:rsidRDefault="0021768A">
            <w:pPr>
              <w:pStyle w:val="Textotabla"/>
              <w:widowControl w:val="0"/>
            </w:pPr>
            <w:r>
              <w:t>GLPI – ARANDA</w:t>
            </w:r>
          </w:p>
        </w:tc>
      </w:tr>
      <w:tr w:rsidR="00EE718E" w14:paraId="6514CC7D" w14:textId="77777777" w:rsidTr="003C4FEC">
        <w:tc>
          <w:tcPr>
            <w:tcW w:w="1305" w:type="dxa"/>
            <w:vMerge/>
            <w:tcBorders>
              <w:left w:val="single" w:sz="2" w:space="0" w:color="999999"/>
              <w:bottom w:val="single" w:sz="2" w:space="0" w:color="999999"/>
            </w:tcBorders>
            <w:tcMar>
              <w:left w:w="0" w:type="dxa"/>
              <w:right w:w="0" w:type="dxa"/>
            </w:tcMar>
            <w:vAlign w:val="center"/>
          </w:tcPr>
          <w:p w14:paraId="7DD4F4DF" w14:textId="77777777" w:rsidR="00EE718E" w:rsidRDefault="00EE718E" w:rsidP="003C4FEC">
            <w:pPr>
              <w:pStyle w:val="Contenidodelatabla"/>
              <w:widowControl w:val="0"/>
              <w:jc w:val="center"/>
            </w:pPr>
          </w:p>
        </w:tc>
        <w:tc>
          <w:tcPr>
            <w:tcW w:w="2112" w:type="dxa"/>
            <w:vMerge/>
            <w:tcBorders>
              <w:left w:val="single" w:sz="2" w:space="0" w:color="999999"/>
              <w:bottom w:val="single" w:sz="2" w:space="0" w:color="999999"/>
            </w:tcBorders>
            <w:tcMar>
              <w:left w:w="0" w:type="dxa"/>
              <w:right w:w="0" w:type="dxa"/>
            </w:tcMar>
            <w:vAlign w:val="center"/>
          </w:tcPr>
          <w:p w14:paraId="6DC306BF" w14:textId="77777777" w:rsidR="00EE718E" w:rsidRDefault="00EE718E">
            <w:pPr>
              <w:pStyle w:val="Contenidodelatabla"/>
              <w:widowControl w:val="0"/>
            </w:pPr>
          </w:p>
        </w:tc>
        <w:tc>
          <w:tcPr>
            <w:tcW w:w="3618" w:type="dxa"/>
            <w:tcBorders>
              <w:left w:val="single" w:sz="2" w:space="0" w:color="999999"/>
              <w:bottom w:val="single" w:sz="2" w:space="0" w:color="999999"/>
            </w:tcBorders>
            <w:tcMar>
              <w:left w:w="0" w:type="dxa"/>
              <w:right w:w="0" w:type="dxa"/>
            </w:tcMar>
            <w:vAlign w:val="center"/>
          </w:tcPr>
          <w:p w14:paraId="6DE6B16A" w14:textId="77777777" w:rsidR="00EE718E" w:rsidRDefault="0021768A">
            <w:pPr>
              <w:pStyle w:val="Textotabla"/>
              <w:widowControl w:val="0"/>
            </w:pPr>
            <w:r>
              <w:t>Gestión del Patrimonio Documental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46311C3B" w14:textId="77777777" w:rsidR="00EE718E" w:rsidRDefault="0021768A">
            <w:pPr>
              <w:pStyle w:val="Textotabla"/>
              <w:widowControl w:val="0"/>
            </w:pPr>
            <w:r>
              <w:t>ORFEO</w:t>
            </w:r>
          </w:p>
        </w:tc>
      </w:tr>
      <w:tr w:rsidR="00EE718E" w14:paraId="1645ABC5" w14:textId="77777777" w:rsidTr="003C4FEC">
        <w:tc>
          <w:tcPr>
            <w:tcW w:w="1305" w:type="dxa"/>
            <w:vMerge w:val="restart"/>
            <w:tcBorders>
              <w:left w:val="single" w:sz="2" w:space="0" w:color="999999"/>
              <w:bottom w:val="single" w:sz="2" w:space="0" w:color="999999"/>
            </w:tcBorders>
            <w:tcMar>
              <w:left w:w="0" w:type="dxa"/>
              <w:right w:w="0" w:type="dxa"/>
            </w:tcMar>
            <w:vAlign w:val="center"/>
          </w:tcPr>
          <w:p w14:paraId="69F5B511" w14:textId="77777777" w:rsidR="00EE718E" w:rsidRDefault="0021768A" w:rsidP="003C4FEC">
            <w:pPr>
              <w:pStyle w:val="Textotabla"/>
              <w:widowControl w:val="0"/>
              <w:jc w:val="center"/>
            </w:pPr>
            <w:r>
              <w:t>Apoyo</w:t>
            </w:r>
          </w:p>
        </w:tc>
        <w:tc>
          <w:tcPr>
            <w:tcW w:w="2112" w:type="dxa"/>
            <w:tcBorders>
              <w:left w:val="single" w:sz="2" w:space="0" w:color="999999"/>
              <w:bottom w:val="single" w:sz="2" w:space="0" w:color="999999"/>
            </w:tcBorders>
            <w:tcMar>
              <w:left w:w="0" w:type="dxa"/>
              <w:right w:w="0" w:type="dxa"/>
            </w:tcMar>
            <w:vAlign w:val="center"/>
          </w:tcPr>
          <w:p w14:paraId="12304F54" w14:textId="77777777" w:rsidR="00EE718E" w:rsidRDefault="0021768A">
            <w:pPr>
              <w:pStyle w:val="Textotabla"/>
              <w:widowControl w:val="0"/>
            </w:pPr>
            <w:r>
              <w:t>NA</w:t>
            </w:r>
          </w:p>
        </w:tc>
        <w:tc>
          <w:tcPr>
            <w:tcW w:w="3618" w:type="dxa"/>
            <w:tcBorders>
              <w:left w:val="single" w:sz="2" w:space="0" w:color="999999"/>
              <w:bottom w:val="single" w:sz="2" w:space="0" w:color="999999"/>
            </w:tcBorders>
            <w:tcMar>
              <w:left w:w="0" w:type="dxa"/>
              <w:right w:w="0" w:type="dxa"/>
            </w:tcMar>
            <w:vAlign w:val="center"/>
          </w:tcPr>
          <w:p w14:paraId="6260108C" w14:textId="77777777" w:rsidR="00EE718E" w:rsidRDefault="0021768A">
            <w:pPr>
              <w:pStyle w:val="Textotabla"/>
              <w:widowControl w:val="0"/>
            </w:pPr>
            <w:r>
              <w:t>Control Disciplinario</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A67AC32" w14:textId="77777777" w:rsidR="00EE718E" w:rsidRDefault="0021768A">
            <w:pPr>
              <w:pStyle w:val="Textotabla"/>
              <w:widowControl w:val="0"/>
            </w:pPr>
            <w:r>
              <w:t>NA</w:t>
            </w:r>
          </w:p>
        </w:tc>
      </w:tr>
      <w:tr w:rsidR="00EE718E" w14:paraId="3EDD9D2C" w14:textId="77777777" w:rsidTr="003C4FEC">
        <w:tc>
          <w:tcPr>
            <w:tcW w:w="1305" w:type="dxa"/>
            <w:vMerge/>
            <w:tcBorders>
              <w:left w:val="single" w:sz="2" w:space="0" w:color="999999"/>
              <w:bottom w:val="single" w:sz="2" w:space="0" w:color="999999"/>
            </w:tcBorders>
            <w:tcMar>
              <w:left w:w="0" w:type="dxa"/>
              <w:right w:w="0" w:type="dxa"/>
            </w:tcMar>
            <w:vAlign w:val="center"/>
          </w:tcPr>
          <w:p w14:paraId="09DB617D" w14:textId="77777777" w:rsidR="00EE718E" w:rsidRDefault="00EE718E" w:rsidP="003C4FEC">
            <w:pPr>
              <w:pStyle w:val="Contenidodelatabla"/>
              <w:widowControl w:val="0"/>
              <w:jc w:val="center"/>
            </w:pPr>
          </w:p>
        </w:tc>
        <w:tc>
          <w:tcPr>
            <w:tcW w:w="2112" w:type="dxa"/>
            <w:tcBorders>
              <w:left w:val="single" w:sz="2" w:space="0" w:color="999999"/>
              <w:bottom w:val="single" w:sz="2" w:space="0" w:color="999999"/>
            </w:tcBorders>
            <w:tcMar>
              <w:left w:w="0" w:type="dxa"/>
              <w:right w:w="0" w:type="dxa"/>
            </w:tcMar>
            <w:vAlign w:val="center"/>
          </w:tcPr>
          <w:p w14:paraId="40379F60" w14:textId="77777777" w:rsidR="00EE718E" w:rsidRDefault="0021768A">
            <w:pPr>
              <w:pStyle w:val="Textotabla"/>
              <w:widowControl w:val="0"/>
            </w:pPr>
            <w:r>
              <w:t>NA</w:t>
            </w:r>
          </w:p>
        </w:tc>
        <w:tc>
          <w:tcPr>
            <w:tcW w:w="3618" w:type="dxa"/>
            <w:tcBorders>
              <w:left w:val="single" w:sz="2" w:space="0" w:color="999999"/>
              <w:bottom w:val="single" w:sz="2" w:space="0" w:color="999999"/>
            </w:tcBorders>
            <w:tcMar>
              <w:left w:w="0" w:type="dxa"/>
              <w:right w:w="0" w:type="dxa"/>
            </w:tcMar>
            <w:vAlign w:val="center"/>
          </w:tcPr>
          <w:p w14:paraId="30E9EABC" w14:textId="77777777" w:rsidR="00EE718E" w:rsidRDefault="0021768A">
            <w:pPr>
              <w:pStyle w:val="Textotabla"/>
              <w:widowControl w:val="0"/>
            </w:pPr>
            <w:r>
              <w:t>Gestión Jurídica</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8DF055E" w14:textId="77777777" w:rsidR="00EE718E" w:rsidRDefault="0021768A">
            <w:pPr>
              <w:pStyle w:val="Textotabla"/>
              <w:widowControl w:val="0"/>
            </w:pPr>
            <w:r>
              <w:t>NA</w:t>
            </w:r>
          </w:p>
        </w:tc>
      </w:tr>
      <w:tr w:rsidR="00EE718E" w14:paraId="67877AE7" w14:textId="77777777" w:rsidTr="003C4FEC">
        <w:tc>
          <w:tcPr>
            <w:tcW w:w="1305" w:type="dxa"/>
            <w:vMerge/>
            <w:tcBorders>
              <w:left w:val="single" w:sz="2" w:space="0" w:color="999999"/>
              <w:bottom w:val="single" w:sz="2" w:space="0" w:color="999999"/>
            </w:tcBorders>
            <w:tcMar>
              <w:left w:w="0" w:type="dxa"/>
              <w:right w:w="0" w:type="dxa"/>
            </w:tcMar>
            <w:vAlign w:val="center"/>
          </w:tcPr>
          <w:p w14:paraId="56E37966" w14:textId="77777777" w:rsidR="00EE718E" w:rsidRDefault="00EE718E" w:rsidP="003C4FEC">
            <w:pPr>
              <w:pStyle w:val="Contenidodelatabla"/>
              <w:widowControl w:val="0"/>
              <w:jc w:val="center"/>
            </w:pPr>
          </w:p>
        </w:tc>
        <w:tc>
          <w:tcPr>
            <w:tcW w:w="2112" w:type="dxa"/>
            <w:vMerge w:val="restart"/>
            <w:tcBorders>
              <w:left w:val="single" w:sz="2" w:space="0" w:color="999999"/>
              <w:bottom w:val="single" w:sz="2" w:space="0" w:color="999999"/>
            </w:tcBorders>
            <w:tcMar>
              <w:left w:w="0" w:type="dxa"/>
              <w:right w:w="0" w:type="dxa"/>
            </w:tcMar>
            <w:vAlign w:val="center"/>
          </w:tcPr>
          <w:p w14:paraId="6FB524C7" w14:textId="77777777" w:rsidR="00EE718E" w:rsidRDefault="0021768A">
            <w:pPr>
              <w:pStyle w:val="Textotabla"/>
              <w:widowControl w:val="0"/>
            </w:pPr>
            <w:r>
              <w:t>Gestión Corporativa</w:t>
            </w:r>
          </w:p>
        </w:tc>
        <w:tc>
          <w:tcPr>
            <w:tcW w:w="3618" w:type="dxa"/>
            <w:tcBorders>
              <w:left w:val="single" w:sz="2" w:space="0" w:color="999999"/>
              <w:bottom w:val="single" w:sz="2" w:space="0" w:color="999999"/>
            </w:tcBorders>
            <w:tcMar>
              <w:left w:w="0" w:type="dxa"/>
              <w:right w:w="0" w:type="dxa"/>
            </w:tcMar>
            <w:vAlign w:val="center"/>
          </w:tcPr>
          <w:p w14:paraId="1350E79F" w14:textId="77777777" w:rsidR="00EE718E" w:rsidRDefault="0021768A">
            <w:pPr>
              <w:pStyle w:val="Textotabla"/>
              <w:widowControl w:val="0"/>
            </w:pPr>
            <w:r>
              <w:t>Gerencia del Talento Humano</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21D28605" w14:textId="77777777" w:rsidR="00EE718E" w:rsidRDefault="0021768A">
            <w:pPr>
              <w:pStyle w:val="Textotabla"/>
              <w:widowControl w:val="0"/>
            </w:pPr>
            <w:r>
              <w:t>SIAP</w:t>
            </w:r>
          </w:p>
          <w:p w14:paraId="246C3DB1" w14:textId="77777777" w:rsidR="00EE718E" w:rsidRDefault="0021768A">
            <w:pPr>
              <w:pStyle w:val="Textotabla"/>
              <w:widowControl w:val="0"/>
            </w:pPr>
            <w:r>
              <w:t>MERCURIO</w:t>
            </w:r>
          </w:p>
        </w:tc>
      </w:tr>
      <w:tr w:rsidR="00EE718E" w14:paraId="7DCA0F69" w14:textId="77777777" w:rsidTr="003C4FEC">
        <w:tc>
          <w:tcPr>
            <w:tcW w:w="1305" w:type="dxa"/>
            <w:vMerge/>
            <w:tcBorders>
              <w:left w:val="single" w:sz="2" w:space="0" w:color="999999"/>
              <w:bottom w:val="single" w:sz="2" w:space="0" w:color="999999"/>
            </w:tcBorders>
            <w:tcMar>
              <w:left w:w="0" w:type="dxa"/>
              <w:right w:w="0" w:type="dxa"/>
            </w:tcMar>
            <w:vAlign w:val="center"/>
          </w:tcPr>
          <w:p w14:paraId="5382D452" w14:textId="77777777" w:rsidR="00EE718E" w:rsidRDefault="00EE718E" w:rsidP="003C4FEC">
            <w:pPr>
              <w:pStyle w:val="Contenidodelatabla"/>
              <w:widowControl w:val="0"/>
              <w:jc w:val="center"/>
            </w:pPr>
          </w:p>
        </w:tc>
        <w:tc>
          <w:tcPr>
            <w:tcW w:w="2112" w:type="dxa"/>
            <w:vMerge/>
            <w:tcBorders>
              <w:left w:val="single" w:sz="2" w:space="0" w:color="999999"/>
              <w:bottom w:val="single" w:sz="2" w:space="0" w:color="999999"/>
            </w:tcBorders>
            <w:tcMar>
              <w:left w:w="0" w:type="dxa"/>
              <w:right w:w="0" w:type="dxa"/>
            </w:tcMar>
            <w:vAlign w:val="center"/>
          </w:tcPr>
          <w:p w14:paraId="5D1836E9" w14:textId="77777777" w:rsidR="00EE718E" w:rsidRDefault="00EE718E">
            <w:pPr>
              <w:pStyle w:val="Contenidodelatabla"/>
              <w:widowControl w:val="0"/>
            </w:pPr>
          </w:p>
        </w:tc>
        <w:tc>
          <w:tcPr>
            <w:tcW w:w="3618" w:type="dxa"/>
            <w:tcBorders>
              <w:left w:val="single" w:sz="2" w:space="0" w:color="999999"/>
              <w:bottom w:val="single" w:sz="2" w:space="0" w:color="999999"/>
            </w:tcBorders>
            <w:tcMar>
              <w:left w:w="0" w:type="dxa"/>
              <w:right w:w="0" w:type="dxa"/>
            </w:tcMar>
            <w:vAlign w:val="center"/>
          </w:tcPr>
          <w:p w14:paraId="04FF82C8" w14:textId="77777777" w:rsidR="00EE718E" w:rsidRDefault="0021768A">
            <w:pPr>
              <w:pStyle w:val="Textotabla"/>
              <w:widowControl w:val="0"/>
            </w:pPr>
            <w:r>
              <w:t>Gestión Corporativa Institucional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5948E8FA" w14:textId="77777777" w:rsidR="00EE718E" w:rsidRDefault="0021768A">
            <w:pPr>
              <w:pStyle w:val="Textotabla"/>
              <w:widowControl w:val="0"/>
            </w:pPr>
            <w:r>
              <w:t>SIPSE</w:t>
            </w:r>
          </w:p>
          <w:p w14:paraId="5D1EB31C" w14:textId="77777777" w:rsidR="00EE718E" w:rsidRDefault="0021768A">
            <w:pPr>
              <w:pStyle w:val="Textotabla"/>
              <w:widowControl w:val="0"/>
            </w:pPr>
            <w:r>
              <w:t>SI CAPITAL</w:t>
            </w:r>
          </w:p>
        </w:tc>
      </w:tr>
      <w:tr w:rsidR="00EE718E" w14:paraId="61EDFADC" w14:textId="77777777" w:rsidTr="003C4FEC">
        <w:tc>
          <w:tcPr>
            <w:tcW w:w="1305" w:type="dxa"/>
            <w:vMerge/>
            <w:tcBorders>
              <w:left w:val="single" w:sz="2" w:space="0" w:color="999999"/>
              <w:bottom w:val="single" w:sz="2" w:space="0" w:color="999999"/>
            </w:tcBorders>
            <w:tcMar>
              <w:left w:w="0" w:type="dxa"/>
              <w:right w:w="0" w:type="dxa"/>
            </w:tcMar>
            <w:vAlign w:val="center"/>
          </w:tcPr>
          <w:p w14:paraId="4BBE31F8" w14:textId="77777777" w:rsidR="00EE718E" w:rsidRDefault="00EE718E" w:rsidP="003C4FEC">
            <w:pPr>
              <w:pStyle w:val="Contenidodelatabla"/>
              <w:widowControl w:val="0"/>
              <w:jc w:val="center"/>
            </w:pPr>
          </w:p>
        </w:tc>
        <w:tc>
          <w:tcPr>
            <w:tcW w:w="2112" w:type="dxa"/>
            <w:vMerge/>
            <w:tcBorders>
              <w:left w:val="single" w:sz="2" w:space="0" w:color="999999"/>
              <w:bottom w:val="single" w:sz="2" w:space="0" w:color="999999"/>
            </w:tcBorders>
            <w:tcMar>
              <w:left w:w="0" w:type="dxa"/>
              <w:right w:w="0" w:type="dxa"/>
            </w:tcMar>
            <w:vAlign w:val="center"/>
          </w:tcPr>
          <w:p w14:paraId="5A8FD6A0" w14:textId="77777777" w:rsidR="00EE718E" w:rsidRDefault="00EE718E">
            <w:pPr>
              <w:pStyle w:val="Contenidodelatabla"/>
              <w:widowControl w:val="0"/>
            </w:pPr>
          </w:p>
        </w:tc>
        <w:tc>
          <w:tcPr>
            <w:tcW w:w="3618" w:type="dxa"/>
            <w:tcBorders>
              <w:left w:val="single" w:sz="2" w:space="0" w:color="999999"/>
              <w:bottom w:val="single" w:sz="2" w:space="0" w:color="999999"/>
            </w:tcBorders>
            <w:tcMar>
              <w:left w:w="0" w:type="dxa"/>
              <w:right w:w="0" w:type="dxa"/>
            </w:tcMar>
            <w:vAlign w:val="center"/>
          </w:tcPr>
          <w:p w14:paraId="5B29A8AA" w14:textId="77777777" w:rsidR="00EE718E" w:rsidRDefault="0021768A">
            <w:pPr>
              <w:pStyle w:val="Textotabla"/>
              <w:widowControl w:val="0"/>
            </w:pPr>
            <w:r>
              <w:t>Gestión Corporativa Local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68387B37" w14:textId="77777777" w:rsidR="00EE718E" w:rsidRDefault="0021768A">
            <w:pPr>
              <w:pStyle w:val="Textotabla"/>
              <w:widowControl w:val="0"/>
            </w:pPr>
            <w:r>
              <w:t>SIPSE</w:t>
            </w:r>
          </w:p>
          <w:p w14:paraId="59DBD7AD" w14:textId="77777777" w:rsidR="00EE718E" w:rsidRDefault="0021768A">
            <w:pPr>
              <w:pStyle w:val="Textotabla"/>
              <w:widowControl w:val="0"/>
            </w:pPr>
            <w:r>
              <w:t>SI CAPITAL</w:t>
            </w:r>
          </w:p>
        </w:tc>
      </w:tr>
      <w:tr w:rsidR="00EE718E" w14:paraId="579D6DCD" w14:textId="77777777" w:rsidTr="003C4FEC">
        <w:tc>
          <w:tcPr>
            <w:tcW w:w="1305" w:type="dxa"/>
            <w:vMerge w:val="restart"/>
            <w:tcBorders>
              <w:left w:val="single" w:sz="2" w:space="0" w:color="999999"/>
              <w:bottom w:val="single" w:sz="2" w:space="0" w:color="999999"/>
            </w:tcBorders>
            <w:tcMar>
              <w:left w:w="0" w:type="dxa"/>
              <w:right w:w="0" w:type="dxa"/>
            </w:tcMar>
            <w:vAlign w:val="center"/>
          </w:tcPr>
          <w:p w14:paraId="01BDC329" w14:textId="77777777" w:rsidR="00EE718E" w:rsidRDefault="0021768A" w:rsidP="003C4FEC">
            <w:pPr>
              <w:pStyle w:val="Textotabla"/>
              <w:widowControl w:val="0"/>
              <w:jc w:val="center"/>
            </w:pPr>
            <w:r>
              <w:t>Evaluación y Mejora</w:t>
            </w:r>
          </w:p>
        </w:tc>
        <w:tc>
          <w:tcPr>
            <w:tcW w:w="2112" w:type="dxa"/>
            <w:tcBorders>
              <w:left w:val="single" w:sz="2" w:space="0" w:color="999999"/>
              <w:bottom w:val="single" w:sz="2" w:space="0" w:color="999999"/>
            </w:tcBorders>
            <w:tcMar>
              <w:left w:w="0" w:type="dxa"/>
              <w:right w:w="0" w:type="dxa"/>
            </w:tcMar>
            <w:vAlign w:val="center"/>
          </w:tcPr>
          <w:p w14:paraId="67F4AB52" w14:textId="77777777" w:rsidR="00EE718E" w:rsidRDefault="00EE718E">
            <w:pPr>
              <w:pStyle w:val="Textotabla"/>
              <w:widowControl w:val="0"/>
            </w:pPr>
          </w:p>
        </w:tc>
        <w:tc>
          <w:tcPr>
            <w:tcW w:w="3618" w:type="dxa"/>
            <w:tcBorders>
              <w:left w:val="single" w:sz="2" w:space="0" w:color="999999"/>
              <w:bottom w:val="single" w:sz="2" w:space="0" w:color="999999"/>
            </w:tcBorders>
            <w:tcMar>
              <w:left w:w="0" w:type="dxa"/>
              <w:right w:w="0" w:type="dxa"/>
            </w:tcMar>
            <w:vAlign w:val="center"/>
          </w:tcPr>
          <w:p w14:paraId="305D682C" w14:textId="77777777" w:rsidR="00EE718E" w:rsidRDefault="0021768A">
            <w:pPr>
              <w:pStyle w:val="Textotabla"/>
              <w:widowControl w:val="0"/>
            </w:pPr>
            <w:r>
              <w:t>Evaluación Independiente</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0A722260" w14:textId="77777777" w:rsidR="00EE718E" w:rsidRDefault="0021768A">
            <w:pPr>
              <w:pStyle w:val="Textotabla"/>
              <w:widowControl w:val="0"/>
            </w:pPr>
            <w:r>
              <w:t>ITSDOCS</w:t>
            </w:r>
          </w:p>
        </w:tc>
      </w:tr>
      <w:tr w:rsidR="00EE718E" w14:paraId="32362D95" w14:textId="77777777" w:rsidTr="003C4FEC">
        <w:tc>
          <w:tcPr>
            <w:tcW w:w="1305" w:type="dxa"/>
            <w:vMerge/>
            <w:tcBorders>
              <w:left w:val="single" w:sz="2" w:space="0" w:color="999999"/>
              <w:bottom w:val="single" w:sz="2" w:space="0" w:color="999999"/>
            </w:tcBorders>
            <w:tcMar>
              <w:left w:w="0" w:type="dxa"/>
              <w:right w:w="0" w:type="dxa"/>
            </w:tcMar>
            <w:vAlign w:val="center"/>
          </w:tcPr>
          <w:p w14:paraId="4D8A42C4" w14:textId="77777777" w:rsidR="00EE718E" w:rsidRDefault="00EE718E">
            <w:pPr>
              <w:pStyle w:val="Contenidodelatabla"/>
              <w:widowControl w:val="0"/>
            </w:pPr>
          </w:p>
        </w:tc>
        <w:tc>
          <w:tcPr>
            <w:tcW w:w="2112" w:type="dxa"/>
            <w:tcBorders>
              <w:left w:val="single" w:sz="2" w:space="0" w:color="999999"/>
              <w:bottom w:val="single" w:sz="2" w:space="0" w:color="999999"/>
            </w:tcBorders>
            <w:tcMar>
              <w:left w:w="0" w:type="dxa"/>
              <w:right w:w="0" w:type="dxa"/>
            </w:tcMar>
            <w:vAlign w:val="center"/>
          </w:tcPr>
          <w:p w14:paraId="4C302541" w14:textId="77777777" w:rsidR="00EE718E" w:rsidRDefault="00EE718E">
            <w:pPr>
              <w:pStyle w:val="Textotabla"/>
              <w:widowControl w:val="0"/>
            </w:pPr>
          </w:p>
        </w:tc>
        <w:tc>
          <w:tcPr>
            <w:tcW w:w="3618" w:type="dxa"/>
            <w:tcBorders>
              <w:left w:val="single" w:sz="2" w:space="0" w:color="999999"/>
              <w:bottom w:val="single" w:sz="2" w:space="0" w:color="999999"/>
            </w:tcBorders>
            <w:tcMar>
              <w:left w:w="0" w:type="dxa"/>
              <w:right w:w="0" w:type="dxa"/>
            </w:tcMar>
            <w:vAlign w:val="center"/>
          </w:tcPr>
          <w:p w14:paraId="6E121676" w14:textId="77777777" w:rsidR="00EE718E" w:rsidRDefault="0021768A">
            <w:pPr>
              <w:pStyle w:val="Textotabla"/>
              <w:widowControl w:val="0"/>
            </w:pPr>
            <w:r>
              <w:t>Gestión del Conocimiento</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46F4A3A1" w14:textId="77777777" w:rsidR="00EE718E" w:rsidRDefault="0021768A">
            <w:pPr>
              <w:pStyle w:val="Textotabla"/>
              <w:widowControl w:val="0"/>
            </w:pPr>
            <w:r>
              <w:t>NA</w:t>
            </w:r>
          </w:p>
        </w:tc>
      </w:tr>
    </w:tbl>
    <w:p w14:paraId="637F7BA7" w14:textId="77777777" w:rsidR="00EE718E" w:rsidRDefault="00EE718E">
      <w:pPr>
        <w:pStyle w:val="Textoindependiente"/>
      </w:pPr>
    </w:p>
    <w:p w14:paraId="2CB79D4C" w14:textId="77777777" w:rsidR="00EE718E" w:rsidRDefault="00EE718E">
      <w:pPr>
        <w:pStyle w:val="Textoindependiente"/>
      </w:pPr>
    </w:p>
    <w:p w14:paraId="1B1A281B" w14:textId="77777777" w:rsidR="00EE718E" w:rsidRDefault="0021768A">
      <w:pPr>
        <w:pStyle w:val="Ttulo1"/>
      </w:pPr>
      <w:bookmarkStart w:id="26" w:name="_Toc92788891"/>
      <w:r>
        <w:lastRenderedPageBreak/>
        <w:t>4</w:t>
      </w:r>
      <w:r>
        <w:tab/>
      </w:r>
      <w:bookmarkStart w:id="27" w:name="_Toc48892696"/>
      <w:r>
        <w:t>SITUACIÓN ACTUAL</w:t>
      </w:r>
      <w:bookmarkEnd w:id="26"/>
      <w:bookmarkEnd w:id="27"/>
    </w:p>
    <w:p w14:paraId="7927486E" w14:textId="38A2823A" w:rsidR="002040B1" w:rsidRDefault="00280685">
      <w:pPr>
        <w:pStyle w:val="Textoindependiente"/>
      </w:pPr>
      <w:r>
        <w:t xml:space="preserve">La Dirección de Tecnologías </w:t>
      </w:r>
      <w:r w:rsidR="00151727">
        <w:t>e Información realizó una evaluación del n</w:t>
      </w:r>
      <w:r w:rsidR="00854869">
        <w:t>i</w:t>
      </w:r>
      <w:r w:rsidR="00151727">
        <w:t>vel de madurez</w:t>
      </w:r>
      <w:r w:rsidR="00854869">
        <w:t xml:space="preserve"> de los lineamientos establecidos en el MAE</w:t>
      </w:r>
      <w:r w:rsidR="008B0811">
        <w:t xml:space="preserve">, </w:t>
      </w:r>
      <w:r w:rsidR="00FE2F25">
        <w:t xml:space="preserve">tomando como referencia </w:t>
      </w:r>
      <w:r w:rsidR="00042EE1">
        <w:t>la siguiente escala.</w:t>
      </w:r>
    </w:p>
    <w:p w14:paraId="18213683" w14:textId="77777777" w:rsidR="003C4FEC" w:rsidRDefault="003C4FEC">
      <w:pPr>
        <w:pStyle w:val="Textoindependiente"/>
      </w:pPr>
    </w:p>
    <w:p w14:paraId="23A1A395" w14:textId="614A0765" w:rsidR="008627AD" w:rsidRPr="00A26956" w:rsidRDefault="008627AD" w:rsidP="00250FBA">
      <w:pPr>
        <w:pStyle w:val="Descripcin"/>
        <w:keepNext/>
        <w:jc w:val="center"/>
      </w:pPr>
      <w:r w:rsidRPr="00A26956">
        <w:t xml:space="preserve">Tabla </w:t>
      </w:r>
      <w:r w:rsidRPr="00A26956">
        <w:fldChar w:fldCharType="begin"/>
      </w:r>
      <w:r w:rsidRPr="00A26956">
        <w:instrText xml:space="preserve"> SEQ Tabla \* ARABIC </w:instrText>
      </w:r>
      <w:r w:rsidRPr="00A26956">
        <w:fldChar w:fldCharType="separate"/>
      </w:r>
      <w:r w:rsidR="00E63EE4">
        <w:rPr>
          <w:noProof/>
        </w:rPr>
        <w:t>3</w:t>
      </w:r>
      <w:r w:rsidRPr="00A26956">
        <w:fldChar w:fldCharType="end"/>
      </w:r>
      <w:r w:rsidRPr="00A26956">
        <w:t xml:space="preserve"> Escala de madurez</w:t>
      </w:r>
    </w:p>
    <w:tbl>
      <w:tblPr>
        <w:tblW w:w="96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988"/>
        <w:gridCol w:w="1417"/>
        <w:gridCol w:w="7215"/>
      </w:tblGrid>
      <w:tr w:rsidR="0068591A" w:rsidRPr="008B0811" w14:paraId="25BE0C2A" w14:textId="77777777" w:rsidTr="006D4649">
        <w:trPr>
          <w:trHeight w:val="255"/>
        </w:trPr>
        <w:tc>
          <w:tcPr>
            <w:tcW w:w="988" w:type="dxa"/>
            <w:shd w:val="clear" w:color="auto" w:fill="F2F2F2" w:themeFill="background1" w:themeFillShade="F2"/>
            <w:vAlign w:val="center"/>
            <w:hideMark/>
          </w:tcPr>
          <w:p w14:paraId="50E1AD14" w14:textId="77777777" w:rsidR="008B0811" w:rsidRPr="008B0811" w:rsidRDefault="008B0811" w:rsidP="008B0811">
            <w:pPr>
              <w:pStyle w:val="Contenidodelatabla"/>
              <w:widowControl w:val="0"/>
              <w:jc w:val="center"/>
              <w:rPr>
                <w:rFonts w:ascii="Calibri" w:hAnsi="Calibri"/>
                <w:b/>
                <w:bCs/>
                <w:color w:val="FFC000"/>
                <w:szCs w:val="22"/>
              </w:rPr>
            </w:pPr>
            <w:r w:rsidRPr="008B0811">
              <w:rPr>
                <w:rFonts w:ascii="Calibri" w:hAnsi="Calibri"/>
                <w:b/>
                <w:bCs/>
                <w:color w:val="FFC000"/>
                <w:szCs w:val="22"/>
              </w:rPr>
              <w:t>Escala</w:t>
            </w:r>
          </w:p>
        </w:tc>
        <w:tc>
          <w:tcPr>
            <w:tcW w:w="1417" w:type="dxa"/>
            <w:shd w:val="clear" w:color="auto" w:fill="F2F2F2" w:themeFill="background1" w:themeFillShade="F2"/>
            <w:vAlign w:val="center"/>
            <w:hideMark/>
          </w:tcPr>
          <w:p w14:paraId="7CB9B2C7" w14:textId="77777777" w:rsidR="008B0811" w:rsidRPr="008B0811" w:rsidRDefault="008B0811" w:rsidP="008B0811">
            <w:pPr>
              <w:pStyle w:val="Contenidodelatabla"/>
              <w:widowControl w:val="0"/>
              <w:jc w:val="center"/>
              <w:rPr>
                <w:rFonts w:ascii="Calibri" w:hAnsi="Calibri"/>
                <w:b/>
                <w:bCs/>
                <w:color w:val="FFC000"/>
                <w:szCs w:val="22"/>
              </w:rPr>
            </w:pPr>
            <w:r w:rsidRPr="008B0811">
              <w:rPr>
                <w:rFonts w:ascii="Calibri" w:hAnsi="Calibri"/>
                <w:b/>
                <w:bCs/>
                <w:color w:val="FFC000"/>
                <w:szCs w:val="22"/>
              </w:rPr>
              <w:t>Nivel</w:t>
            </w:r>
          </w:p>
        </w:tc>
        <w:tc>
          <w:tcPr>
            <w:tcW w:w="7215" w:type="dxa"/>
            <w:shd w:val="clear" w:color="auto" w:fill="F2F2F2" w:themeFill="background1" w:themeFillShade="F2"/>
            <w:vAlign w:val="center"/>
            <w:hideMark/>
          </w:tcPr>
          <w:p w14:paraId="7B0C6650" w14:textId="77777777" w:rsidR="008B0811" w:rsidRPr="008B0811" w:rsidRDefault="008B0811" w:rsidP="008B0811">
            <w:pPr>
              <w:pStyle w:val="Contenidodelatabla"/>
              <w:widowControl w:val="0"/>
              <w:jc w:val="center"/>
              <w:rPr>
                <w:rFonts w:ascii="Calibri" w:hAnsi="Calibri"/>
                <w:b/>
                <w:bCs/>
                <w:color w:val="FFC000"/>
                <w:szCs w:val="22"/>
              </w:rPr>
            </w:pPr>
            <w:r w:rsidRPr="008B0811">
              <w:rPr>
                <w:rFonts w:ascii="Calibri" w:hAnsi="Calibri"/>
                <w:b/>
                <w:bCs/>
                <w:color w:val="FFC000"/>
                <w:szCs w:val="22"/>
              </w:rPr>
              <w:t>Descripción</w:t>
            </w:r>
          </w:p>
        </w:tc>
      </w:tr>
      <w:tr w:rsidR="008B0811" w:rsidRPr="008B0811" w14:paraId="245A45D9" w14:textId="77777777" w:rsidTr="006D4649">
        <w:trPr>
          <w:trHeight w:val="809"/>
        </w:trPr>
        <w:tc>
          <w:tcPr>
            <w:tcW w:w="988" w:type="dxa"/>
            <w:shd w:val="clear" w:color="auto" w:fill="auto"/>
            <w:vAlign w:val="center"/>
            <w:hideMark/>
          </w:tcPr>
          <w:p w14:paraId="06E57FE7" w14:textId="77777777" w:rsidR="008B0811" w:rsidRPr="008B0811" w:rsidRDefault="008B0811" w:rsidP="00042EE1">
            <w:pPr>
              <w:pStyle w:val="Textotabla"/>
              <w:widowControl w:val="0"/>
              <w:jc w:val="center"/>
            </w:pPr>
            <w:r w:rsidRPr="008B0811">
              <w:t>0</w:t>
            </w:r>
          </w:p>
        </w:tc>
        <w:tc>
          <w:tcPr>
            <w:tcW w:w="1417" w:type="dxa"/>
            <w:shd w:val="clear" w:color="auto" w:fill="auto"/>
            <w:vAlign w:val="center"/>
            <w:hideMark/>
          </w:tcPr>
          <w:p w14:paraId="2D686FD3" w14:textId="77777777" w:rsidR="008B0811" w:rsidRPr="008B0811" w:rsidRDefault="008B0811" w:rsidP="00042EE1">
            <w:pPr>
              <w:pStyle w:val="Textotabla"/>
              <w:widowControl w:val="0"/>
              <w:jc w:val="center"/>
            </w:pPr>
            <w:r w:rsidRPr="008B0811">
              <w:t>Inexistente</w:t>
            </w:r>
          </w:p>
        </w:tc>
        <w:tc>
          <w:tcPr>
            <w:tcW w:w="7215" w:type="dxa"/>
            <w:shd w:val="clear" w:color="auto" w:fill="auto"/>
            <w:vAlign w:val="center"/>
            <w:hideMark/>
          </w:tcPr>
          <w:p w14:paraId="5B533224" w14:textId="4AB0A34D" w:rsidR="00D8563A" w:rsidRDefault="004A6B3D" w:rsidP="00D8563A">
            <w:pPr>
              <w:pStyle w:val="Textotabla"/>
              <w:widowControl w:val="0"/>
              <w:jc w:val="left"/>
            </w:pPr>
            <w:r>
              <w:t>N</w:t>
            </w:r>
            <w:r w:rsidRPr="008B0811">
              <w:t>o hay nada.</w:t>
            </w:r>
          </w:p>
          <w:p w14:paraId="1A96C041" w14:textId="3E1C9414" w:rsidR="00B65272" w:rsidRPr="008B0811" w:rsidRDefault="004A6B3D" w:rsidP="00D8563A">
            <w:pPr>
              <w:pStyle w:val="Textotabla"/>
              <w:widowControl w:val="0"/>
              <w:jc w:val="left"/>
            </w:pPr>
            <w:r>
              <w:t>N</w:t>
            </w:r>
            <w:r w:rsidRPr="008B0811">
              <w:t>o se dispone de ningún componente en el dominio de la valoración, no hay evidencia de implementación.</w:t>
            </w:r>
          </w:p>
        </w:tc>
      </w:tr>
      <w:tr w:rsidR="008B0811" w:rsidRPr="008B0811" w14:paraId="1A1FACB1" w14:textId="77777777" w:rsidTr="006D4649">
        <w:trPr>
          <w:trHeight w:val="834"/>
        </w:trPr>
        <w:tc>
          <w:tcPr>
            <w:tcW w:w="988" w:type="dxa"/>
            <w:shd w:val="clear" w:color="auto" w:fill="auto"/>
            <w:vAlign w:val="center"/>
            <w:hideMark/>
          </w:tcPr>
          <w:p w14:paraId="36364D34" w14:textId="77777777" w:rsidR="008B0811" w:rsidRPr="008B0811" w:rsidRDefault="008B0811" w:rsidP="00042EE1">
            <w:pPr>
              <w:pStyle w:val="Textotabla"/>
              <w:widowControl w:val="0"/>
              <w:jc w:val="center"/>
            </w:pPr>
            <w:r w:rsidRPr="008B0811">
              <w:t>1</w:t>
            </w:r>
          </w:p>
        </w:tc>
        <w:tc>
          <w:tcPr>
            <w:tcW w:w="1417" w:type="dxa"/>
            <w:shd w:val="clear" w:color="auto" w:fill="auto"/>
            <w:vAlign w:val="center"/>
            <w:hideMark/>
          </w:tcPr>
          <w:p w14:paraId="5C3CA6A5" w14:textId="77777777" w:rsidR="008B0811" w:rsidRPr="008B0811" w:rsidRDefault="008B0811" w:rsidP="00042EE1">
            <w:pPr>
              <w:pStyle w:val="Textotabla"/>
              <w:widowControl w:val="0"/>
              <w:jc w:val="center"/>
            </w:pPr>
            <w:r w:rsidRPr="008B0811">
              <w:t>Incipiente</w:t>
            </w:r>
          </w:p>
        </w:tc>
        <w:tc>
          <w:tcPr>
            <w:tcW w:w="7215" w:type="dxa"/>
            <w:shd w:val="clear" w:color="auto" w:fill="auto"/>
            <w:vAlign w:val="center"/>
            <w:hideMark/>
          </w:tcPr>
          <w:p w14:paraId="1DD1F138" w14:textId="2D03C937" w:rsidR="008B0811" w:rsidRPr="008B0811" w:rsidRDefault="00A42628" w:rsidP="00D8563A">
            <w:pPr>
              <w:pStyle w:val="Textotabla"/>
              <w:widowControl w:val="0"/>
              <w:jc w:val="left"/>
            </w:pPr>
            <w:r>
              <w:t>E</w:t>
            </w:r>
            <w:r w:rsidR="004A6B3D" w:rsidRPr="008B0811">
              <w:t>l nivel de desempeño del componente de dominio es muy incipientes o incompleto, lo que se evidencia es muy "artesanal" no disponen de apoyo tecnológico y se efectúa eventualmente por iniciativa de alguna persona, no es de obligatorio cumplimiento</w:t>
            </w:r>
            <w:r>
              <w:t>.</w:t>
            </w:r>
          </w:p>
        </w:tc>
      </w:tr>
      <w:tr w:rsidR="008B0811" w:rsidRPr="008B0811" w14:paraId="1AB2B1E5" w14:textId="77777777" w:rsidTr="006D4649">
        <w:trPr>
          <w:trHeight w:val="550"/>
        </w:trPr>
        <w:tc>
          <w:tcPr>
            <w:tcW w:w="988" w:type="dxa"/>
            <w:shd w:val="clear" w:color="auto" w:fill="auto"/>
            <w:vAlign w:val="center"/>
            <w:hideMark/>
          </w:tcPr>
          <w:p w14:paraId="4C30B062" w14:textId="77777777" w:rsidR="008B0811" w:rsidRPr="008B0811" w:rsidRDefault="008B0811" w:rsidP="00042EE1">
            <w:pPr>
              <w:pStyle w:val="Textotabla"/>
              <w:widowControl w:val="0"/>
              <w:jc w:val="center"/>
            </w:pPr>
            <w:r w:rsidRPr="008B0811">
              <w:t>2</w:t>
            </w:r>
          </w:p>
        </w:tc>
        <w:tc>
          <w:tcPr>
            <w:tcW w:w="1417" w:type="dxa"/>
            <w:shd w:val="clear" w:color="auto" w:fill="auto"/>
            <w:vAlign w:val="center"/>
            <w:hideMark/>
          </w:tcPr>
          <w:p w14:paraId="02EB6E48" w14:textId="77777777" w:rsidR="008B0811" w:rsidRPr="008B0811" w:rsidRDefault="008B0811" w:rsidP="00042EE1">
            <w:pPr>
              <w:pStyle w:val="Textotabla"/>
              <w:widowControl w:val="0"/>
              <w:jc w:val="center"/>
            </w:pPr>
            <w:r w:rsidRPr="008B0811">
              <w:t>Básico</w:t>
            </w:r>
          </w:p>
        </w:tc>
        <w:tc>
          <w:tcPr>
            <w:tcW w:w="7215" w:type="dxa"/>
            <w:shd w:val="clear" w:color="auto" w:fill="auto"/>
            <w:vAlign w:val="center"/>
            <w:hideMark/>
          </w:tcPr>
          <w:p w14:paraId="1CF268FF" w14:textId="34426651" w:rsidR="008B0811" w:rsidRPr="008B0811" w:rsidRDefault="00A42628" w:rsidP="00D8563A">
            <w:pPr>
              <w:pStyle w:val="Textotabla"/>
              <w:widowControl w:val="0"/>
              <w:jc w:val="left"/>
            </w:pPr>
            <w:r>
              <w:t>E</w:t>
            </w:r>
            <w:r w:rsidR="004A6B3D" w:rsidRPr="008B0811">
              <w:t>l componente de dominio que se evidencia es básico, esta desplegado en los actores y es de obligatorio cumplimiento, pero el desempeño no es el estándar del sector se dispone de documentación formal al respecto ni se tienen herramientas e indicadores de gestión</w:t>
            </w:r>
            <w:r>
              <w:t>.</w:t>
            </w:r>
          </w:p>
        </w:tc>
      </w:tr>
      <w:tr w:rsidR="008B0811" w:rsidRPr="008B0811" w14:paraId="3CA30B84" w14:textId="77777777" w:rsidTr="006D4649">
        <w:trPr>
          <w:trHeight w:val="422"/>
        </w:trPr>
        <w:tc>
          <w:tcPr>
            <w:tcW w:w="988" w:type="dxa"/>
            <w:shd w:val="clear" w:color="auto" w:fill="auto"/>
            <w:vAlign w:val="center"/>
            <w:hideMark/>
          </w:tcPr>
          <w:p w14:paraId="545F4B99" w14:textId="77777777" w:rsidR="008B0811" w:rsidRPr="008B0811" w:rsidRDefault="008B0811" w:rsidP="00042EE1">
            <w:pPr>
              <w:pStyle w:val="Textotabla"/>
              <w:widowControl w:val="0"/>
              <w:jc w:val="center"/>
            </w:pPr>
            <w:r w:rsidRPr="008B0811">
              <w:t>3</w:t>
            </w:r>
          </w:p>
        </w:tc>
        <w:tc>
          <w:tcPr>
            <w:tcW w:w="1417" w:type="dxa"/>
            <w:shd w:val="clear" w:color="auto" w:fill="auto"/>
            <w:vAlign w:val="center"/>
            <w:hideMark/>
          </w:tcPr>
          <w:p w14:paraId="66E40944" w14:textId="77777777" w:rsidR="008B0811" w:rsidRPr="008B0811" w:rsidRDefault="008B0811" w:rsidP="00042EE1">
            <w:pPr>
              <w:pStyle w:val="Textotabla"/>
              <w:widowControl w:val="0"/>
              <w:jc w:val="center"/>
            </w:pPr>
            <w:r w:rsidRPr="008B0811">
              <w:t>Intermedio</w:t>
            </w:r>
          </w:p>
        </w:tc>
        <w:tc>
          <w:tcPr>
            <w:tcW w:w="7215" w:type="dxa"/>
            <w:shd w:val="clear" w:color="auto" w:fill="auto"/>
            <w:vAlign w:val="center"/>
            <w:hideMark/>
          </w:tcPr>
          <w:p w14:paraId="554469FE" w14:textId="4DBE580D" w:rsidR="008B0811" w:rsidRPr="008B0811" w:rsidRDefault="006F0F43" w:rsidP="00D8563A">
            <w:pPr>
              <w:pStyle w:val="Textotabla"/>
              <w:widowControl w:val="0"/>
              <w:jc w:val="left"/>
            </w:pPr>
            <w:r>
              <w:t>E</w:t>
            </w:r>
            <w:r w:rsidR="004A6B3D" w:rsidRPr="008B0811">
              <w:t>l componente de dominio que se evidencia ya lleva implementado un tiempo superior a 6 meses, se dispone de documentación formal al respecto tienen herramientas e indicadores de gestión y se ha venido mejorando (</w:t>
            </w:r>
            <w:r w:rsidR="00A42628">
              <w:t>PHVA</w:t>
            </w:r>
            <w:r w:rsidR="004A6B3D" w:rsidRPr="008B0811">
              <w:t>) con periodicidad trimestral</w:t>
            </w:r>
          </w:p>
        </w:tc>
      </w:tr>
      <w:tr w:rsidR="008B0811" w:rsidRPr="008B0811" w14:paraId="287FEEAA" w14:textId="77777777" w:rsidTr="006D4649">
        <w:trPr>
          <w:trHeight w:val="139"/>
        </w:trPr>
        <w:tc>
          <w:tcPr>
            <w:tcW w:w="988" w:type="dxa"/>
            <w:shd w:val="clear" w:color="auto" w:fill="auto"/>
            <w:vAlign w:val="center"/>
            <w:hideMark/>
          </w:tcPr>
          <w:p w14:paraId="55FDA36A" w14:textId="77777777" w:rsidR="008B0811" w:rsidRPr="008B0811" w:rsidRDefault="008B0811" w:rsidP="00042EE1">
            <w:pPr>
              <w:pStyle w:val="Textotabla"/>
              <w:widowControl w:val="0"/>
              <w:jc w:val="center"/>
            </w:pPr>
            <w:r w:rsidRPr="008B0811">
              <w:t>4</w:t>
            </w:r>
          </w:p>
        </w:tc>
        <w:tc>
          <w:tcPr>
            <w:tcW w:w="1417" w:type="dxa"/>
            <w:shd w:val="clear" w:color="auto" w:fill="auto"/>
            <w:vAlign w:val="center"/>
            <w:hideMark/>
          </w:tcPr>
          <w:p w14:paraId="7E72F8E3" w14:textId="77777777" w:rsidR="008B0811" w:rsidRPr="008B0811" w:rsidRDefault="008B0811" w:rsidP="00042EE1">
            <w:pPr>
              <w:pStyle w:val="Textotabla"/>
              <w:widowControl w:val="0"/>
              <w:jc w:val="center"/>
            </w:pPr>
            <w:r w:rsidRPr="008B0811">
              <w:t>Buenas prácticas</w:t>
            </w:r>
          </w:p>
        </w:tc>
        <w:tc>
          <w:tcPr>
            <w:tcW w:w="7215" w:type="dxa"/>
            <w:shd w:val="clear" w:color="auto" w:fill="auto"/>
            <w:vAlign w:val="center"/>
            <w:hideMark/>
          </w:tcPr>
          <w:p w14:paraId="1BC32570" w14:textId="59610F10" w:rsidR="008B0811" w:rsidRPr="008B0811" w:rsidRDefault="006F0F43" w:rsidP="00D8563A">
            <w:pPr>
              <w:pStyle w:val="Textotabla"/>
              <w:widowControl w:val="0"/>
              <w:jc w:val="left"/>
            </w:pPr>
            <w:r>
              <w:t>E</w:t>
            </w:r>
            <w:r w:rsidR="004A6B3D" w:rsidRPr="008B0811">
              <w:t xml:space="preserve">l componente de dominio es guiado por buenas </w:t>
            </w:r>
            <w:r w:rsidR="00042EE1" w:rsidRPr="008B0811">
              <w:t>prácticas</w:t>
            </w:r>
            <w:r w:rsidR="004A6B3D" w:rsidRPr="008B0811">
              <w:t xml:space="preserve"> del sector y adopta tecnologías referentes (maduras/reconocidas) para el área de conocimiento. su desempeño es muy bueno</w:t>
            </w:r>
          </w:p>
        </w:tc>
      </w:tr>
      <w:tr w:rsidR="008B0811" w:rsidRPr="008B0811" w14:paraId="5801A75E" w14:textId="77777777" w:rsidTr="006D4649">
        <w:trPr>
          <w:trHeight w:val="249"/>
        </w:trPr>
        <w:tc>
          <w:tcPr>
            <w:tcW w:w="988" w:type="dxa"/>
            <w:shd w:val="clear" w:color="auto" w:fill="auto"/>
            <w:vAlign w:val="center"/>
            <w:hideMark/>
          </w:tcPr>
          <w:p w14:paraId="4EF3B358" w14:textId="77777777" w:rsidR="008B0811" w:rsidRPr="008B0811" w:rsidRDefault="008B0811" w:rsidP="00042EE1">
            <w:pPr>
              <w:pStyle w:val="Textotabla"/>
              <w:widowControl w:val="0"/>
              <w:jc w:val="center"/>
            </w:pPr>
            <w:r w:rsidRPr="008B0811">
              <w:t>5</w:t>
            </w:r>
          </w:p>
        </w:tc>
        <w:tc>
          <w:tcPr>
            <w:tcW w:w="1417" w:type="dxa"/>
            <w:shd w:val="clear" w:color="auto" w:fill="auto"/>
            <w:vAlign w:val="center"/>
            <w:hideMark/>
          </w:tcPr>
          <w:p w14:paraId="76340AA9" w14:textId="77777777" w:rsidR="008B0811" w:rsidRPr="008B0811" w:rsidRDefault="008B0811" w:rsidP="00042EE1">
            <w:pPr>
              <w:pStyle w:val="Textotabla"/>
              <w:widowControl w:val="0"/>
              <w:jc w:val="center"/>
            </w:pPr>
            <w:r w:rsidRPr="008B0811">
              <w:t>Optimizado</w:t>
            </w:r>
          </w:p>
        </w:tc>
        <w:tc>
          <w:tcPr>
            <w:tcW w:w="7215" w:type="dxa"/>
            <w:shd w:val="clear" w:color="auto" w:fill="auto"/>
            <w:vAlign w:val="center"/>
            <w:hideMark/>
          </w:tcPr>
          <w:p w14:paraId="4589F17A" w14:textId="3C2E815D" w:rsidR="008B0811" w:rsidRPr="008B0811" w:rsidRDefault="006F0F43" w:rsidP="00D8563A">
            <w:pPr>
              <w:pStyle w:val="Textotabla"/>
              <w:widowControl w:val="0"/>
              <w:jc w:val="left"/>
            </w:pPr>
            <w:r>
              <w:t>E</w:t>
            </w:r>
            <w:r w:rsidR="004A6B3D" w:rsidRPr="008B0811">
              <w:t>l componente de dominio ha madurado sustancialmente, es el referente dentro del área de conocimiento, vanguardista y se evidencia de un proceso gradual de innovaciones para garantizar vigencia y liderazgo</w:t>
            </w:r>
          </w:p>
        </w:tc>
      </w:tr>
    </w:tbl>
    <w:p w14:paraId="25B1C4C0" w14:textId="77777777" w:rsidR="008B0811" w:rsidRDefault="008B0811">
      <w:pPr>
        <w:pStyle w:val="Textoindependiente"/>
      </w:pPr>
    </w:p>
    <w:p w14:paraId="0593EB60" w14:textId="77777777" w:rsidR="003C4FEC" w:rsidRDefault="003C4FEC">
      <w:pPr>
        <w:pStyle w:val="Textoindependiente"/>
      </w:pPr>
    </w:p>
    <w:p w14:paraId="35A241E1" w14:textId="7C6418C2" w:rsidR="008B0811" w:rsidRDefault="00E408C4">
      <w:pPr>
        <w:pStyle w:val="Textoindependiente"/>
      </w:pPr>
      <w:r>
        <w:t xml:space="preserve">Esta evaluación es la línea base con la cual </w:t>
      </w:r>
      <w:r w:rsidR="000330D3">
        <w:t>se compara el avance de la implementación de los lineamientos.</w:t>
      </w:r>
    </w:p>
    <w:p w14:paraId="471B9649" w14:textId="77777777" w:rsidR="008B0811" w:rsidRDefault="008B0811">
      <w:pPr>
        <w:pStyle w:val="Textoindependiente"/>
      </w:pPr>
    </w:p>
    <w:p w14:paraId="18B430FE" w14:textId="77777777" w:rsidR="008B0811" w:rsidRDefault="008B0811">
      <w:pPr>
        <w:pStyle w:val="Textoindependiente"/>
      </w:pPr>
    </w:p>
    <w:p w14:paraId="422B61C9" w14:textId="77777777" w:rsidR="008B0811" w:rsidRDefault="008B0811">
      <w:pPr>
        <w:pStyle w:val="Textoindependiente"/>
      </w:pPr>
    </w:p>
    <w:p w14:paraId="0C3ABA56" w14:textId="60AD6594" w:rsidR="002040B1" w:rsidRDefault="00E55511" w:rsidP="00FB5922">
      <w:pPr>
        <w:pStyle w:val="Textoindependiente"/>
      </w:pPr>
      <w:r>
        <w:rPr>
          <w:noProof/>
        </w:rPr>
        <w:lastRenderedPageBreak/>
        <w:drawing>
          <wp:anchor distT="0" distB="0" distL="114300" distR="114300" simplePos="0" relativeHeight="251657216" behindDoc="1" locked="0" layoutInCell="1" allowOverlap="1" wp14:anchorId="445DF2CD" wp14:editId="019156BB">
            <wp:simplePos x="0" y="0"/>
            <wp:positionH relativeFrom="column">
              <wp:posOffset>0</wp:posOffset>
            </wp:positionH>
            <wp:positionV relativeFrom="paragraph">
              <wp:posOffset>578485</wp:posOffset>
            </wp:positionV>
            <wp:extent cx="3035300" cy="3838575"/>
            <wp:effectExtent l="0" t="0" r="12700" b="9525"/>
            <wp:wrapTight wrapText="bothSides">
              <wp:wrapPolygon edited="0">
                <wp:start x="0" y="0"/>
                <wp:lineTo x="0" y="21546"/>
                <wp:lineTo x="21555" y="21546"/>
                <wp:lineTo x="21555" y="0"/>
                <wp:lineTo x="0" y="0"/>
              </wp:wrapPolygon>
            </wp:wrapTight>
            <wp:docPr id="24" name="Gráfico 24">
              <a:extLst xmlns:a="http://schemas.openxmlformats.org/drawingml/2006/main">
                <a:ext uri="{FF2B5EF4-FFF2-40B4-BE49-F238E27FC236}">
                  <a16:creationId xmlns:a16="http://schemas.microsoft.com/office/drawing/2014/main" id="{57BE3182-A445-4316-AC2A-265FFF571AAE}"/>
                </a:ext>
                <a:ext uri="{147F2762-F138-4A5C-976F-8EAC2B608ADB}">
                  <a16:predDERef xmlns:a16="http://schemas.microsoft.com/office/drawing/2014/main" pre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67D79376" wp14:editId="68324E55">
                <wp:simplePos x="0" y="0"/>
                <wp:positionH relativeFrom="column">
                  <wp:posOffset>0</wp:posOffset>
                </wp:positionH>
                <wp:positionV relativeFrom="paragraph">
                  <wp:posOffset>34290</wp:posOffset>
                </wp:positionV>
                <wp:extent cx="6075680" cy="457200"/>
                <wp:effectExtent l="0" t="0" r="1270" b="0"/>
                <wp:wrapTight wrapText="bothSides">
                  <wp:wrapPolygon edited="0">
                    <wp:start x="0" y="0"/>
                    <wp:lineTo x="0" y="20700"/>
                    <wp:lineTo x="21537" y="20700"/>
                    <wp:lineTo x="21537" y="0"/>
                    <wp:lineTo x="0" y="0"/>
                  </wp:wrapPolygon>
                </wp:wrapTight>
                <wp:docPr id="26" name="Cuadro de texto 26"/>
                <wp:cNvGraphicFramePr/>
                <a:graphic xmlns:a="http://schemas.openxmlformats.org/drawingml/2006/main">
                  <a:graphicData uri="http://schemas.microsoft.com/office/word/2010/wordprocessingShape">
                    <wps:wsp>
                      <wps:cNvSpPr txBox="1"/>
                      <wps:spPr>
                        <a:xfrm>
                          <a:off x="0" y="0"/>
                          <a:ext cx="6075680" cy="457200"/>
                        </a:xfrm>
                        <a:prstGeom prst="rect">
                          <a:avLst/>
                        </a:prstGeom>
                        <a:solidFill>
                          <a:prstClr val="white"/>
                        </a:solidFill>
                        <a:ln>
                          <a:noFill/>
                        </a:ln>
                      </wps:spPr>
                      <wps:txbx>
                        <w:txbxContent>
                          <w:p w14:paraId="5C057FBA" w14:textId="5FA0D954" w:rsidR="003C4FEC" w:rsidRPr="00A26956" w:rsidRDefault="003C4FEC" w:rsidP="006F0F43">
                            <w:pPr>
                              <w:pStyle w:val="Descripcin"/>
                              <w:jc w:val="left"/>
                              <w:rPr>
                                <w:sz w:val="24"/>
                              </w:rPr>
                            </w:pPr>
                            <w:r w:rsidRPr="00A26956">
                              <w:t xml:space="preserve">Figura </w:t>
                            </w:r>
                            <w:r w:rsidRPr="00A26956">
                              <w:fldChar w:fldCharType="begin"/>
                            </w:r>
                            <w:r w:rsidRPr="00A26956">
                              <w:instrText xml:space="preserve"> SEQ Figura \* ARABIC </w:instrText>
                            </w:r>
                            <w:r w:rsidRPr="00A26956">
                              <w:fldChar w:fldCharType="separate"/>
                            </w:r>
                            <w:r w:rsidR="00E63EE4">
                              <w:rPr>
                                <w:noProof/>
                              </w:rPr>
                              <w:t>3</w:t>
                            </w:r>
                            <w:r w:rsidRPr="00A26956">
                              <w:fldChar w:fldCharType="end"/>
                            </w:r>
                            <w:r w:rsidRPr="00A26956">
                              <w:t xml:space="preserve"> Comparativo nivel de madurez</w:t>
                            </w:r>
                            <w:r w:rsidR="008B7559" w:rsidRPr="00A26956">
                              <w:t>,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5973486">
              <v:shape id="Cuadro de texto 26" style="position:absolute;left:0;text-align:left;margin-left:0;margin-top:2.7pt;width:478.4pt;height:3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" w14:anchorId="67D79376">
                <v:textbox inset="0,0,0,0">
                  <w:txbxContent>
                    <w:p w:rsidRPr="00A26956" w:rsidR="003C4FEC" w:rsidP="006F0F43" w:rsidRDefault="003C4FEC" w14:paraId="7C97BF0A" w14:textId="5FA0D954">
                      <w:pPr>
                        <w:pStyle w:val="Descripcin"/>
                        <w:jc w:val="left"/>
                        <w:rPr>
                          <w:sz w:val="24"/>
                        </w:rPr>
                      </w:pPr>
                      <w:r w:rsidRPr="00A26956">
                        <w:t xml:space="preserve">Figura </w:t>
                      </w:r>
                      <w:r w:rsidRPr="00A26956">
                        <w:fldChar w:fldCharType="begin"/>
                      </w:r>
                      <w:r w:rsidRPr="00A26956">
                        <w:instrText xml:space="preserve"> SEQ Figura \* ARABIC </w:instrText>
                      </w:r>
                      <w:r w:rsidRPr="00A26956">
                        <w:fldChar w:fldCharType="separate"/>
                      </w:r>
                      <w:r w:rsidR="00E63EE4">
                        <w:rPr>
                          <w:noProof/>
                        </w:rPr>
                        <w:t>3</w:t>
                      </w:r>
                      <w:r w:rsidRPr="00A26956">
                        <w:fldChar w:fldCharType="end"/>
                      </w:r>
                      <w:r w:rsidRPr="00A26956">
                        <w:t xml:space="preserve"> Comparativo nivel de madurez</w:t>
                      </w:r>
                      <w:r w:rsidRPr="00A26956" w:rsidR="008B7559">
                        <w:t>, SDG</w:t>
                      </w:r>
                    </w:p>
                  </w:txbxContent>
                </v:textbox>
                <w10:wrap type="tight"/>
              </v:shape>
            </w:pict>
          </mc:Fallback>
        </mc:AlternateContent>
      </w:r>
      <w:r w:rsidRPr="006C2441">
        <w:rPr>
          <w:noProof/>
        </w:rPr>
        <w:drawing>
          <wp:anchor distT="0" distB="0" distL="114300" distR="114300" simplePos="0" relativeHeight="251660288" behindDoc="1" locked="0" layoutInCell="1" allowOverlap="1" wp14:anchorId="7CA0B4F1" wp14:editId="405EB1C8">
            <wp:simplePos x="0" y="0"/>
            <wp:positionH relativeFrom="column">
              <wp:posOffset>3034030</wp:posOffset>
            </wp:positionH>
            <wp:positionV relativeFrom="paragraph">
              <wp:posOffset>572770</wp:posOffset>
            </wp:positionV>
            <wp:extent cx="3042285" cy="3843020"/>
            <wp:effectExtent l="0" t="0" r="5715" b="5080"/>
            <wp:wrapTight wrapText="bothSides">
              <wp:wrapPolygon edited="0">
                <wp:start x="0" y="0"/>
                <wp:lineTo x="0" y="21521"/>
                <wp:lineTo x="21505" y="21521"/>
                <wp:lineTo x="21505" y="0"/>
                <wp:lineTo x="0" y="0"/>
              </wp:wrapPolygon>
            </wp:wrapTight>
            <wp:docPr id="25" name="Gráfico 25">
              <a:extLst xmlns:a="http://schemas.openxmlformats.org/drawingml/2006/main">
                <a:ext uri="{FF2B5EF4-FFF2-40B4-BE49-F238E27FC236}">
                  <a16:creationId xmlns:a16="http://schemas.microsoft.com/office/drawing/2014/main" id="{FA0C15D6-6181-42BC-B09C-928F23D9E86B}"/>
                </a:ext>
                <a:ext uri="{147F2762-F138-4A5C-976F-8EAC2B608ADB}">
                  <a16:predDERef xmlns:a16="http://schemas.microsoft.com/office/drawing/2014/main" pre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8E70661" w14:textId="5FBACD0E" w:rsidR="002040B1" w:rsidRDefault="00393857">
      <w:pPr>
        <w:pStyle w:val="Textoindependiente"/>
      </w:pPr>
      <w:r>
        <w:t xml:space="preserve">La figura </w:t>
      </w:r>
      <w:r w:rsidR="00A75610">
        <w:t xml:space="preserve">anterior </w:t>
      </w:r>
      <w:r>
        <w:t>muestra como en la vigencia 2021 se ha avanzado en el desarrollo de los dominios del Modelo de Gestión de TI.</w:t>
      </w:r>
    </w:p>
    <w:p w14:paraId="297A7D72" w14:textId="659F9971" w:rsidR="00A16DF9" w:rsidRDefault="0021768A">
      <w:pPr>
        <w:pStyle w:val="Textoindependiente"/>
      </w:pPr>
      <w:r>
        <w:t>La situación actual que se presenta a continuación describe como se encuentra la Entidad al interior y exterior por medio de un análisis FODA. Igualmente, en la implementación del Marco de Arquitectura especialmente en el modelo de gestión de TI, para lo cual, se evaluó la aplicabilidad de los lineamientos de cada uno de los dominios.</w:t>
      </w:r>
    </w:p>
    <w:p w14:paraId="1DB214AD" w14:textId="77777777" w:rsidR="007E119C" w:rsidRDefault="007E119C">
      <w:pPr>
        <w:pStyle w:val="Textoindependiente"/>
      </w:pPr>
    </w:p>
    <w:p w14:paraId="6AAD87DB" w14:textId="77777777" w:rsidR="007E119C" w:rsidRDefault="007E119C">
      <w:pPr>
        <w:pStyle w:val="Textoindependiente"/>
        <w:rPr>
          <w:rFonts w:ascii="Arial" w:hAnsi="Arial"/>
          <w:color w:val="808080" w:themeColor="background1" w:themeShade="80"/>
          <w:sz w:val="22"/>
          <w:szCs w:val="22"/>
        </w:rPr>
      </w:pPr>
    </w:p>
    <w:p w14:paraId="5CE03E72" w14:textId="77777777" w:rsidR="00EE718E" w:rsidRDefault="0021768A">
      <w:pPr>
        <w:pStyle w:val="Ttulo2"/>
        <w:rPr>
          <w:rFonts w:ascii="Arial" w:eastAsia="Work Sans" w:hAnsi="Arial"/>
          <w:b w:val="0"/>
          <w:color w:val="808080" w:themeColor="background1" w:themeShade="80"/>
          <w:sz w:val="22"/>
          <w:szCs w:val="22"/>
        </w:rPr>
      </w:pPr>
      <w:bookmarkStart w:id="28" w:name="_Toc92788892"/>
      <w:r>
        <w:lastRenderedPageBreak/>
        <w:t>4.1</w:t>
      </w:r>
      <w:r>
        <w:tab/>
        <w:t>Análisis interno y Externo</w:t>
      </w:r>
      <w:bookmarkEnd w:id="28"/>
    </w:p>
    <w:p w14:paraId="21C891BA" w14:textId="19771ED0" w:rsidR="00EE718E" w:rsidRDefault="0021768A">
      <w:pPr>
        <w:pStyle w:val="Textoindependiente"/>
        <w:rPr>
          <w:rFonts w:ascii="Arial" w:hAnsi="Arial"/>
          <w:color w:val="808080" w:themeColor="background1" w:themeShade="80"/>
          <w:sz w:val="22"/>
          <w:szCs w:val="22"/>
        </w:rPr>
      </w:pPr>
      <w:r>
        <w:t xml:space="preserve">Para el análisis </w:t>
      </w:r>
      <w:r w:rsidR="0091782D">
        <w:t xml:space="preserve">se </w:t>
      </w:r>
      <w:r>
        <w:t>propone</w:t>
      </w:r>
      <w:r w:rsidR="00056A2A">
        <w:t xml:space="preserve"> responder </w:t>
      </w:r>
      <w:r>
        <w:t>las siguientes preguntas:</w:t>
      </w:r>
    </w:p>
    <w:p w14:paraId="268B5F25" w14:textId="392CFF12" w:rsidR="00EE718E" w:rsidRDefault="0021768A" w:rsidP="004412BF">
      <w:pPr>
        <w:pStyle w:val="Prrafodelista"/>
        <w:numPr>
          <w:ilvl w:val="0"/>
          <w:numId w:val="33"/>
        </w:numPr>
      </w:pPr>
      <w:r>
        <w:t xml:space="preserve">¿Cuáles son las ventajas de la entidad en temas de </w:t>
      </w:r>
      <w:r w:rsidR="00C7153C">
        <w:t>TI?</w:t>
      </w:r>
    </w:p>
    <w:p w14:paraId="4BCDC85C" w14:textId="1AE43C23" w:rsidR="00EE718E" w:rsidRDefault="0021768A" w:rsidP="004412BF">
      <w:pPr>
        <w:pStyle w:val="Prrafodelista"/>
        <w:numPr>
          <w:ilvl w:val="0"/>
          <w:numId w:val="33"/>
        </w:numPr>
      </w:pPr>
      <w:r>
        <w:t xml:space="preserve">¿Qué recursos tiene la entidad en temas de TI que no tienen otras </w:t>
      </w:r>
      <w:r w:rsidR="00C7153C">
        <w:t>entidades?</w:t>
      </w:r>
    </w:p>
    <w:p w14:paraId="308C5AEC" w14:textId="00A47A32" w:rsidR="00EE718E" w:rsidRDefault="0021768A" w:rsidP="004412BF">
      <w:pPr>
        <w:pStyle w:val="Prrafodelista"/>
        <w:numPr>
          <w:ilvl w:val="0"/>
          <w:numId w:val="33"/>
        </w:numPr>
      </w:pPr>
      <w:r>
        <w:t xml:space="preserve">¿Qué sabe hacer la entidad muy bien en temas de </w:t>
      </w:r>
      <w:r w:rsidR="00C7153C">
        <w:t>TI?</w:t>
      </w:r>
    </w:p>
    <w:p w14:paraId="1388DFFC" w14:textId="646A4E19" w:rsidR="00EE718E" w:rsidRDefault="0021768A" w:rsidP="004412BF">
      <w:pPr>
        <w:pStyle w:val="Prrafodelista"/>
        <w:numPr>
          <w:ilvl w:val="0"/>
          <w:numId w:val="33"/>
        </w:numPr>
        <w:rPr>
          <w:rFonts w:ascii="Arial" w:hAnsi="Arial"/>
          <w:color w:val="808080" w:themeColor="background1" w:themeShade="80"/>
          <w:sz w:val="22"/>
          <w:szCs w:val="22"/>
        </w:rPr>
      </w:pPr>
      <w:r>
        <w:t xml:space="preserve">¿Qué reconocimiento tiene la entidad en temas de </w:t>
      </w:r>
      <w:r w:rsidR="00C7153C">
        <w:t>TI?</w:t>
      </w:r>
    </w:p>
    <w:p w14:paraId="05058EA2" w14:textId="6C787E08" w:rsidR="00EE718E" w:rsidRDefault="0021768A" w:rsidP="004412BF">
      <w:pPr>
        <w:pStyle w:val="Prrafodelista"/>
        <w:numPr>
          <w:ilvl w:val="0"/>
          <w:numId w:val="34"/>
        </w:numPr>
      </w:pPr>
      <w:r>
        <w:t xml:space="preserve">¿Qué puede mejorar la entidad en temas de </w:t>
      </w:r>
      <w:r w:rsidR="00C7153C">
        <w:t>TI?</w:t>
      </w:r>
    </w:p>
    <w:p w14:paraId="413D864A" w14:textId="2BA621EB" w:rsidR="00EE718E" w:rsidRDefault="0021768A" w:rsidP="004412BF">
      <w:pPr>
        <w:pStyle w:val="Prrafodelista"/>
        <w:numPr>
          <w:ilvl w:val="0"/>
          <w:numId w:val="34"/>
        </w:numPr>
      </w:pPr>
      <w:r>
        <w:t xml:space="preserve">¿Qué recursos hacen falta en temas de </w:t>
      </w:r>
      <w:r w:rsidR="00C7153C">
        <w:t>TI?</w:t>
      </w:r>
    </w:p>
    <w:p w14:paraId="70558984" w14:textId="27822EF0" w:rsidR="00EE718E" w:rsidRDefault="0021768A" w:rsidP="004412BF">
      <w:pPr>
        <w:pStyle w:val="Prrafodelista"/>
        <w:numPr>
          <w:ilvl w:val="0"/>
          <w:numId w:val="34"/>
        </w:numPr>
      </w:pPr>
      <w:r>
        <w:t xml:space="preserve">¿Qué capacidades hacen falta en la entidad en temas de </w:t>
      </w:r>
      <w:r w:rsidR="00C7153C">
        <w:t>TI?</w:t>
      </w:r>
    </w:p>
    <w:p w14:paraId="1C89757B" w14:textId="2DE7CA1F" w:rsidR="00EE718E" w:rsidRDefault="0021768A" w:rsidP="004412BF">
      <w:pPr>
        <w:pStyle w:val="Prrafodelista"/>
        <w:numPr>
          <w:ilvl w:val="0"/>
          <w:numId w:val="34"/>
        </w:numPr>
        <w:rPr>
          <w:rFonts w:ascii="Arial" w:hAnsi="Arial"/>
          <w:color w:val="808080" w:themeColor="background1" w:themeShade="80"/>
          <w:sz w:val="22"/>
          <w:szCs w:val="22"/>
        </w:rPr>
      </w:pPr>
      <w:r>
        <w:t xml:space="preserve">¿Qué consideran los usuarios que debemos mejorar en temas de </w:t>
      </w:r>
      <w:r w:rsidR="00C7153C">
        <w:t>TI?</w:t>
      </w:r>
    </w:p>
    <w:p w14:paraId="606CB225" w14:textId="68E72551" w:rsidR="00EE718E" w:rsidRDefault="0021768A" w:rsidP="004412BF">
      <w:pPr>
        <w:pStyle w:val="Prrafodelista"/>
        <w:numPr>
          <w:ilvl w:val="0"/>
          <w:numId w:val="35"/>
        </w:numPr>
      </w:pPr>
      <w:r>
        <w:t xml:space="preserve">¿Qué oportunidades existen para aprovechar al máximo las fortalezas de la entidad en temas de </w:t>
      </w:r>
      <w:r w:rsidR="00C7153C">
        <w:t>TI?</w:t>
      </w:r>
    </w:p>
    <w:p w14:paraId="44FB13B4" w14:textId="491B4624" w:rsidR="00EE718E" w:rsidRDefault="0021768A" w:rsidP="004412BF">
      <w:pPr>
        <w:pStyle w:val="Prrafodelista"/>
        <w:numPr>
          <w:ilvl w:val="0"/>
          <w:numId w:val="35"/>
        </w:numPr>
        <w:rPr>
          <w:rFonts w:ascii="Arial" w:hAnsi="Arial"/>
          <w:color w:val="808080" w:themeColor="background1" w:themeShade="80"/>
          <w:sz w:val="22"/>
          <w:szCs w:val="22"/>
        </w:rPr>
      </w:pPr>
      <w:r>
        <w:t xml:space="preserve">¿Qué apoyo externo se podría utilizar para mejorar los servicios que ofrece la entidad y los temas de </w:t>
      </w:r>
      <w:r w:rsidR="00C7153C">
        <w:t>TI?</w:t>
      </w:r>
    </w:p>
    <w:p w14:paraId="6F2FA732" w14:textId="6833AF84" w:rsidR="00EE718E" w:rsidRDefault="0021768A" w:rsidP="004412BF">
      <w:pPr>
        <w:pStyle w:val="Prrafodelista"/>
        <w:numPr>
          <w:ilvl w:val="0"/>
          <w:numId w:val="36"/>
        </w:numPr>
      </w:pPr>
      <w:r>
        <w:t xml:space="preserve">¿Qué cambios externos en temas de TI pueden afectar la prestación de los servicios de la </w:t>
      </w:r>
      <w:r w:rsidR="00C7153C">
        <w:t>entidad?</w:t>
      </w:r>
    </w:p>
    <w:p w14:paraId="122E1BF5" w14:textId="5BA9D3C4" w:rsidR="00EE718E" w:rsidRDefault="0021768A" w:rsidP="004412BF">
      <w:pPr>
        <w:pStyle w:val="Prrafodelista"/>
        <w:numPr>
          <w:ilvl w:val="0"/>
          <w:numId w:val="36"/>
        </w:numPr>
      </w:pPr>
      <w:r>
        <w:t xml:space="preserve">¿Qué factores externos pueden generar más </w:t>
      </w:r>
      <w:r w:rsidR="00C7153C">
        <w:t>debilidades?</w:t>
      </w:r>
    </w:p>
    <w:p w14:paraId="0DF343F9" w14:textId="045D7325" w:rsidR="00EE718E" w:rsidRDefault="0021768A" w:rsidP="004412BF">
      <w:pPr>
        <w:pStyle w:val="Prrafodelista"/>
        <w:numPr>
          <w:ilvl w:val="0"/>
          <w:numId w:val="36"/>
        </w:numPr>
        <w:rPr>
          <w:rFonts w:ascii="Arial" w:hAnsi="Arial"/>
          <w:color w:val="808080" w:themeColor="background1" w:themeShade="80"/>
          <w:sz w:val="22"/>
          <w:szCs w:val="22"/>
        </w:rPr>
      </w:pPr>
      <w:r>
        <w:t xml:space="preserve">¿Qué cambios externos en temas de TI pueden afectar la prestación de los servicios de </w:t>
      </w:r>
      <w:r w:rsidR="00C7153C">
        <w:t>TI?</w:t>
      </w:r>
    </w:p>
    <w:p w14:paraId="3883151A" w14:textId="48CC5A39" w:rsidR="00F67F86" w:rsidRPr="008627AD" w:rsidRDefault="0091782D" w:rsidP="008627AD">
      <w:pPr>
        <w:pStyle w:val="Textoindependiente"/>
        <w:rPr>
          <w:rFonts w:ascii="Arial" w:hAnsi="Arial"/>
          <w:color w:val="808080" w:themeColor="background1" w:themeShade="80"/>
          <w:sz w:val="22"/>
          <w:szCs w:val="22"/>
        </w:rPr>
      </w:pPr>
      <w:r>
        <w:t>Así,</w:t>
      </w:r>
      <w:r w:rsidR="004C5F00">
        <w:t xml:space="preserve"> </w:t>
      </w:r>
      <w:r>
        <w:t>e</w:t>
      </w:r>
      <w:r w:rsidR="007A3392">
        <w:t xml:space="preserve">l resultado </w:t>
      </w:r>
      <w:r w:rsidR="00005AE5">
        <w:t xml:space="preserve">permite </w:t>
      </w:r>
      <w:r w:rsidR="0021768A">
        <w:t>establece</w:t>
      </w:r>
      <w:r>
        <w:t>r</w:t>
      </w:r>
      <w:r w:rsidR="0021768A">
        <w:t xml:space="preserve"> las características internas y externas que se listan a continuación.</w:t>
      </w:r>
    </w:p>
    <w:p w14:paraId="73836623" w14:textId="04186FBB" w:rsidR="00EE718E" w:rsidRDefault="0021768A">
      <w:pPr>
        <w:pStyle w:val="Ttulo3"/>
        <w:rPr>
          <w:rFonts w:ascii="Arial" w:eastAsia="Work Sans" w:hAnsi="Arial"/>
          <w:b w:val="0"/>
          <w:color w:val="808080" w:themeColor="background1" w:themeShade="80"/>
          <w:sz w:val="22"/>
          <w:szCs w:val="22"/>
        </w:rPr>
      </w:pPr>
      <w:bookmarkStart w:id="29" w:name="_Toc92788893"/>
      <w:r>
        <w:t>4.1.1</w:t>
      </w:r>
      <w:r>
        <w:tab/>
        <w:t>Fortalezas</w:t>
      </w:r>
      <w:bookmarkEnd w:id="29"/>
    </w:p>
    <w:p w14:paraId="12F24F65" w14:textId="77777777" w:rsidR="00EE718E" w:rsidRDefault="0021768A" w:rsidP="004412BF">
      <w:pPr>
        <w:pStyle w:val="Prrafodelista"/>
        <w:numPr>
          <w:ilvl w:val="0"/>
          <w:numId w:val="29"/>
        </w:numPr>
      </w:pPr>
      <w:r>
        <w:t>F1 La entidad cuenta con Infraestructura TI de última generación.</w:t>
      </w:r>
    </w:p>
    <w:p w14:paraId="74DC80C6" w14:textId="77777777" w:rsidR="00EE718E" w:rsidRDefault="0021768A" w:rsidP="004412BF">
      <w:pPr>
        <w:pStyle w:val="Prrafodelista"/>
        <w:numPr>
          <w:ilvl w:val="0"/>
          <w:numId w:val="29"/>
        </w:numPr>
      </w:pPr>
      <w:r>
        <w:t>F2 Alta disponibilidad de las aplicaciones y bases de datos.</w:t>
      </w:r>
    </w:p>
    <w:p w14:paraId="4A4516C7" w14:textId="77777777" w:rsidR="00EE718E" w:rsidRDefault="0021768A" w:rsidP="004412BF">
      <w:pPr>
        <w:pStyle w:val="Prrafodelista"/>
        <w:numPr>
          <w:ilvl w:val="0"/>
          <w:numId w:val="29"/>
        </w:numPr>
      </w:pPr>
      <w:r>
        <w:t>F3 Seguridad perimetral para Alcaldías Locales y Nivel Central.</w:t>
      </w:r>
    </w:p>
    <w:p w14:paraId="5787AB08" w14:textId="77777777" w:rsidR="00EE718E" w:rsidRDefault="0021768A" w:rsidP="004412BF">
      <w:pPr>
        <w:pStyle w:val="Prrafodelista"/>
        <w:numPr>
          <w:ilvl w:val="0"/>
          <w:numId w:val="29"/>
        </w:numPr>
      </w:pPr>
      <w:r>
        <w:lastRenderedPageBreak/>
        <w:t>F4 Dedicación y compromiso del personal de TI para la gestión y operación de la plataforma tecnológica de la entidad y en el desarrollo de los proyectos TI.</w:t>
      </w:r>
    </w:p>
    <w:p w14:paraId="0AB92A7A" w14:textId="5ECA1697" w:rsidR="00EE718E" w:rsidRDefault="0021768A" w:rsidP="004412BF">
      <w:pPr>
        <w:pStyle w:val="Prrafodelista"/>
        <w:numPr>
          <w:ilvl w:val="0"/>
          <w:numId w:val="29"/>
        </w:numPr>
      </w:pPr>
      <w:r>
        <w:t xml:space="preserve">F5 La operación de la plataforma tecnológica se hace </w:t>
      </w:r>
      <w:r w:rsidR="00C7153C">
        <w:t>de acuerdo con</w:t>
      </w:r>
      <w:r>
        <w:t xml:space="preserve"> estándares y buenas prácticas en un ciclo de mejora constante.</w:t>
      </w:r>
    </w:p>
    <w:p w14:paraId="7C9F3241" w14:textId="65ABF698" w:rsidR="00EE718E" w:rsidRDefault="0021768A" w:rsidP="004412BF">
      <w:pPr>
        <w:pStyle w:val="Prrafodelista"/>
        <w:numPr>
          <w:ilvl w:val="0"/>
          <w:numId w:val="29"/>
        </w:numPr>
      </w:pPr>
      <w:r>
        <w:t xml:space="preserve">F6 La Dirección de Tecnologías e Información cuenta con el apoyo de terceros especializados para apoyar con la gestión plataformas tecnológicas, desarrollos </w:t>
      </w:r>
      <w:proofErr w:type="spellStart"/>
      <w:r>
        <w:t>inhouse</w:t>
      </w:r>
      <w:proofErr w:type="spellEnd"/>
      <w:r>
        <w:t xml:space="preserve"> y soporte y mantenimiento de infraestructuras TI de la entidad.</w:t>
      </w:r>
    </w:p>
    <w:p w14:paraId="0257E0B4" w14:textId="77777777" w:rsidR="00EE718E" w:rsidRDefault="0021768A" w:rsidP="004412BF">
      <w:pPr>
        <w:pStyle w:val="Prrafodelista"/>
        <w:numPr>
          <w:ilvl w:val="0"/>
          <w:numId w:val="29"/>
        </w:numPr>
      </w:pPr>
      <w:r>
        <w:t xml:space="preserve">F7 La dirección de tecnologías e información se encuentra al tanto de la normatividad vigente en cuanto a la política de gobierno digital en lo referente a la gestión y gobierno de tecnologías de la información y las comunicaciones, gestión de proyectos tecnológicos y modelo de arquitectura empresarial. </w:t>
      </w:r>
    </w:p>
    <w:p w14:paraId="0053FAE3" w14:textId="77777777" w:rsidR="00EE718E" w:rsidRDefault="0021768A" w:rsidP="004412BF">
      <w:pPr>
        <w:pStyle w:val="Prrafodelista"/>
        <w:numPr>
          <w:ilvl w:val="0"/>
          <w:numId w:val="29"/>
        </w:numPr>
        <w:rPr>
          <w:rFonts w:ascii="Arial" w:hAnsi="Arial"/>
          <w:color w:val="808080" w:themeColor="background1" w:themeShade="80"/>
          <w:sz w:val="22"/>
          <w:szCs w:val="22"/>
        </w:rPr>
      </w:pPr>
      <w:r>
        <w:t>F8 Se han incorporado nuevos profesionales a la dirección de tecnologías e información producto de un concurso de méritos, lo que permite contar con nuevos talentos dentro de la organización evitando la constante rotación de personal contratista.</w:t>
      </w:r>
    </w:p>
    <w:p w14:paraId="30CC915D" w14:textId="77777777" w:rsidR="00EE718E" w:rsidRDefault="0021768A">
      <w:pPr>
        <w:pStyle w:val="Ttulo3"/>
        <w:rPr>
          <w:rFonts w:ascii="Arial" w:eastAsia="Work Sans" w:hAnsi="Arial"/>
          <w:b w:val="0"/>
          <w:color w:val="808080" w:themeColor="background1" w:themeShade="80"/>
          <w:sz w:val="22"/>
          <w:szCs w:val="22"/>
        </w:rPr>
      </w:pPr>
      <w:bookmarkStart w:id="30" w:name="_Toc92788894"/>
      <w:r>
        <w:t>4.1.2</w:t>
      </w:r>
      <w:r>
        <w:tab/>
        <w:t>Debilidades</w:t>
      </w:r>
      <w:bookmarkEnd w:id="30"/>
    </w:p>
    <w:p w14:paraId="32F15E6B" w14:textId="77777777" w:rsidR="00EE718E" w:rsidRDefault="0021768A" w:rsidP="004412BF">
      <w:pPr>
        <w:pStyle w:val="Prrafodelista"/>
        <w:numPr>
          <w:ilvl w:val="0"/>
          <w:numId w:val="30"/>
        </w:numPr>
      </w:pPr>
      <w:r>
        <w:t xml:space="preserve">D1 Baja influencia de la Dirección Tecnologías e Información en la definición y ejecución de la estrategia misional de la Entidad. </w:t>
      </w:r>
    </w:p>
    <w:p w14:paraId="70BFFCF2" w14:textId="77777777" w:rsidR="00EE718E" w:rsidRDefault="0021768A" w:rsidP="004412BF">
      <w:pPr>
        <w:pStyle w:val="Prrafodelista"/>
        <w:numPr>
          <w:ilvl w:val="0"/>
          <w:numId w:val="30"/>
        </w:numPr>
      </w:pPr>
      <w:r>
        <w:t>D2 Falta visibilidad en la alta dirección y en las instancias de decisión institucional sobre la importancia de las TI en la estrategia institucional.</w:t>
      </w:r>
    </w:p>
    <w:p w14:paraId="3C21CBA2" w14:textId="114AA044" w:rsidR="00F67F86" w:rsidRDefault="0021768A" w:rsidP="0055011D">
      <w:pPr>
        <w:pStyle w:val="Prrafodelista"/>
        <w:numPr>
          <w:ilvl w:val="0"/>
          <w:numId w:val="30"/>
        </w:numPr>
      </w:pPr>
      <w:r>
        <w:t xml:space="preserve">D3 La gestión de TI se centra en la operación de la plataforma tecnológica de la </w:t>
      </w:r>
      <w:r w:rsidR="00C7153C">
        <w:t>entidad,</w:t>
      </w:r>
      <w:r>
        <w:t xml:space="preserve"> pero no han sido desarrollados modelos de gestión de acuerdo con lo definido por la política de Gobierno Digital.</w:t>
      </w:r>
    </w:p>
    <w:p w14:paraId="0FA4D104" w14:textId="17CD5AD1" w:rsidR="00EE718E" w:rsidRDefault="0021768A" w:rsidP="004412BF">
      <w:pPr>
        <w:pStyle w:val="Prrafodelista"/>
        <w:numPr>
          <w:ilvl w:val="0"/>
          <w:numId w:val="30"/>
        </w:numPr>
      </w:pPr>
      <w:r>
        <w:t>D4 Falta documentar procesos y procedimientos que estandaricen la operación de los servicios de TI y permitan realizar mediciones de desempeño.</w:t>
      </w:r>
    </w:p>
    <w:p w14:paraId="40F34731" w14:textId="77777777" w:rsidR="00EE718E" w:rsidRDefault="0021768A" w:rsidP="004412BF">
      <w:pPr>
        <w:pStyle w:val="Prrafodelista"/>
        <w:numPr>
          <w:ilvl w:val="0"/>
          <w:numId w:val="30"/>
        </w:numPr>
      </w:pPr>
      <w:r>
        <w:t>D5 Tanto la infraestructura tecnológica como los sistemas de información no se encuentran debidamente documentados dificultando su administración y soporte.</w:t>
      </w:r>
    </w:p>
    <w:p w14:paraId="4FFEFA3E" w14:textId="77777777" w:rsidR="00EE718E" w:rsidRDefault="0021768A" w:rsidP="004412BF">
      <w:pPr>
        <w:pStyle w:val="Prrafodelista"/>
        <w:numPr>
          <w:ilvl w:val="0"/>
          <w:numId w:val="30"/>
        </w:numPr>
      </w:pPr>
      <w:r>
        <w:t>D6 Falta una estrategia de TI que se encuentre alineada a la cultura organizacional de la entidad.</w:t>
      </w:r>
    </w:p>
    <w:p w14:paraId="03D2F564" w14:textId="77777777" w:rsidR="00EE718E" w:rsidRDefault="0021768A" w:rsidP="004412BF">
      <w:pPr>
        <w:pStyle w:val="Prrafodelista"/>
        <w:numPr>
          <w:ilvl w:val="0"/>
          <w:numId w:val="30"/>
        </w:numPr>
      </w:pPr>
      <w:r>
        <w:t>D7 No hay un programa de capacitación en TI permanente, que fortalezca las capacidades técnicas del personal.</w:t>
      </w:r>
    </w:p>
    <w:p w14:paraId="4F1CC123" w14:textId="77777777" w:rsidR="00EE718E" w:rsidRDefault="0021768A" w:rsidP="004412BF">
      <w:pPr>
        <w:pStyle w:val="Prrafodelista"/>
        <w:numPr>
          <w:ilvl w:val="0"/>
          <w:numId w:val="30"/>
        </w:numPr>
      </w:pPr>
      <w:r>
        <w:lastRenderedPageBreak/>
        <w:t>D8 La disponibilidad de los perfiles para la implementación de las nuevas tecnologías.</w:t>
      </w:r>
    </w:p>
    <w:p w14:paraId="1D2A4451" w14:textId="77777777" w:rsidR="00EE718E" w:rsidRDefault="0021768A" w:rsidP="004412BF">
      <w:pPr>
        <w:pStyle w:val="Prrafodelista"/>
        <w:numPr>
          <w:ilvl w:val="0"/>
          <w:numId w:val="30"/>
        </w:numPr>
      </w:pPr>
      <w:r>
        <w:t>D9 Los manuales de funciones del personal de TI son muy generales y ambiguos.</w:t>
      </w:r>
    </w:p>
    <w:p w14:paraId="798BA0C7" w14:textId="77777777" w:rsidR="00EE718E" w:rsidRDefault="0021768A" w:rsidP="004412BF">
      <w:pPr>
        <w:pStyle w:val="Prrafodelista"/>
        <w:numPr>
          <w:ilvl w:val="0"/>
          <w:numId w:val="30"/>
        </w:numPr>
      </w:pPr>
      <w:r>
        <w:t>D10 No se cuenta con una adecuada gestión del conocimiento de los temas de TI.</w:t>
      </w:r>
    </w:p>
    <w:p w14:paraId="7CA3EBD3" w14:textId="77777777" w:rsidR="00EE718E" w:rsidRDefault="0021768A" w:rsidP="004412BF">
      <w:pPr>
        <w:pStyle w:val="Prrafodelista"/>
        <w:numPr>
          <w:ilvl w:val="0"/>
          <w:numId w:val="30"/>
        </w:numPr>
        <w:rPr>
          <w:rFonts w:ascii="Arial" w:hAnsi="Arial"/>
          <w:color w:val="808080" w:themeColor="background1" w:themeShade="80"/>
          <w:sz w:val="22"/>
          <w:szCs w:val="22"/>
        </w:rPr>
      </w:pPr>
      <w:r>
        <w:t>D11 La Dirección de Tecnologías e Información carece de proceso de gestión de proyectos de TI.</w:t>
      </w:r>
    </w:p>
    <w:p w14:paraId="379AEF78" w14:textId="77777777" w:rsidR="00EE718E" w:rsidRDefault="0021768A">
      <w:pPr>
        <w:pStyle w:val="Ttulo3"/>
        <w:rPr>
          <w:rFonts w:ascii="Arial" w:eastAsia="Work Sans" w:hAnsi="Arial"/>
          <w:b w:val="0"/>
          <w:color w:val="808080" w:themeColor="background1" w:themeShade="80"/>
          <w:sz w:val="22"/>
          <w:szCs w:val="22"/>
        </w:rPr>
      </w:pPr>
      <w:bookmarkStart w:id="31" w:name="_Toc92788895"/>
      <w:r>
        <w:t>4.1.3</w:t>
      </w:r>
      <w:r>
        <w:tab/>
        <w:t>Oportunidades</w:t>
      </w:r>
      <w:bookmarkEnd w:id="31"/>
      <w:r>
        <w:t xml:space="preserve"> </w:t>
      </w:r>
    </w:p>
    <w:p w14:paraId="4DE1A523" w14:textId="77777777" w:rsidR="00EE718E" w:rsidRDefault="0021768A" w:rsidP="004412BF">
      <w:pPr>
        <w:pStyle w:val="Prrafodelista"/>
        <w:numPr>
          <w:ilvl w:val="0"/>
          <w:numId w:val="31"/>
        </w:numPr>
      </w:pPr>
      <w:r>
        <w:t>O1 El nuevo plan de desarrollo distrital que impulsa el aprovechamiento de las tecnologías de la transformación digital.</w:t>
      </w:r>
    </w:p>
    <w:p w14:paraId="648901AF" w14:textId="77777777" w:rsidR="00EE718E" w:rsidRDefault="0021768A" w:rsidP="004412BF">
      <w:pPr>
        <w:pStyle w:val="Prrafodelista"/>
        <w:numPr>
          <w:ilvl w:val="0"/>
          <w:numId w:val="31"/>
        </w:numPr>
      </w:pPr>
      <w:r>
        <w:t>O2 Posibilidad de utilizar las tecnologías industria 4.0 para el desarrollo de mejores servicios.</w:t>
      </w:r>
    </w:p>
    <w:p w14:paraId="77128BD5" w14:textId="77777777" w:rsidR="00EE718E" w:rsidRDefault="0021768A" w:rsidP="004412BF">
      <w:pPr>
        <w:pStyle w:val="Prrafodelista"/>
        <w:numPr>
          <w:ilvl w:val="0"/>
          <w:numId w:val="31"/>
        </w:numPr>
      </w:pPr>
      <w:r>
        <w:t>O3 Mejorar los procesos y servicios de la entidad a través de la adopción y uso eficiente de las TI en el marco de la transformación digital.</w:t>
      </w:r>
    </w:p>
    <w:p w14:paraId="1D8B74D9" w14:textId="77777777" w:rsidR="00EE718E" w:rsidRDefault="0021768A" w:rsidP="004412BF">
      <w:pPr>
        <w:pStyle w:val="Prrafodelista"/>
        <w:numPr>
          <w:ilvl w:val="0"/>
          <w:numId w:val="31"/>
        </w:numPr>
      </w:pPr>
      <w:r>
        <w:t>O4 La Implementación de la política de Gobierno Digital optimizará la gestión y gobierno de TI.</w:t>
      </w:r>
    </w:p>
    <w:p w14:paraId="0A0E7616" w14:textId="77777777" w:rsidR="00EE718E" w:rsidRDefault="0021768A" w:rsidP="004412BF">
      <w:pPr>
        <w:pStyle w:val="Prrafodelista"/>
        <w:numPr>
          <w:ilvl w:val="0"/>
          <w:numId w:val="31"/>
        </w:numPr>
      </w:pPr>
      <w:r>
        <w:t>O4 La entidad tendrá la oportunidad de implementar servicios digitales básicos de acuerdo con lo definido en la política de gobierno digital.</w:t>
      </w:r>
    </w:p>
    <w:p w14:paraId="758B5750" w14:textId="08EA59C7" w:rsidR="00F67F86" w:rsidRDefault="0021768A" w:rsidP="000F4498">
      <w:pPr>
        <w:pStyle w:val="Prrafodelista"/>
        <w:numPr>
          <w:ilvl w:val="0"/>
          <w:numId w:val="31"/>
        </w:numPr>
      </w:pPr>
      <w:r>
        <w:t>O5 Mediante la apertura y uso de Datos abiertos la entidad podrá tomar decisiones basadas en datos.</w:t>
      </w:r>
    </w:p>
    <w:p w14:paraId="6DD0A449" w14:textId="77777777" w:rsidR="00EE718E" w:rsidRDefault="0021768A" w:rsidP="004412BF">
      <w:pPr>
        <w:pStyle w:val="Prrafodelista"/>
        <w:numPr>
          <w:ilvl w:val="0"/>
          <w:numId w:val="31"/>
        </w:numPr>
        <w:rPr>
          <w:rFonts w:ascii="Arial" w:hAnsi="Arial"/>
          <w:color w:val="808080" w:themeColor="background1" w:themeShade="80"/>
          <w:sz w:val="22"/>
          <w:szCs w:val="22"/>
        </w:rPr>
      </w:pPr>
      <w:r>
        <w:t>O6 La entidad podrá mejorar sus capacidades de gestión del conocimiento en cuanto a la administración y operación de TI.</w:t>
      </w:r>
    </w:p>
    <w:p w14:paraId="783B86E4" w14:textId="5689D820" w:rsidR="00EE718E" w:rsidRPr="006C53BF" w:rsidRDefault="0021768A">
      <w:pPr>
        <w:pStyle w:val="Ttulo3"/>
      </w:pPr>
      <w:bookmarkStart w:id="32" w:name="_Toc92788896"/>
      <w:r>
        <w:t>4.1.4</w:t>
      </w:r>
      <w:r>
        <w:tab/>
        <w:t>Amenazas</w:t>
      </w:r>
      <w:bookmarkEnd w:id="32"/>
    </w:p>
    <w:p w14:paraId="1EB2DB21" w14:textId="32E1B6D2" w:rsidR="00EE718E" w:rsidRDefault="0021768A" w:rsidP="004412BF">
      <w:pPr>
        <w:pStyle w:val="Textoindependiente"/>
        <w:numPr>
          <w:ilvl w:val="0"/>
          <w:numId w:val="32"/>
        </w:numPr>
      </w:pPr>
      <w:r>
        <w:t xml:space="preserve">A1 Aumento en los Costos de licencias, equipos y servicios de TI por el efecto del </w:t>
      </w:r>
      <w:r w:rsidR="000361F8">
        <w:t>dólar</w:t>
      </w:r>
      <w:r>
        <w:t>.</w:t>
      </w:r>
    </w:p>
    <w:p w14:paraId="4E8D5608" w14:textId="77777777" w:rsidR="00EE718E" w:rsidRDefault="0021768A" w:rsidP="004412BF">
      <w:pPr>
        <w:pStyle w:val="Textoindependiente"/>
        <w:numPr>
          <w:ilvl w:val="0"/>
          <w:numId w:val="32"/>
        </w:numPr>
      </w:pPr>
      <w:r>
        <w:t>A2 Reducción del presupuesto de inversión en TI.</w:t>
      </w:r>
    </w:p>
    <w:p w14:paraId="1F2A50F7" w14:textId="77777777" w:rsidR="00EE718E" w:rsidRDefault="0021768A" w:rsidP="004412BF">
      <w:pPr>
        <w:pStyle w:val="Textoindependiente"/>
        <w:numPr>
          <w:ilvl w:val="0"/>
          <w:numId w:val="32"/>
        </w:numPr>
      </w:pPr>
      <w:r>
        <w:t>A3 Cambios en la administración y el enfoque de las actividades.</w:t>
      </w:r>
    </w:p>
    <w:p w14:paraId="3570E853" w14:textId="77777777" w:rsidR="00EE718E" w:rsidRDefault="0021768A" w:rsidP="004412BF">
      <w:pPr>
        <w:pStyle w:val="Textoindependiente"/>
        <w:numPr>
          <w:ilvl w:val="0"/>
          <w:numId w:val="32"/>
        </w:numPr>
      </w:pPr>
      <w:r>
        <w:t>A4 Falta de perfiles calificados para la implementación de nuevas tecnologías.</w:t>
      </w:r>
    </w:p>
    <w:p w14:paraId="478D94C3" w14:textId="77777777" w:rsidR="00EE718E" w:rsidRDefault="0021768A" w:rsidP="004412BF">
      <w:pPr>
        <w:pStyle w:val="Textoindependiente"/>
        <w:numPr>
          <w:ilvl w:val="0"/>
          <w:numId w:val="32"/>
        </w:numPr>
      </w:pPr>
      <w:r>
        <w:t>A5 Diversidad de la población beneficiaria de los servicios institucionales.</w:t>
      </w:r>
    </w:p>
    <w:p w14:paraId="1D90EA2A" w14:textId="77777777" w:rsidR="00EE718E" w:rsidRDefault="0021768A" w:rsidP="004412BF">
      <w:pPr>
        <w:pStyle w:val="Textoindependiente"/>
        <w:numPr>
          <w:ilvl w:val="0"/>
          <w:numId w:val="32"/>
        </w:numPr>
      </w:pPr>
      <w:r>
        <w:lastRenderedPageBreak/>
        <w:t>A6 Deficiencia en las capacidades tecnológicas de los usuarios de los servicios de TI.</w:t>
      </w:r>
    </w:p>
    <w:p w14:paraId="5B740142" w14:textId="77777777" w:rsidR="00EE718E" w:rsidRDefault="0021768A" w:rsidP="004412BF">
      <w:pPr>
        <w:pStyle w:val="Textoindependiente"/>
        <w:numPr>
          <w:ilvl w:val="0"/>
          <w:numId w:val="32"/>
        </w:numPr>
      </w:pPr>
      <w:r>
        <w:t>A7 Cambios en la Tecnología que afecten las actividades de la entidad.</w:t>
      </w:r>
    </w:p>
    <w:p w14:paraId="0C611D11" w14:textId="77777777" w:rsidR="00EE718E" w:rsidRDefault="0021768A" w:rsidP="004412BF">
      <w:pPr>
        <w:pStyle w:val="Textoindependiente"/>
        <w:numPr>
          <w:ilvl w:val="0"/>
          <w:numId w:val="32"/>
        </w:numPr>
        <w:rPr>
          <w:rFonts w:ascii="Arial" w:hAnsi="Arial"/>
          <w:color w:val="808080" w:themeColor="background1" w:themeShade="80"/>
          <w:sz w:val="22"/>
          <w:szCs w:val="22"/>
        </w:rPr>
      </w:pPr>
      <w:r>
        <w:t>A8 Oposición política a los proyectos generados por la administración.</w:t>
      </w:r>
    </w:p>
    <w:p w14:paraId="04A4D1B9" w14:textId="77777777" w:rsidR="00EE718E" w:rsidRDefault="0021768A">
      <w:pPr>
        <w:pStyle w:val="Ttulo2"/>
      </w:pPr>
      <w:bookmarkStart w:id="33" w:name="_Toc48892697"/>
      <w:bookmarkStart w:id="34" w:name="_Toc92788897"/>
      <w:r>
        <w:t>4.2</w:t>
      </w:r>
      <w:r>
        <w:tab/>
        <w:t>Estrategia de TI</w:t>
      </w:r>
      <w:bookmarkEnd w:id="33"/>
      <w:bookmarkEnd w:id="34"/>
    </w:p>
    <w:p w14:paraId="5B021D47" w14:textId="77777777" w:rsidR="00396D59" w:rsidRDefault="00396D59" w:rsidP="00396D59">
      <w:pPr>
        <w:pStyle w:val="Textoindependiente"/>
      </w:pPr>
      <w:r>
        <w:t xml:space="preserve">La Entidad tiene planteada una Estrategia la cual se establece en el documento Plan Estratégico de las Tecnologías de Información – PETI para el periodo 2021-2024 en la Secretaría Distrital de Gobierno con código GDI-TIC-PL001, con una actualización del 16 de febrero de 2021. </w:t>
      </w:r>
    </w:p>
    <w:p w14:paraId="183F1DD8" w14:textId="02A9635A" w:rsidR="00396D59" w:rsidRDefault="00396D59" w:rsidP="00396D59">
      <w:pPr>
        <w:pStyle w:val="Textoindependiente"/>
      </w:pPr>
      <w:r>
        <w:t>El objetivo de la Estrategia planteada es “</w:t>
      </w:r>
      <w:r w:rsidRPr="5CD261C4">
        <w:rPr>
          <w:lang w:val="es-ES"/>
        </w:rPr>
        <w:t>Realizar la transformación digital en la SDG, a través de una integración dinámica con gestión eficiente de las TI, la prestación de trámites y servicios seguros, confiables y oportunos, la participación ciudadana en un gobierno abierto y la toma de decisiones basadas en datos; generando valor público y fortaleciendo la relación entre la ciudadanía y el gobierno</w:t>
      </w:r>
      <w:r>
        <w:t>”</w:t>
      </w:r>
      <w:r w:rsidRPr="5CD261C4">
        <w:rPr>
          <w:lang w:val="es-ES"/>
        </w:rPr>
        <w:t>.</w:t>
      </w:r>
      <w:r>
        <w:t xml:space="preserve"> </w:t>
      </w:r>
    </w:p>
    <w:p w14:paraId="0572094D" w14:textId="5527A54C" w:rsidR="00396D59" w:rsidRDefault="00396D59" w:rsidP="00396D59">
      <w:pPr>
        <w:pStyle w:val="Textoindependiente"/>
      </w:pPr>
      <w:r>
        <w:t>Actualmente no se tienen indicadores relacionado</w:t>
      </w:r>
      <w:r w:rsidR="00CC11B0">
        <w:t>s</w:t>
      </w:r>
      <w:r>
        <w:t xml:space="preserve"> con el monitoreo y seguimiento de la Estrategia TI, por lo tanto, no se cuenta con un tablero de mando que permita hacer seguimiento a los avances y resultados en el desarrollo de la Estrategia TI. </w:t>
      </w:r>
      <w:r w:rsidR="005F3841">
        <w:t xml:space="preserve">Sin embargo, </w:t>
      </w:r>
      <w:r w:rsidR="003C3C32">
        <w:t>se hace seguimiento al plan estratégico de acuerdo con las metas que se establecen a corto plazo</w:t>
      </w:r>
      <w:r w:rsidR="00370FAF">
        <w:t xml:space="preserve"> o por vigencia.</w:t>
      </w:r>
    </w:p>
    <w:p w14:paraId="38F1362E" w14:textId="7DFFAF5C" w:rsidR="00F67F86" w:rsidRDefault="00396D59" w:rsidP="008769C7">
      <w:pPr>
        <w:pStyle w:val="Textoindependiente"/>
      </w:pPr>
      <w:r>
        <w:t>Como cabeza del sector, no se han definido los lineamientos, políticas y estrategia de TI sectorial, por lo cual, no existe un Plan Estratégico de Tecnologías de la Información sectorial.</w:t>
      </w:r>
      <w:bookmarkStart w:id="35" w:name="_Toc48892698"/>
      <w:bookmarkStart w:id="36" w:name="_Toc48892699"/>
      <w:bookmarkEnd w:id="35"/>
    </w:p>
    <w:p w14:paraId="69FD1BAF" w14:textId="7DA18827" w:rsidR="00EE718E" w:rsidRDefault="0021768A">
      <w:pPr>
        <w:pStyle w:val="Ttulo3"/>
      </w:pPr>
      <w:bookmarkStart w:id="37" w:name="_Toc92788898"/>
      <w:r>
        <w:t>4.2.1</w:t>
      </w:r>
      <w:r>
        <w:tab/>
        <w:t>Misión y visión de TI</w:t>
      </w:r>
      <w:bookmarkEnd w:id="36"/>
      <w:bookmarkEnd w:id="37"/>
    </w:p>
    <w:p w14:paraId="1D43475D" w14:textId="6EDD1428" w:rsidR="00944F0D" w:rsidRDefault="00944F0D" w:rsidP="00944F0D">
      <w:pPr>
        <w:pStyle w:val="Textoindependiente"/>
      </w:pPr>
      <w:bookmarkStart w:id="38" w:name="_Toc48892700"/>
      <w:r>
        <w:t>La Entidad actualmente cuenta con una misión y visión de la gestión de TI que se describe a continuación</w:t>
      </w:r>
      <w:r w:rsidR="00611593">
        <w:t>:</w:t>
      </w:r>
    </w:p>
    <w:p w14:paraId="3915790D" w14:textId="77777777" w:rsidR="00944F0D" w:rsidRDefault="00944F0D" w:rsidP="00944F0D">
      <w:pPr>
        <w:pStyle w:val="Textoindependiente"/>
      </w:pPr>
      <w:r>
        <w:t>Como misión en la gestión de TI se establece que “La dirección de Tecnologías e información, Formula e implementa las estrategias de Tecnologías e Información (TI) en materia de seguridad digital, uso y apropiación de los Sistemas de Información y disponibilidad de los servicios de TIC, en el marco de la arquitectura empresarial con procedimientos sistemáticos y eficientes; con el fin de contribuir al logro de los resultados esperados por la Secretaría Distrital de Gobierno, la satisfacción de los diferentes grupos de interés y la toma de decisiones en la Entidad”.</w:t>
      </w:r>
    </w:p>
    <w:p w14:paraId="581437F1" w14:textId="723815E4" w:rsidR="004B5DA7" w:rsidRPr="00227D9F" w:rsidRDefault="00944F0D" w:rsidP="004B5DA7">
      <w:pPr>
        <w:suppressAutoHyphens w:val="0"/>
        <w:autoSpaceDE w:val="0"/>
        <w:autoSpaceDN w:val="0"/>
        <w:adjustRightInd w:val="0"/>
        <w:spacing w:line="240" w:lineRule="auto"/>
        <w:jc w:val="left"/>
        <w:rPr>
          <w:rFonts w:ascii="Arial" w:hAnsi="Arial"/>
          <w:b/>
          <w:bCs/>
          <w:color w:val="808080" w:themeColor="background1" w:themeShade="80"/>
        </w:rPr>
      </w:pPr>
      <w:r w:rsidRPr="5CD261C4">
        <w:rPr>
          <w:rFonts w:ascii="Calibri" w:eastAsiaTheme="minorEastAsia" w:hAnsi="Calibri"/>
          <w:color w:val="818181"/>
          <w:sz w:val="24"/>
        </w:rPr>
        <w:t xml:space="preserve">Para la visión se proyectó que “En el año 2024 la SDG será reconocida como una entidad que ha desarrollado una cultura organizacional que incorpora la Transformación Digital en sus procesos </w:t>
      </w:r>
      <w:r w:rsidRPr="5CD261C4">
        <w:rPr>
          <w:rFonts w:ascii="Calibri" w:eastAsiaTheme="minorEastAsia" w:hAnsi="Calibri"/>
          <w:color w:val="818181"/>
          <w:sz w:val="24"/>
        </w:rPr>
        <w:lastRenderedPageBreak/>
        <w:t>mediante el uso innovador y eficiente de las Tecnologías digitales, optimizando procesos y servicios generando de valor público a la ciudadanía.”</w:t>
      </w:r>
    </w:p>
    <w:p w14:paraId="6B1758AB" w14:textId="73340244" w:rsidR="004B5DA7" w:rsidRPr="00370FAF" w:rsidRDefault="2AB4E0D1" w:rsidP="00370FAF">
      <w:pPr>
        <w:pStyle w:val="Ttulo3"/>
        <w:rPr>
          <w:lang w:val="es"/>
        </w:rPr>
      </w:pPr>
      <w:bookmarkStart w:id="39" w:name="_Toc92788899"/>
      <w:r w:rsidRPr="00227D9F">
        <w:rPr>
          <w:lang w:val="es"/>
        </w:rPr>
        <w:t>4</w:t>
      </w:r>
      <w:r w:rsidRPr="00227D9F">
        <w:rPr>
          <w:rStyle w:val="Ttulo3Car"/>
          <w:bCs/>
        </w:rPr>
        <w:t>.</w:t>
      </w:r>
      <w:r w:rsidRPr="00227D9F">
        <w:rPr>
          <w:lang w:val="es"/>
        </w:rPr>
        <w:t>2.2</w:t>
      </w:r>
      <w:r w:rsidRPr="00227D9F">
        <w:tab/>
      </w:r>
      <w:r w:rsidRPr="00227D9F">
        <w:rPr>
          <w:lang w:val="es"/>
        </w:rPr>
        <w:t>Objetivos estratégicos de TI</w:t>
      </w:r>
      <w:bookmarkEnd w:id="39"/>
    </w:p>
    <w:p w14:paraId="29FC296D" w14:textId="77777777" w:rsidR="002A4DA1" w:rsidRDefault="2AB4E0D1" w:rsidP="002A4DA1">
      <w:pPr>
        <w:suppressAutoHyphens w:val="0"/>
        <w:autoSpaceDE w:val="0"/>
        <w:autoSpaceDN w:val="0"/>
        <w:adjustRightInd w:val="0"/>
        <w:spacing w:line="240" w:lineRule="auto"/>
        <w:jc w:val="left"/>
        <w:rPr>
          <w:rFonts w:ascii="Calibri" w:eastAsia="Calibri" w:hAnsi="Calibri" w:cs="Calibri"/>
          <w:color w:val="808080" w:themeColor="background1" w:themeShade="80"/>
          <w:sz w:val="24"/>
          <w:lang w:val="es"/>
        </w:rPr>
      </w:pPr>
      <w:r w:rsidRPr="2515A0A3">
        <w:rPr>
          <w:rFonts w:ascii="Calibri" w:eastAsia="Calibri" w:hAnsi="Calibri" w:cs="Calibri"/>
          <w:color w:val="808080" w:themeColor="background1" w:themeShade="80"/>
          <w:sz w:val="24"/>
          <w:lang w:val="es"/>
        </w:rPr>
        <w:t>Para el desarrollo de la estrategia planteada y el logro de la visión propuesta se definen los siguientes objetivos:</w:t>
      </w:r>
    </w:p>
    <w:p w14:paraId="00748F90" w14:textId="77777777" w:rsidR="002A4DA1" w:rsidRDefault="002A4DA1" w:rsidP="002A4DA1">
      <w:pPr>
        <w:suppressAutoHyphens w:val="0"/>
        <w:autoSpaceDE w:val="0"/>
        <w:autoSpaceDN w:val="0"/>
        <w:adjustRightInd w:val="0"/>
        <w:spacing w:line="240" w:lineRule="auto"/>
        <w:jc w:val="left"/>
        <w:rPr>
          <w:rFonts w:ascii="Calibri" w:eastAsia="Calibri" w:hAnsi="Calibri" w:cs="Calibri"/>
          <w:color w:val="808080" w:themeColor="background1" w:themeShade="80"/>
          <w:sz w:val="24"/>
          <w:lang w:val="es"/>
        </w:rPr>
      </w:pPr>
    </w:p>
    <w:p w14:paraId="27AD3FBB" w14:textId="77777777" w:rsidR="00AF669B" w:rsidRPr="00AF669B" w:rsidRDefault="2AB4E0D1" w:rsidP="5CD261C4">
      <w:pPr>
        <w:pStyle w:val="Prrafodelista"/>
        <w:numPr>
          <w:ilvl w:val="0"/>
          <w:numId w:val="44"/>
        </w:numPr>
        <w:suppressAutoHyphens w:val="0"/>
        <w:autoSpaceDE w:val="0"/>
        <w:autoSpaceDN w:val="0"/>
        <w:adjustRightInd w:val="0"/>
      </w:pPr>
      <w:r w:rsidRPr="5CD261C4">
        <w:rPr>
          <w:rFonts w:eastAsia="Calibri" w:cs="Calibri"/>
          <w:color w:val="808080" w:themeColor="background1" w:themeShade="80"/>
          <w:lang w:val="es"/>
        </w:rPr>
        <w:t>Consolidar los procesos internos de la SDG, a través de la implementación y uso de las Tecnologías de la Información y la prestación de servicios TIC competentes; para una gestión eficiente de la Entidad.</w:t>
      </w:r>
    </w:p>
    <w:p w14:paraId="04C5F886" w14:textId="77777777" w:rsidR="00C745E8" w:rsidRPr="00C745E8" w:rsidRDefault="2AB4E0D1" w:rsidP="5CD261C4">
      <w:pPr>
        <w:pStyle w:val="Prrafodelista"/>
        <w:numPr>
          <w:ilvl w:val="0"/>
          <w:numId w:val="44"/>
        </w:numPr>
        <w:suppressAutoHyphens w:val="0"/>
        <w:autoSpaceDE w:val="0"/>
        <w:autoSpaceDN w:val="0"/>
        <w:adjustRightInd w:val="0"/>
      </w:pPr>
      <w:r w:rsidRPr="5CD261C4">
        <w:rPr>
          <w:rFonts w:eastAsia="Calibri" w:cs="Calibri"/>
          <w:color w:val="808080" w:themeColor="background1" w:themeShade="80"/>
          <w:lang w:val="es"/>
        </w:rPr>
        <w:t>Fortalecer la cultura de seguridad de la información en la SDG mediante la mejora del Modelo de Seguridad y Privacidad de la Información - MSPI implementado para la preservación de la confidencialidad, integridad, disponibilidad de los activos de información de la Entidad.</w:t>
      </w:r>
    </w:p>
    <w:p w14:paraId="1C8D390A" w14:textId="72959FD1" w:rsidR="00C43376" w:rsidRPr="00F67F86" w:rsidRDefault="2AB4E0D1" w:rsidP="005E3BFC">
      <w:pPr>
        <w:pStyle w:val="Prrafodelista"/>
        <w:numPr>
          <w:ilvl w:val="0"/>
          <w:numId w:val="44"/>
        </w:numPr>
        <w:suppressAutoHyphens w:val="0"/>
        <w:autoSpaceDE w:val="0"/>
        <w:autoSpaceDN w:val="0"/>
        <w:adjustRightInd w:val="0"/>
        <w:jc w:val="left"/>
      </w:pPr>
      <w:r w:rsidRPr="00370FAF">
        <w:rPr>
          <w:rFonts w:eastAsia="Calibri" w:cs="Calibri"/>
          <w:color w:val="808080" w:themeColor="background1" w:themeShade="80"/>
          <w:lang w:val="es"/>
        </w:rPr>
        <w:t>Disponer de soluciones informáticas que se ajusten a las necesidades de la entidad, mediante su construcción, adquisición y/o actualización, para facilitar la gestión de los procesos estratégicos, misionales y de apoyo; y se conviertan en la fuente de información para la toma de decisiones.</w:t>
      </w:r>
    </w:p>
    <w:p w14:paraId="7584A7E6" w14:textId="1D3683C6" w:rsidR="00D730AF" w:rsidRPr="00D730AF" w:rsidRDefault="2AB4E0D1" w:rsidP="5CD261C4">
      <w:pPr>
        <w:pStyle w:val="Prrafodelista"/>
        <w:numPr>
          <w:ilvl w:val="0"/>
          <w:numId w:val="44"/>
        </w:numPr>
        <w:suppressAutoHyphens w:val="0"/>
        <w:autoSpaceDE w:val="0"/>
        <w:autoSpaceDN w:val="0"/>
        <w:adjustRightInd w:val="0"/>
      </w:pPr>
      <w:r w:rsidRPr="5CD261C4">
        <w:rPr>
          <w:rFonts w:eastAsia="Calibri" w:cs="Calibri"/>
          <w:color w:val="808080" w:themeColor="background1" w:themeShade="80"/>
          <w:lang w:val="es"/>
        </w:rPr>
        <w:t>Establecer la gestión de la información en la entidad mediante la operación estable y sostenible de los servicios de información, promoviendo la calidad y centralización de las fuentes de datos para estandarización, apertura e intercambio seguro de información generando valor público a los usuarios de la ciudad y al sector gobierno.</w:t>
      </w:r>
    </w:p>
    <w:p w14:paraId="25DCC2D9" w14:textId="77777777" w:rsidR="00790D18" w:rsidRPr="00790D18" w:rsidRDefault="2AB4E0D1" w:rsidP="5CD261C4">
      <w:pPr>
        <w:pStyle w:val="Prrafodelista"/>
        <w:numPr>
          <w:ilvl w:val="0"/>
          <w:numId w:val="44"/>
        </w:numPr>
        <w:suppressAutoHyphens w:val="0"/>
        <w:autoSpaceDE w:val="0"/>
        <w:autoSpaceDN w:val="0"/>
        <w:adjustRightInd w:val="0"/>
      </w:pPr>
      <w:r w:rsidRPr="5CD261C4">
        <w:rPr>
          <w:rFonts w:eastAsia="Calibri" w:cs="Calibri"/>
          <w:color w:val="808080" w:themeColor="background1" w:themeShade="80"/>
          <w:lang w:val="es"/>
        </w:rPr>
        <w:t>Robustecer la gestión, administración y operación de la infraestructura tecnológica a partir de la adopción de buenas prácticas de TI, para garantizar la oportunidad y calidad de los servicios de tecnologías de la información.</w:t>
      </w:r>
    </w:p>
    <w:p w14:paraId="3F6C560C" w14:textId="77777777" w:rsidR="00790D18" w:rsidRPr="00790D18" w:rsidRDefault="2AB4E0D1" w:rsidP="5CD261C4">
      <w:pPr>
        <w:pStyle w:val="Prrafodelista"/>
        <w:numPr>
          <w:ilvl w:val="0"/>
          <w:numId w:val="44"/>
        </w:numPr>
        <w:suppressAutoHyphens w:val="0"/>
        <w:autoSpaceDE w:val="0"/>
        <w:autoSpaceDN w:val="0"/>
        <w:adjustRightInd w:val="0"/>
      </w:pPr>
      <w:r w:rsidRPr="5CD261C4">
        <w:rPr>
          <w:rFonts w:eastAsia="Calibri" w:cs="Calibri"/>
          <w:color w:val="808080" w:themeColor="background1" w:themeShade="80"/>
          <w:lang w:val="es"/>
        </w:rPr>
        <w:t>Potenciar el uso y aprovechamiento de las tecnologías digitales mediante la aplicación de una estrategia de Uso y apropiación integrada a la cultura organizacional para ofrecer mejores servicios a la ciudadanía y grupos de interés de la entidad.</w:t>
      </w:r>
    </w:p>
    <w:p w14:paraId="56D4C17C" w14:textId="0677DD2A" w:rsidR="2AB4E0D1" w:rsidRDefault="2AB4E0D1" w:rsidP="5CD261C4">
      <w:pPr>
        <w:pStyle w:val="Prrafodelista"/>
        <w:numPr>
          <w:ilvl w:val="0"/>
          <w:numId w:val="44"/>
        </w:numPr>
        <w:suppressAutoHyphens w:val="0"/>
        <w:autoSpaceDE w:val="0"/>
        <w:autoSpaceDN w:val="0"/>
        <w:adjustRightInd w:val="0"/>
      </w:pPr>
      <w:r w:rsidRPr="5CD261C4">
        <w:rPr>
          <w:rFonts w:eastAsia="Calibri" w:cs="Calibri"/>
          <w:color w:val="808080" w:themeColor="background1" w:themeShade="80"/>
          <w:lang w:val="es"/>
        </w:rPr>
        <w:t>Gestionar los procesos de soporte y mantenimiento de los Servicios Tecnológicos institucionales de manera oportuna y eficiente dando, cumplimiento a los acuerdos de niveles de servicios establecidos y aplicando las mejores prácticas de TI, generando oferta de valor con los usuarios de la entidad.</w:t>
      </w:r>
    </w:p>
    <w:p w14:paraId="0284233F" w14:textId="52D06162" w:rsidR="00EE718E" w:rsidRDefault="0021768A">
      <w:pPr>
        <w:pStyle w:val="Ttulo3"/>
      </w:pPr>
      <w:bookmarkStart w:id="40" w:name="_Toc92788900"/>
      <w:r>
        <w:lastRenderedPageBreak/>
        <w:t>4.2.</w:t>
      </w:r>
      <w:r w:rsidR="004D1433">
        <w:t>3</w:t>
      </w:r>
      <w:r>
        <w:tab/>
      </w:r>
      <w:r w:rsidR="00E6730D">
        <w:t xml:space="preserve">Catálogo de </w:t>
      </w:r>
      <w:r>
        <w:t>Servicios de TI</w:t>
      </w:r>
      <w:bookmarkEnd w:id="38"/>
      <w:bookmarkEnd w:id="40"/>
    </w:p>
    <w:p w14:paraId="0F1F2976" w14:textId="02D0AEB1" w:rsidR="00651C42" w:rsidRDefault="00651C42">
      <w:pPr>
        <w:pStyle w:val="Textoindependiente"/>
      </w:pPr>
      <w:r w:rsidRPr="00651C42">
        <w:t xml:space="preserve">El catálogo de servicios de TI se constituye en una de las principales herramientas de la gestión estratégica de TI, contiene el conjunto de servicios que ofrece la Dirección de Tecnologías e Información a la entidad, responde a los objetivos institucionales y a las necesidades de los usuarios internos. </w:t>
      </w:r>
    </w:p>
    <w:p w14:paraId="22C4617F" w14:textId="77777777" w:rsidR="0013492A" w:rsidRDefault="0013492A" w:rsidP="0013492A">
      <w:pPr>
        <w:pStyle w:val="Textoindependiente"/>
      </w:pPr>
      <w:r>
        <w:t>El catálogo de servicios de TI es gestionado por el líder de Servicios tecnológicos y soportados por una mesa de servicios. Dicho catalogo cuenta con acuerdos niveles de servicios asociados, los cuales son verificados permanente, con el fin de ofrecer un mejor servicio a los usuarios.</w:t>
      </w:r>
    </w:p>
    <w:p w14:paraId="65795C95" w14:textId="2E37CD24" w:rsidR="0013492A" w:rsidRDefault="0013492A" w:rsidP="0013492A">
      <w:pPr>
        <w:pStyle w:val="Textoindependiente"/>
        <w:rPr>
          <w:rFonts w:ascii="Arial" w:hAnsi="Arial"/>
          <w:color w:val="808080" w:themeColor="background1" w:themeShade="80"/>
          <w:sz w:val="22"/>
          <w:szCs w:val="22"/>
        </w:rPr>
      </w:pPr>
    </w:p>
    <w:p w14:paraId="3D8FA660" w14:textId="61277954" w:rsidR="00EE718E" w:rsidRDefault="0021768A">
      <w:pPr>
        <w:pStyle w:val="Tabla"/>
        <w:keepNext/>
        <w:jc w:val="center"/>
      </w:pPr>
      <w:r>
        <w:t xml:space="preserve">Tabla </w:t>
      </w:r>
      <w:r>
        <w:fldChar w:fldCharType="begin"/>
      </w:r>
      <w:r>
        <w:instrText>SEQ Tabla \* ARABIC</w:instrText>
      </w:r>
      <w:r>
        <w:fldChar w:fldCharType="separate"/>
      </w:r>
      <w:r w:rsidR="00E63EE4">
        <w:rPr>
          <w:noProof/>
        </w:rPr>
        <w:t>4</w:t>
      </w:r>
      <w:r>
        <w:fldChar w:fldCharType="end"/>
      </w:r>
      <w:r>
        <w:t xml:space="preserve"> Catálogo de servicios</w:t>
      </w:r>
    </w:p>
    <w:tbl>
      <w:tblPr>
        <w:tblStyle w:val="Tablaconcuadrcula"/>
        <w:tblW w:w="9356" w:type="dxa"/>
        <w:tblInd w:w="108" w:type="dxa"/>
        <w:tblLook w:val="04A0" w:firstRow="1" w:lastRow="0" w:firstColumn="1" w:lastColumn="0" w:noHBand="0" w:noVBand="1"/>
      </w:tblPr>
      <w:tblGrid>
        <w:gridCol w:w="2729"/>
        <w:gridCol w:w="6627"/>
      </w:tblGrid>
      <w:tr w:rsidR="00DD306C" w14:paraId="3337DC55" w14:textId="77777777" w:rsidTr="00E754D5">
        <w:tc>
          <w:tcPr>
            <w:tcW w:w="2729" w:type="dxa"/>
            <w:tcBorders>
              <w:top w:val="single" w:sz="4" w:space="0" w:color="BFBFBF"/>
              <w:left w:val="single" w:sz="4" w:space="0" w:color="BFBFBF"/>
              <w:bottom w:val="single" w:sz="4" w:space="0" w:color="BFBFBF"/>
              <w:right w:val="nil"/>
            </w:tcBorders>
            <w:shd w:val="clear" w:color="auto" w:fill="F2F2F2" w:themeFill="background1" w:themeFillShade="F2"/>
          </w:tcPr>
          <w:p w14:paraId="3D757C95" w14:textId="77777777" w:rsidR="00DD306C" w:rsidRDefault="00DD306C" w:rsidP="00E754D5">
            <w:pPr>
              <w:jc w:val="center"/>
              <w:rPr>
                <w:rFonts w:ascii="Calibri" w:hAnsi="Calibri"/>
                <w:b/>
                <w:bCs/>
              </w:rPr>
            </w:pPr>
            <w:r>
              <w:rPr>
                <w:rFonts w:ascii="Calibri" w:hAnsi="Calibri"/>
                <w:b/>
                <w:bCs/>
                <w:color w:val="FFC000"/>
                <w:szCs w:val="22"/>
              </w:rPr>
              <w:t>SERVICIO</w:t>
            </w:r>
          </w:p>
        </w:tc>
        <w:tc>
          <w:tcPr>
            <w:tcW w:w="6626"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F3945CE" w14:textId="77777777" w:rsidR="00DD306C" w:rsidRDefault="00DD306C" w:rsidP="00E754D5">
            <w:pPr>
              <w:jc w:val="center"/>
              <w:rPr>
                <w:rFonts w:ascii="Calibri" w:hAnsi="Calibri"/>
                <w:b/>
                <w:bCs/>
              </w:rPr>
            </w:pPr>
            <w:r>
              <w:rPr>
                <w:rFonts w:ascii="Calibri" w:hAnsi="Calibri"/>
                <w:b/>
                <w:bCs/>
                <w:color w:val="FFC000"/>
                <w:szCs w:val="22"/>
              </w:rPr>
              <w:t>DESCRIPCIÓN</w:t>
            </w:r>
          </w:p>
        </w:tc>
      </w:tr>
      <w:tr w:rsidR="00DD306C" w14:paraId="76A45677" w14:textId="77777777" w:rsidTr="00E754D5">
        <w:tc>
          <w:tcPr>
            <w:tcW w:w="2729" w:type="dxa"/>
            <w:tcBorders>
              <w:top w:val="nil"/>
              <w:left w:val="single" w:sz="4" w:space="0" w:color="BFBFBF"/>
              <w:bottom w:val="single" w:sz="4" w:space="0" w:color="BFBFBF"/>
              <w:right w:val="nil"/>
            </w:tcBorders>
          </w:tcPr>
          <w:p w14:paraId="010C8352" w14:textId="77777777" w:rsidR="00DD306C" w:rsidRDefault="00DD306C" w:rsidP="00E754D5">
            <w:pPr>
              <w:pStyle w:val="Textotabla"/>
              <w:rPr>
                <w:rFonts w:ascii="Arial" w:hAnsi="Arial"/>
                <w:color w:val="808080" w:themeColor="background1" w:themeShade="80"/>
                <w:sz w:val="18"/>
                <w:szCs w:val="18"/>
              </w:rPr>
            </w:pPr>
            <w:r>
              <w:t xml:space="preserve">1. Aplicativos Misionales </w:t>
            </w:r>
          </w:p>
        </w:tc>
        <w:tc>
          <w:tcPr>
            <w:tcW w:w="6626" w:type="dxa"/>
            <w:tcBorders>
              <w:top w:val="nil"/>
              <w:left w:val="single" w:sz="4" w:space="0" w:color="BFBFBF"/>
              <w:bottom w:val="single" w:sz="4" w:space="0" w:color="BFBFBF"/>
              <w:right w:val="single" w:sz="4" w:space="0" w:color="BFBFBF"/>
            </w:tcBorders>
          </w:tcPr>
          <w:p w14:paraId="58169D7B" w14:textId="77777777" w:rsidR="00DD306C" w:rsidRDefault="00DD306C" w:rsidP="00E754D5">
            <w:pPr>
              <w:pStyle w:val="Textotabla"/>
              <w:rPr>
                <w:rFonts w:ascii="Arial" w:hAnsi="Arial"/>
                <w:color w:val="808080" w:themeColor="background1" w:themeShade="80"/>
                <w:sz w:val="18"/>
                <w:szCs w:val="18"/>
              </w:rPr>
            </w:pPr>
            <w:r>
              <w:t>Conjunto de aplicaciones que apoyan la misión de la Entidad, entre ellas están: Si actúa v1 y v2, ARCO, JACD, SIDE, Sello seguro, encuesta única de percepción, PIRPAS</w:t>
            </w:r>
          </w:p>
        </w:tc>
      </w:tr>
      <w:tr w:rsidR="00DD306C" w14:paraId="424A59BE" w14:textId="77777777" w:rsidTr="00E754D5">
        <w:tc>
          <w:tcPr>
            <w:tcW w:w="2729" w:type="dxa"/>
            <w:tcBorders>
              <w:top w:val="nil"/>
              <w:left w:val="single" w:sz="4" w:space="0" w:color="BFBFBF"/>
              <w:bottom w:val="single" w:sz="4" w:space="0" w:color="BFBFBF"/>
              <w:right w:val="nil"/>
            </w:tcBorders>
          </w:tcPr>
          <w:p w14:paraId="19961648" w14:textId="77777777" w:rsidR="00DD306C" w:rsidRDefault="00DD306C" w:rsidP="00E754D5">
            <w:pPr>
              <w:pStyle w:val="Textotabla"/>
              <w:rPr>
                <w:rFonts w:ascii="Arial" w:hAnsi="Arial"/>
                <w:color w:val="808080" w:themeColor="background1" w:themeShade="80"/>
                <w:sz w:val="18"/>
                <w:szCs w:val="18"/>
              </w:rPr>
            </w:pPr>
            <w:r>
              <w:t xml:space="preserve">2. Aplicativos De Apoyo </w:t>
            </w:r>
          </w:p>
        </w:tc>
        <w:tc>
          <w:tcPr>
            <w:tcW w:w="6626" w:type="dxa"/>
            <w:tcBorders>
              <w:top w:val="nil"/>
              <w:left w:val="single" w:sz="4" w:space="0" w:color="BFBFBF"/>
              <w:bottom w:val="single" w:sz="4" w:space="0" w:color="BFBFBF"/>
              <w:right w:val="single" w:sz="4" w:space="0" w:color="BFBFBF"/>
            </w:tcBorders>
          </w:tcPr>
          <w:p w14:paraId="2DE19628" w14:textId="77777777" w:rsidR="00DD306C" w:rsidRDefault="00DD306C" w:rsidP="00E754D5">
            <w:pPr>
              <w:pStyle w:val="Textotabla"/>
              <w:rPr>
                <w:rFonts w:ascii="Arial" w:hAnsi="Arial"/>
                <w:color w:val="808080" w:themeColor="background1" w:themeShade="80"/>
                <w:sz w:val="18"/>
                <w:szCs w:val="18"/>
              </w:rPr>
            </w:pPr>
            <w:r>
              <w:t>Conjunto de aplicaciones para apoyar la gestión administrativa y de procesos que no son misionales en la entidad. Entre ellas están: Si capital, SIPSE, SIAP, SIG, Mercurio, HOLA, ORFEO.</w:t>
            </w:r>
          </w:p>
        </w:tc>
      </w:tr>
      <w:tr w:rsidR="00DD306C" w14:paraId="6DD23C94" w14:textId="77777777" w:rsidTr="00E754D5">
        <w:tc>
          <w:tcPr>
            <w:tcW w:w="2729" w:type="dxa"/>
            <w:tcBorders>
              <w:top w:val="nil"/>
              <w:left w:val="single" w:sz="4" w:space="0" w:color="BFBFBF"/>
              <w:bottom w:val="single" w:sz="4" w:space="0" w:color="BFBFBF"/>
              <w:right w:val="nil"/>
            </w:tcBorders>
          </w:tcPr>
          <w:p w14:paraId="3961A65D" w14:textId="77777777" w:rsidR="00DD306C" w:rsidRDefault="00DD306C" w:rsidP="00E754D5">
            <w:pPr>
              <w:pStyle w:val="Textotabla"/>
              <w:rPr>
                <w:rFonts w:ascii="Arial" w:hAnsi="Arial"/>
                <w:color w:val="808080" w:themeColor="background1" w:themeShade="80"/>
                <w:sz w:val="18"/>
                <w:szCs w:val="18"/>
              </w:rPr>
            </w:pPr>
            <w:r>
              <w:t>3. Aplicativos De Servicios</w:t>
            </w:r>
          </w:p>
        </w:tc>
        <w:tc>
          <w:tcPr>
            <w:tcW w:w="6626" w:type="dxa"/>
            <w:tcBorders>
              <w:top w:val="nil"/>
              <w:left w:val="single" w:sz="4" w:space="0" w:color="BFBFBF"/>
              <w:bottom w:val="single" w:sz="4" w:space="0" w:color="BFBFBF"/>
              <w:right w:val="single" w:sz="4" w:space="0" w:color="BFBFBF"/>
            </w:tcBorders>
          </w:tcPr>
          <w:p w14:paraId="72381D8A" w14:textId="77777777" w:rsidR="00DD306C" w:rsidRDefault="00DD306C" w:rsidP="00E754D5">
            <w:pPr>
              <w:pStyle w:val="Textotabla"/>
              <w:rPr>
                <w:rFonts w:ascii="Arial" w:hAnsi="Arial"/>
                <w:color w:val="808080" w:themeColor="background1" w:themeShade="80"/>
                <w:sz w:val="18"/>
                <w:szCs w:val="18"/>
              </w:rPr>
            </w:pPr>
            <w:r>
              <w:t>Conjunto de aplicaciones para el empleado, entre ellas están: Desprendible de pago y delegaciones.</w:t>
            </w:r>
          </w:p>
        </w:tc>
      </w:tr>
      <w:tr w:rsidR="00DD306C" w14:paraId="2F8CB83C" w14:textId="77777777" w:rsidTr="00E754D5">
        <w:tc>
          <w:tcPr>
            <w:tcW w:w="2729" w:type="dxa"/>
            <w:tcBorders>
              <w:top w:val="nil"/>
              <w:left w:val="single" w:sz="4" w:space="0" w:color="BFBFBF"/>
              <w:bottom w:val="single" w:sz="4" w:space="0" w:color="BFBFBF"/>
              <w:right w:val="nil"/>
            </w:tcBorders>
          </w:tcPr>
          <w:p w14:paraId="356AE6F0" w14:textId="77777777" w:rsidR="00DD306C" w:rsidRDefault="00DD306C" w:rsidP="00E754D5">
            <w:pPr>
              <w:pStyle w:val="Textotabla"/>
              <w:rPr>
                <w:rFonts w:ascii="Arial" w:hAnsi="Arial"/>
                <w:color w:val="808080" w:themeColor="background1" w:themeShade="80"/>
                <w:sz w:val="18"/>
                <w:szCs w:val="18"/>
              </w:rPr>
            </w:pPr>
            <w:r>
              <w:t>4. Puesto De Trabajo</w:t>
            </w:r>
          </w:p>
        </w:tc>
        <w:tc>
          <w:tcPr>
            <w:tcW w:w="6626" w:type="dxa"/>
            <w:tcBorders>
              <w:top w:val="nil"/>
              <w:left w:val="single" w:sz="4" w:space="0" w:color="BFBFBF"/>
              <w:bottom w:val="single" w:sz="4" w:space="0" w:color="BFBFBF"/>
              <w:right w:val="single" w:sz="4" w:space="0" w:color="BFBFBF"/>
            </w:tcBorders>
          </w:tcPr>
          <w:p w14:paraId="612A51B0" w14:textId="77777777" w:rsidR="00DD306C" w:rsidRDefault="00DD306C" w:rsidP="00E754D5">
            <w:pPr>
              <w:pStyle w:val="Textotabla"/>
              <w:rPr>
                <w:rFonts w:ascii="Arial" w:hAnsi="Arial"/>
                <w:color w:val="808080" w:themeColor="background1" w:themeShade="80"/>
                <w:sz w:val="18"/>
                <w:szCs w:val="18"/>
              </w:rPr>
            </w:pPr>
            <w:r>
              <w:t xml:space="preserve">Suministra conjunto de componentes informáticos requeridos para un puesto de trabajo: CPU, monitor, </w:t>
            </w:r>
            <w:proofErr w:type="gramStart"/>
            <w:r>
              <w:t>mouse</w:t>
            </w:r>
            <w:proofErr w:type="gramEnd"/>
            <w:r>
              <w:t>, teclado, punto de red, teléfono, diadema, extensión, Correo, Carpetas Compartidas, usuario de Red y reporte de daños presentados en los equipos de cómputo</w:t>
            </w:r>
          </w:p>
        </w:tc>
      </w:tr>
      <w:tr w:rsidR="00DD306C" w14:paraId="70B1F4BB" w14:textId="77777777" w:rsidTr="00E754D5">
        <w:tc>
          <w:tcPr>
            <w:tcW w:w="2729" w:type="dxa"/>
            <w:tcBorders>
              <w:top w:val="nil"/>
              <w:left w:val="single" w:sz="4" w:space="0" w:color="BFBFBF"/>
              <w:bottom w:val="single" w:sz="4" w:space="0" w:color="BFBFBF"/>
              <w:right w:val="nil"/>
            </w:tcBorders>
          </w:tcPr>
          <w:p w14:paraId="4484B3D5" w14:textId="77777777" w:rsidR="00DD306C" w:rsidRDefault="00DD306C" w:rsidP="00E754D5">
            <w:pPr>
              <w:pStyle w:val="Textotabla"/>
              <w:rPr>
                <w:rFonts w:ascii="Arial" w:hAnsi="Arial"/>
                <w:color w:val="808080" w:themeColor="background1" w:themeShade="80"/>
                <w:sz w:val="18"/>
                <w:szCs w:val="18"/>
              </w:rPr>
            </w:pPr>
            <w:r>
              <w:t xml:space="preserve">5. Software De Terceros </w:t>
            </w:r>
          </w:p>
        </w:tc>
        <w:tc>
          <w:tcPr>
            <w:tcW w:w="6626" w:type="dxa"/>
            <w:tcBorders>
              <w:top w:val="nil"/>
              <w:left w:val="single" w:sz="4" w:space="0" w:color="BFBFBF"/>
              <w:bottom w:val="single" w:sz="4" w:space="0" w:color="BFBFBF"/>
              <w:right w:val="single" w:sz="4" w:space="0" w:color="BFBFBF"/>
            </w:tcBorders>
          </w:tcPr>
          <w:p w14:paraId="31F3CAA5" w14:textId="77777777" w:rsidR="00DD306C" w:rsidRDefault="00DD306C" w:rsidP="00E754D5">
            <w:pPr>
              <w:pStyle w:val="Textotabla"/>
              <w:rPr>
                <w:rFonts w:ascii="Arial" w:hAnsi="Arial"/>
                <w:color w:val="808080" w:themeColor="background1" w:themeShade="80"/>
                <w:sz w:val="18"/>
                <w:szCs w:val="18"/>
              </w:rPr>
            </w:pPr>
            <w:r>
              <w:t xml:space="preserve">Conjunto de herramientas de software de terceros para la ejecución de tareas específicas, entre ellas están: Sistemas operativos (win7, win10), Antivirus, 7-ZIP, Adobe, </w:t>
            </w:r>
            <w:proofErr w:type="spellStart"/>
            <w:r>
              <w:t>Autocad</w:t>
            </w:r>
            <w:proofErr w:type="spellEnd"/>
          </w:p>
        </w:tc>
      </w:tr>
      <w:tr w:rsidR="00DD306C" w14:paraId="5756E5BE" w14:textId="77777777" w:rsidTr="00E754D5">
        <w:tc>
          <w:tcPr>
            <w:tcW w:w="2729" w:type="dxa"/>
            <w:tcBorders>
              <w:top w:val="nil"/>
              <w:left w:val="single" w:sz="4" w:space="0" w:color="BFBFBF"/>
              <w:bottom w:val="single" w:sz="4" w:space="0" w:color="BFBFBF"/>
              <w:right w:val="nil"/>
            </w:tcBorders>
          </w:tcPr>
          <w:p w14:paraId="76068D23" w14:textId="77777777" w:rsidR="00DD306C" w:rsidRDefault="00DD306C" w:rsidP="00E754D5">
            <w:pPr>
              <w:pStyle w:val="Textotabla"/>
              <w:rPr>
                <w:rFonts w:ascii="Arial" w:hAnsi="Arial"/>
                <w:color w:val="808080" w:themeColor="background1" w:themeShade="80"/>
                <w:sz w:val="18"/>
                <w:szCs w:val="18"/>
              </w:rPr>
            </w:pPr>
            <w:r>
              <w:t>6. Infraestructura Tecnológica</w:t>
            </w:r>
          </w:p>
        </w:tc>
        <w:tc>
          <w:tcPr>
            <w:tcW w:w="6626" w:type="dxa"/>
            <w:tcBorders>
              <w:top w:val="nil"/>
              <w:left w:val="single" w:sz="4" w:space="0" w:color="BFBFBF"/>
              <w:bottom w:val="single" w:sz="4" w:space="0" w:color="BFBFBF"/>
              <w:right w:val="single" w:sz="4" w:space="0" w:color="BFBFBF"/>
            </w:tcBorders>
          </w:tcPr>
          <w:p w14:paraId="7461646F" w14:textId="77777777" w:rsidR="00DD306C" w:rsidRDefault="00DD306C" w:rsidP="00E754D5">
            <w:pPr>
              <w:pStyle w:val="Textotabla"/>
              <w:rPr>
                <w:rFonts w:ascii="Arial" w:hAnsi="Arial"/>
                <w:color w:val="808080" w:themeColor="background1" w:themeShade="80"/>
                <w:sz w:val="18"/>
                <w:szCs w:val="18"/>
              </w:rPr>
            </w:pPr>
            <w:r>
              <w:t xml:space="preserve">Conjunto de actividades para el monitoreo, soporte, administración y aprovisionamiento de infraestructura y plataformas tecnológicas.  Solicitudes, fallas o caídas de red WAN y LAN, cableado estructurado y eléctrico, administración de base de datos, equipos activos (switches, </w:t>
            </w:r>
            <w:proofErr w:type="spellStart"/>
            <w:r>
              <w:t>routers</w:t>
            </w:r>
            <w:proofErr w:type="spellEnd"/>
            <w:r>
              <w:t>, AP).</w:t>
            </w:r>
          </w:p>
        </w:tc>
      </w:tr>
      <w:tr w:rsidR="00DD306C" w14:paraId="0C3EC0B6" w14:textId="77777777" w:rsidTr="00E754D5">
        <w:tc>
          <w:tcPr>
            <w:tcW w:w="2729" w:type="dxa"/>
            <w:tcBorders>
              <w:top w:val="nil"/>
              <w:left w:val="single" w:sz="4" w:space="0" w:color="BFBFBF"/>
              <w:bottom w:val="single" w:sz="4" w:space="0" w:color="BFBFBF"/>
              <w:right w:val="nil"/>
            </w:tcBorders>
          </w:tcPr>
          <w:p w14:paraId="3BB887C2" w14:textId="77777777" w:rsidR="00DD306C" w:rsidRDefault="00DD306C" w:rsidP="00E754D5">
            <w:pPr>
              <w:pStyle w:val="Textotabla"/>
              <w:rPr>
                <w:rFonts w:ascii="Arial" w:hAnsi="Arial"/>
                <w:color w:val="808080" w:themeColor="background1" w:themeShade="80"/>
                <w:sz w:val="18"/>
                <w:szCs w:val="18"/>
              </w:rPr>
            </w:pPr>
            <w:r>
              <w:t>7. Internet E Intranet</w:t>
            </w:r>
          </w:p>
        </w:tc>
        <w:tc>
          <w:tcPr>
            <w:tcW w:w="6626" w:type="dxa"/>
            <w:tcBorders>
              <w:top w:val="nil"/>
              <w:left w:val="single" w:sz="4" w:space="0" w:color="BFBFBF"/>
              <w:bottom w:val="single" w:sz="4" w:space="0" w:color="BFBFBF"/>
              <w:right w:val="single" w:sz="4" w:space="0" w:color="BFBFBF"/>
            </w:tcBorders>
          </w:tcPr>
          <w:p w14:paraId="313D003C" w14:textId="06A5241E" w:rsidR="00DD306C" w:rsidRDefault="00DD306C" w:rsidP="00E754D5">
            <w:pPr>
              <w:pStyle w:val="Textotabla"/>
              <w:rPr>
                <w:rFonts w:ascii="Arial" w:hAnsi="Arial"/>
                <w:color w:val="808080" w:themeColor="background1" w:themeShade="80"/>
                <w:sz w:val="18"/>
                <w:szCs w:val="18"/>
              </w:rPr>
            </w:pPr>
            <w:r>
              <w:t>Suministra el acceso a Internet e Intranet y a los aplicativos de la entidad desde cualquier ubicación. Incluye wifi, canales de comunicación, VPN, permisos de navegación</w:t>
            </w:r>
          </w:p>
        </w:tc>
      </w:tr>
      <w:tr w:rsidR="00DD306C" w14:paraId="19FFEBBD" w14:textId="77777777" w:rsidTr="00E754D5">
        <w:tc>
          <w:tcPr>
            <w:tcW w:w="2729" w:type="dxa"/>
            <w:tcBorders>
              <w:top w:val="nil"/>
              <w:left w:val="single" w:sz="4" w:space="0" w:color="BFBFBF"/>
              <w:bottom w:val="single" w:sz="4" w:space="0" w:color="BFBFBF"/>
              <w:right w:val="nil"/>
            </w:tcBorders>
          </w:tcPr>
          <w:p w14:paraId="5E73C175" w14:textId="77777777" w:rsidR="00DD306C" w:rsidRDefault="00DD306C" w:rsidP="00E754D5">
            <w:pPr>
              <w:pStyle w:val="Textotabla"/>
              <w:rPr>
                <w:rFonts w:ascii="Arial" w:hAnsi="Arial"/>
                <w:color w:val="808080" w:themeColor="background1" w:themeShade="80"/>
                <w:sz w:val="18"/>
                <w:szCs w:val="18"/>
              </w:rPr>
            </w:pPr>
            <w:r>
              <w:t>8. Office 365</w:t>
            </w:r>
          </w:p>
        </w:tc>
        <w:tc>
          <w:tcPr>
            <w:tcW w:w="6626" w:type="dxa"/>
            <w:tcBorders>
              <w:top w:val="nil"/>
              <w:left w:val="single" w:sz="4" w:space="0" w:color="BFBFBF"/>
              <w:bottom w:val="single" w:sz="4" w:space="0" w:color="BFBFBF"/>
              <w:right w:val="single" w:sz="4" w:space="0" w:color="BFBFBF"/>
            </w:tcBorders>
          </w:tcPr>
          <w:p w14:paraId="19D1A050" w14:textId="77777777" w:rsidR="00DD306C" w:rsidRDefault="00DD306C" w:rsidP="00E754D5">
            <w:pPr>
              <w:pStyle w:val="Textotabla"/>
              <w:rPr>
                <w:rFonts w:ascii="Arial" w:hAnsi="Arial"/>
                <w:color w:val="808080" w:themeColor="background1" w:themeShade="80"/>
                <w:sz w:val="18"/>
                <w:szCs w:val="18"/>
              </w:rPr>
            </w:pPr>
            <w:r>
              <w:t xml:space="preserve">Conjuntos aplicaciones de ofimática que apoya la ejecución de labores diarias, entre ellas están: Paquete de Office (Excel, Word, </w:t>
            </w:r>
            <w:proofErr w:type="spellStart"/>
            <w:r>
              <w:t>Power</w:t>
            </w:r>
            <w:proofErr w:type="spellEnd"/>
            <w:r>
              <w:t xml:space="preserve"> Point, </w:t>
            </w:r>
            <w:proofErr w:type="spellStart"/>
            <w:r>
              <w:t>One</w:t>
            </w:r>
            <w:proofErr w:type="spellEnd"/>
            <w:r>
              <w:t xml:space="preserve"> note), </w:t>
            </w:r>
            <w:proofErr w:type="spellStart"/>
            <w:r>
              <w:t>One</w:t>
            </w:r>
            <w:proofErr w:type="spellEnd"/>
            <w:r>
              <w:t xml:space="preserve"> Drive, SharePoint, </w:t>
            </w:r>
            <w:proofErr w:type="spellStart"/>
            <w:r>
              <w:t>Planner</w:t>
            </w:r>
            <w:proofErr w:type="spellEnd"/>
            <w:r>
              <w:t xml:space="preserve">, </w:t>
            </w:r>
            <w:proofErr w:type="spellStart"/>
            <w:r>
              <w:t>Teams</w:t>
            </w:r>
            <w:proofErr w:type="spellEnd"/>
            <w:r>
              <w:t xml:space="preserve">, </w:t>
            </w:r>
            <w:proofErr w:type="spellStart"/>
            <w:r>
              <w:t>PowerBI</w:t>
            </w:r>
            <w:proofErr w:type="spellEnd"/>
            <w:r>
              <w:t>.</w:t>
            </w:r>
          </w:p>
        </w:tc>
      </w:tr>
      <w:tr w:rsidR="00DD306C" w14:paraId="3A0BD7E6" w14:textId="77777777" w:rsidTr="00E754D5">
        <w:tc>
          <w:tcPr>
            <w:tcW w:w="2729" w:type="dxa"/>
            <w:tcBorders>
              <w:top w:val="nil"/>
              <w:left w:val="single" w:sz="4" w:space="0" w:color="BFBFBF"/>
              <w:bottom w:val="single" w:sz="4" w:space="0" w:color="BFBFBF"/>
              <w:right w:val="nil"/>
            </w:tcBorders>
          </w:tcPr>
          <w:p w14:paraId="0A0380DD" w14:textId="77777777" w:rsidR="00DD306C" w:rsidRDefault="00DD306C" w:rsidP="00E754D5">
            <w:pPr>
              <w:pStyle w:val="Textotabla"/>
              <w:rPr>
                <w:rFonts w:ascii="Arial" w:hAnsi="Arial"/>
                <w:color w:val="808080" w:themeColor="background1" w:themeShade="80"/>
                <w:sz w:val="18"/>
                <w:szCs w:val="18"/>
              </w:rPr>
            </w:pPr>
            <w:r>
              <w:t xml:space="preserve">9. Impresión </w:t>
            </w:r>
          </w:p>
        </w:tc>
        <w:tc>
          <w:tcPr>
            <w:tcW w:w="6626" w:type="dxa"/>
            <w:tcBorders>
              <w:top w:val="nil"/>
              <w:left w:val="single" w:sz="4" w:space="0" w:color="BFBFBF"/>
              <w:bottom w:val="single" w:sz="4" w:space="0" w:color="BFBFBF"/>
              <w:right w:val="single" w:sz="4" w:space="0" w:color="BFBFBF"/>
            </w:tcBorders>
          </w:tcPr>
          <w:p w14:paraId="43735189" w14:textId="77777777" w:rsidR="00DD306C" w:rsidRDefault="00DD306C" w:rsidP="00E754D5">
            <w:pPr>
              <w:pStyle w:val="Textotabla"/>
              <w:rPr>
                <w:rFonts w:ascii="Arial" w:hAnsi="Arial"/>
                <w:color w:val="808080" w:themeColor="background1" w:themeShade="80"/>
                <w:sz w:val="18"/>
                <w:szCs w:val="18"/>
              </w:rPr>
            </w:pPr>
            <w:r>
              <w:t>Suministra equipos de impresión, escaneo y fotocopiado en todas las áreas y ubicaciones, incluye solicitudes, reporte de fallas</w:t>
            </w:r>
          </w:p>
        </w:tc>
      </w:tr>
    </w:tbl>
    <w:p w14:paraId="5EC09D66" w14:textId="77777777" w:rsidR="00EE718E" w:rsidRDefault="00EE718E">
      <w:pPr>
        <w:pStyle w:val="Textoindependiente"/>
      </w:pPr>
    </w:p>
    <w:p w14:paraId="1E634DD7" w14:textId="64B38948" w:rsidR="00EE718E" w:rsidRDefault="0021768A">
      <w:pPr>
        <w:pStyle w:val="Ttulo3"/>
      </w:pPr>
      <w:bookmarkStart w:id="41" w:name="_Toc48892701"/>
      <w:bookmarkStart w:id="42" w:name="_Toc92788901"/>
      <w:r>
        <w:lastRenderedPageBreak/>
        <w:t>4.2.</w:t>
      </w:r>
      <w:r w:rsidR="004D1433">
        <w:t>4</w:t>
      </w:r>
      <w:r>
        <w:tab/>
        <w:t>Políticas y estándares para la gestión de la gobernabilidad de TI</w:t>
      </w:r>
      <w:bookmarkEnd w:id="41"/>
      <w:bookmarkEnd w:id="42"/>
    </w:p>
    <w:p w14:paraId="62ADE747" w14:textId="77777777" w:rsidR="00EE718E" w:rsidRDefault="0021768A">
      <w:pPr>
        <w:pStyle w:val="Textoindependiente"/>
        <w:rPr>
          <w:rFonts w:ascii="Arial" w:hAnsi="Arial"/>
          <w:color w:val="808080" w:themeColor="background1" w:themeShade="80"/>
          <w:sz w:val="22"/>
          <w:szCs w:val="22"/>
        </w:rPr>
      </w:pPr>
      <w:r>
        <w:t>En la SDG se han establecido una serie de políticas las cuales componen el documento Manual De Política De Tecnología e Información (TI) formalizado en el sistema de gestión con el código GDI-TIC-M006. A continuación, se listan las políticas que se incluyen en el documento mencionado anteriormente.</w:t>
      </w:r>
    </w:p>
    <w:p w14:paraId="448E7525" w14:textId="77777777" w:rsidR="00EE718E" w:rsidRDefault="0021768A">
      <w:pPr>
        <w:pStyle w:val="Subttulo"/>
      </w:pPr>
      <w:r>
        <w:t>Política de Tecnología e Información (TI)</w:t>
      </w:r>
    </w:p>
    <w:p w14:paraId="2830EAEE" w14:textId="77777777" w:rsidR="00EE718E" w:rsidRDefault="0021768A">
      <w:pPr>
        <w:pStyle w:val="Textoindependiente"/>
        <w:rPr>
          <w:rFonts w:ascii="Arial" w:hAnsi="Arial"/>
          <w:color w:val="808080" w:themeColor="background1" w:themeShade="80"/>
          <w:sz w:val="22"/>
          <w:szCs w:val="22"/>
        </w:rPr>
      </w:pPr>
      <w:r>
        <w:t>La Secretaría Distrital de Gobierno en los campos que le compete su misión, se compromete al buen uso y aprovechamiento de las TIC para mejorar el suministro de servicios digitales, el desarrollo de procesos internos eficientes, la toma de decisiones basada en datos, el empoderamiento de sus usuarios y la generación de valor público en un entorno de confianza digital, contribuyendo en el desarrollo de una Bogotá inteligente.</w:t>
      </w:r>
    </w:p>
    <w:p w14:paraId="77B161CF" w14:textId="77777777" w:rsidR="00EE718E" w:rsidRDefault="0021768A">
      <w:pPr>
        <w:pStyle w:val="Textoindependiente"/>
        <w:rPr>
          <w:rFonts w:ascii="Arial" w:hAnsi="Arial"/>
          <w:color w:val="808080" w:themeColor="background1" w:themeShade="80"/>
          <w:sz w:val="22"/>
          <w:szCs w:val="22"/>
        </w:rPr>
      </w:pPr>
      <w:r>
        <w:t xml:space="preserve">A continuación, se enuncian las políticas específicas recomendadas para su implementación. </w:t>
      </w:r>
    </w:p>
    <w:p w14:paraId="6B0228A0" w14:textId="77777777" w:rsidR="00EE718E" w:rsidRDefault="0021768A">
      <w:pPr>
        <w:pStyle w:val="Textoindependiente"/>
        <w:rPr>
          <w:rFonts w:ascii="Arial" w:hAnsi="Arial"/>
          <w:color w:val="808080" w:themeColor="background1" w:themeShade="80"/>
          <w:sz w:val="22"/>
          <w:szCs w:val="22"/>
        </w:rPr>
      </w:pPr>
      <w:r>
        <w:t>Políticas específicas:</w:t>
      </w:r>
    </w:p>
    <w:p w14:paraId="4CDD67A7" w14:textId="7B90D33A" w:rsidR="00EE718E" w:rsidRDefault="0021768A">
      <w:pPr>
        <w:pStyle w:val="Prrafodelista"/>
        <w:numPr>
          <w:ilvl w:val="0"/>
          <w:numId w:val="5"/>
        </w:numPr>
        <w:rPr>
          <w:rFonts w:asciiTheme="minorHAnsi" w:eastAsiaTheme="minorEastAsia" w:hAnsiTheme="minorHAnsi"/>
          <w:color w:val="808080" w:themeColor="background1" w:themeShade="80"/>
          <w:sz w:val="22"/>
          <w:szCs w:val="22"/>
        </w:rPr>
      </w:pPr>
      <w:r>
        <w:rPr>
          <w:b/>
          <w:bCs/>
        </w:rPr>
        <w:t xml:space="preserve">TIC para el estado: </w:t>
      </w:r>
      <w:r>
        <w:t>La Secretar</w:t>
      </w:r>
      <w:r w:rsidR="00CB7405">
        <w:t>í</w:t>
      </w:r>
      <w:r>
        <w:t xml:space="preserve">a Distrital de Gobierno está comprometida con mejorar la relación con otras entidades, a través del uso de las TIC, como parte fundamental de la capacidad institucional. Además, la Entidad busca la </w:t>
      </w:r>
      <w:proofErr w:type="spellStart"/>
      <w:r>
        <w:t>interoperatividad</w:t>
      </w:r>
      <w:proofErr w:type="spellEnd"/>
      <w:r>
        <w:t xml:space="preserve"> de los sistemas de información y fomenta la construcción de un Estado más transparente, participativo y colaborativo en los asuntos públicos; mediante el uso de las Tecnologías de la Información y la utilización de un plan de uso y apropiación con el objetivo de fortalecer las competencias T.I. internas.</w:t>
      </w:r>
    </w:p>
    <w:p w14:paraId="64DE504D" w14:textId="46E97539" w:rsidR="00EE718E" w:rsidRDefault="0021768A">
      <w:pPr>
        <w:pStyle w:val="Prrafodelista"/>
        <w:numPr>
          <w:ilvl w:val="0"/>
          <w:numId w:val="5"/>
        </w:numPr>
        <w:rPr>
          <w:rFonts w:asciiTheme="minorHAnsi" w:eastAsiaTheme="minorEastAsia" w:hAnsiTheme="minorHAnsi"/>
          <w:color w:val="808080" w:themeColor="background1" w:themeShade="80"/>
          <w:sz w:val="22"/>
          <w:szCs w:val="22"/>
        </w:rPr>
      </w:pPr>
      <w:r>
        <w:rPr>
          <w:b/>
          <w:bCs/>
        </w:rPr>
        <w:t>TIC para la sociedad:</w:t>
      </w:r>
      <w:r>
        <w:t xml:space="preserve"> La Secretar</w:t>
      </w:r>
      <w:r w:rsidR="002F5100">
        <w:t>í</w:t>
      </w:r>
      <w:r>
        <w:t>a Distrital de Gobierno se compromete a fortalecer la relación con sus usuarios, a través de apertura de datos públicos, para generar ejercicios de aprovechamiento, diseño conjunto de servicios, políticas y normas, e identificación de soluciones a problemáticas de interés común. Además, se promueve la provisión de trámites y servicios a través de medios electrónicos, enfocados a dar solución a las principales necesidades y demandas de los usuarios y de las empresas, en condiciones de calidad, facilidad de uso y mejoramiento continuo.</w:t>
      </w:r>
    </w:p>
    <w:p w14:paraId="3FBB839F" w14:textId="77777777" w:rsidR="00EE718E" w:rsidRDefault="0021768A">
      <w:pPr>
        <w:pStyle w:val="Prrafodelista"/>
        <w:numPr>
          <w:ilvl w:val="0"/>
          <w:numId w:val="5"/>
        </w:numPr>
        <w:rPr>
          <w:rFonts w:asciiTheme="minorHAnsi" w:eastAsiaTheme="minorEastAsia" w:hAnsiTheme="minorHAnsi"/>
          <w:color w:val="808080" w:themeColor="background1" w:themeShade="80"/>
          <w:sz w:val="22"/>
          <w:szCs w:val="22"/>
        </w:rPr>
      </w:pPr>
      <w:r>
        <w:rPr>
          <w:b/>
          <w:bCs/>
        </w:rPr>
        <w:t xml:space="preserve">Eje transversal seguridad y privacidad: </w:t>
      </w:r>
      <w:r>
        <w:t>La Entidad se compromete en la preservación de la confidencialidad, integridad y disponibilidad de los activos de información, garantizando su buen uso y la privacidad de los datos, a través de una política y un Modelo de Seguridad y Privacidad de la Información.</w:t>
      </w:r>
    </w:p>
    <w:p w14:paraId="17B548F3" w14:textId="77777777" w:rsidR="00EE718E" w:rsidRDefault="0021768A">
      <w:pPr>
        <w:pStyle w:val="Prrafodelista"/>
        <w:numPr>
          <w:ilvl w:val="0"/>
          <w:numId w:val="5"/>
        </w:numPr>
        <w:rPr>
          <w:rFonts w:asciiTheme="minorHAnsi" w:eastAsiaTheme="minorEastAsia" w:hAnsiTheme="minorHAnsi"/>
          <w:color w:val="808080" w:themeColor="background1" w:themeShade="80"/>
          <w:sz w:val="22"/>
          <w:szCs w:val="22"/>
        </w:rPr>
      </w:pPr>
      <w:r>
        <w:rPr>
          <w:b/>
          <w:bCs/>
        </w:rPr>
        <w:t>Eje transversal servicios ciudadanos digitales:</w:t>
      </w:r>
      <w:r>
        <w:t xml:space="preserve"> La entidad se compromete con la disposición de los trámites y servicios para los ciudadanos, usuarios y grupos de interés, </w:t>
      </w:r>
      <w:r>
        <w:lastRenderedPageBreak/>
        <w:t>haciendo uso de las TIC, garantizando de esta manera, el uso de esquemas de autenticación, la interoperabilidad, el adecuado almacenamiento y la conservación electrónica de la información.</w:t>
      </w:r>
    </w:p>
    <w:p w14:paraId="20BC521E" w14:textId="77777777" w:rsidR="00EE718E" w:rsidRDefault="0021768A">
      <w:pPr>
        <w:pStyle w:val="Prrafodelista"/>
        <w:numPr>
          <w:ilvl w:val="0"/>
          <w:numId w:val="4"/>
        </w:numPr>
        <w:rPr>
          <w:rFonts w:asciiTheme="minorHAnsi" w:eastAsiaTheme="minorEastAsia" w:hAnsiTheme="minorHAnsi"/>
          <w:color w:val="808080" w:themeColor="background1" w:themeShade="80"/>
          <w:sz w:val="22"/>
          <w:szCs w:val="22"/>
        </w:rPr>
      </w:pPr>
      <w:r>
        <w:rPr>
          <w:b/>
          <w:bCs/>
        </w:rPr>
        <w:t>Eje transversal arquitectura TI:</w:t>
      </w:r>
      <w:r>
        <w:t xml:space="preserve"> La Secretaría Distrital de Gobierno se compromete a fortalecer las capacidades de gestión de T.I., a través de la definición de lineamientos, estándares y mejores prácticas contenidos en el Marco de Referencia de Arquitectura Empresarial del Estado. Para esto, corresponde diseñar, implementar y evolucionar la arquitectura de TI; manteniendo un entendimiento preciso, claro y documentado de la situación actual de la institución, el contexto organizacional y el entorno; y así; permitir el uso de la tecnología como agente de transformación. Además, con el fin de generar valor público, la Entidad prevé las directrices para una Estrategia de TI alineada con los planes del Estado, el sector y la entidad, desde el entendimiento de la misión, las metas y los objetivos de la institución. Asimismo, busca la implementación de los proyectos estratégicos de TI y su entrega para la operación de la entidad y la realización permanente, el seguimiento y la evaluación de la implementación y cumplimiento de entrega de valor de la Estrategia TI a la Secretaría.</w:t>
      </w:r>
    </w:p>
    <w:p w14:paraId="73A71972" w14:textId="77777777" w:rsidR="00EE718E" w:rsidRDefault="0021768A">
      <w:pPr>
        <w:pStyle w:val="Prrafodelista"/>
        <w:numPr>
          <w:ilvl w:val="0"/>
          <w:numId w:val="4"/>
        </w:numPr>
        <w:rPr>
          <w:rFonts w:asciiTheme="minorHAnsi" w:eastAsiaTheme="minorEastAsia" w:hAnsiTheme="minorHAnsi"/>
          <w:color w:val="808080" w:themeColor="background1" w:themeShade="80"/>
          <w:sz w:val="22"/>
          <w:szCs w:val="22"/>
        </w:rPr>
      </w:pPr>
      <w:r>
        <w:rPr>
          <w:b/>
          <w:bCs/>
        </w:rPr>
        <w:t>Infraestructura integrada de datos espaciales del distrito capital:</w:t>
      </w:r>
      <w:r>
        <w:t xml:space="preserve"> La Entidad se compromete con los direccionamientos y políticas sobre la información georreferenciada que para el caso dicte IDECA (Infraestructura Integrada de Datos Espaciales para el Distrito Capital)</w:t>
      </w:r>
      <w:r>
        <w:rPr>
          <w:rFonts w:asciiTheme="minorHAnsi" w:eastAsiaTheme="minorEastAsia" w:hAnsiTheme="minorHAnsi"/>
          <w:color w:val="808080" w:themeColor="background1" w:themeShade="80"/>
          <w:sz w:val="22"/>
          <w:szCs w:val="22"/>
        </w:rPr>
        <w:t>.</w:t>
      </w:r>
    </w:p>
    <w:p w14:paraId="6C880E5E" w14:textId="77777777" w:rsidR="00EE718E" w:rsidRDefault="0021768A">
      <w:pPr>
        <w:pStyle w:val="Textoindependiente"/>
      </w:pPr>
      <w:r>
        <w:t>Así mismo, el documento Manual de Gestión de Seguridad con código GDI-TIC M004, establece las siguientes políticas en materia de seguridad y privacidad de la información.</w:t>
      </w:r>
    </w:p>
    <w:p w14:paraId="3A9C11FA" w14:textId="77777777" w:rsidR="00EE718E" w:rsidRDefault="0021768A">
      <w:pPr>
        <w:pStyle w:val="Subttulo"/>
        <w:rPr>
          <w:szCs w:val="24"/>
        </w:rPr>
      </w:pPr>
      <w:r>
        <w:t>Política de seguridad y privacidad de la información y seguridad digital</w:t>
      </w:r>
    </w:p>
    <w:p w14:paraId="106A77F8" w14:textId="77777777" w:rsidR="00EE718E" w:rsidRDefault="0021768A">
      <w:pPr>
        <w:pStyle w:val="Textoindependiente"/>
        <w:rPr>
          <w:rFonts w:ascii="Arial" w:hAnsi="Arial"/>
          <w:color w:val="808080" w:themeColor="background1" w:themeShade="80"/>
          <w:sz w:val="22"/>
          <w:szCs w:val="22"/>
        </w:rPr>
      </w:pPr>
      <w:r>
        <w:t>La secretaría Distrital de Gobierno se compromete a mantener acciones y estrategias orientadas a la protección de la información como principal activo de la Entidad, mediante un modelo de gestión sistemático de privacidad y seguridad digital, orientado a la administración del riesgo con el fortalecimiento de la integridad, confidencialidad y disponibilidad de la información, fomentando la cultura de seguridad en todos los niveles de la Organización, sus proveedores y la ciudadanía que demanda servicios.</w:t>
      </w:r>
    </w:p>
    <w:p w14:paraId="5F8917E5" w14:textId="77777777" w:rsidR="00EE718E" w:rsidRDefault="0021768A">
      <w:pPr>
        <w:pStyle w:val="Textoindependiente"/>
      </w:pPr>
      <w:r>
        <w:t>En relación con la política general anteriormente descrita, se presentan a continuación 9 políticas específicas para la implementación de controles de seguridad de la información y la seguridad digital.</w:t>
      </w:r>
    </w:p>
    <w:p w14:paraId="25F755D8" w14:textId="77777777" w:rsidR="00A26956" w:rsidRDefault="00A26956">
      <w:pPr>
        <w:pStyle w:val="Textoindependiente"/>
      </w:pPr>
    </w:p>
    <w:p w14:paraId="01DA7F21" w14:textId="77777777" w:rsidR="00A26956" w:rsidRDefault="00A26956">
      <w:pPr>
        <w:pStyle w:val="Textoindependiente"/>
        <w:rPr>
          <w:rFonts w:ascii="Arial" w:hAnsi="Arial"/>
          <w:color w:val="808080" w:themeColor="background1" w:themeShade="80"/>
          <w:sz w:val="22"/>
          <w:szCs w:val="22"/>
        </w:rPr>
      </w:pPr>
    </w:p>
    <w:p w14:paraId="29668BE0" w14:textId="77777777" w:rsidR="00EE718E" w:rsidRDefault="0021768A">
      <w:pPr>
        <w:spacing w:line="276" w:lineRule="auto"/>
      </w:pPr>
      <w:r>
        <w:rPr>
          <w:rFonts w:ascii="Calibri" w:hAnsi="Calibri"/>
          <w:color w:val="808080" w:themeColor="background1" w:themeShade="80"/>
          <w:sz w:val="24"/>
        </w:rPr>
        <w:lastRenderedPageBreak/>
        <w:t>Políticas específicas:</w:t>
      </w:r>
    </w:p>
    <w:p w14:paraId="5E10E87D" w14:textId="719B26F8" w:rsidR="00EE718E" w:rsidRDefault="0021768A">
      <w:pPr>
        <w:pStyle w:val="Prrafodelista"/>
        <w:numPr>
          <w:ilvl w:val="0"/>
          <w:numId w:val="3"/>
        </w:numPr>
        <w:rPr>
          <w:rFonts w:asciiTheme="minorHAnsi" w:eastAsiaTheme="minorEastAsia" w:hAnsiTheme="minorHAnsi"/>
          <w:color w:val="808080" w:themeColor="background1" w:themeShade="80"/>
          <w:sz w:val="22"/>
          <w:szCs w:val="22"/>
        </w:rPr>
      </w:pPr>
      <w:r>
        <w:rPr>
          <w:b/>
          <w:bCs/>
        </w:rPr>
        <w:t>Gestión de activos:</w:t>
      </w:r>
      <w:r>
        <w:t xml:space="preserve"> La Secretar</w:t>
      </w:r>
      <w:r w:rsidR="002F5100">
        <w:t>í</w:t>
      </w:r>
      <w:r>
        <w:t>a Distrital de Gobierno se compromete a identificar y clasificar los activos de información de acuerdo con su nivel de criticidad y nivel de confidencialidad. Igualmente, a definir el mecanismo para la identificación, uso, administración, protección y responsabilidad de los activos de información. Por esto, la entidad protege la información creada, procesada, transmitida o resguardada por sus procesos de negocio, con el fin de minimizar impactos financieros, operativos o legales debido a un uso incorrecto de esta. Para ello aplica controles de acuerdo con la clasificación de la información de su propiedad o en custodia.</w:t>
      </w:r>
    </w:p>
    <w:p w14:paraId="49B3F4A0" w14:textId="77777777" w:rsidR="00EE718E" w:rsidRDefault="0021768A">
      <w:pPr>
        <w:pStyle w:val="Prrafodelista"/>
        <w:numPr>
          <w:ilvl w:val="0"/>
          <w:numId w:val="3"/>
        </w:numPr>
        <w:rPr>
          <w:rFonts w:asciiTheme="minorHAnsi" w:eastAsiaTheme="minorEastAsia" w:hAnsiTheme="minorHAnsi"/>
          <w:color w:val="808080" w:themeColor="background1" w:themeShade="80"/>
          <w:sz w:val="22"/>
          <w:szCs w:val="22"/>
        </w:rPr>
      </w:pPr>
      <w:r>
        <w:rPr>
          <w:b/>
          <w:bCs/>
        </w:rPr>
        <w:t>Control de acceso:</w:t>
      </w:r>
      <w:r>
        <w:t xml:space="preserve"> La Entidad se compromete a realizar control de acceso a la información, sistemas y recursos de red, así como a controlar el acceso a las instalaciones, busca el ingreso seguro a los activos de información, sin importar si estos accesos sean electrónicos o físicos. Igualmente protege la información generada, procesada o resguardada por los procesos de negocio, su infraestructura tecnológica y activos, del riesgo que se genera de los accesos otorgados a terceros (ej.: proveedores o clientes), o como resultado de un servicio interno en outsourcing.</w:t>
      </w:r>
    </w:p>
    <w:p w14:paraId="17BC8993" w14:textId="77777777" w:rsidR="00EE718E" w:rsidRDefault="0021768A">
      <w:pPr>
        <w:pStyle w:val="Subttulo"/>
        <w:rPr>
          <w:szCs w:val="24"/>
        </w:rPr>
      </w:pPr>
      <w:r>
        <w:t>Política de Gestión de Información</w:t>
      </w:r>
    </w:p>
    <w:p w14:paraId="36F69203" w14:textId="77777777" w:rsidR="00EE718E" w:rsidRDefault="0021768A">
      <w:pPr>
        <w:pStyle w:val="Textoindependiente"/>
        <w:rPr>
          <w:rFonts w:ascii="Arial" w:hAnsi="Arial"/>
          <w:color w:val="808080" w:themeColor="background1" w:themeShade="80"/>
          <w:sz w:val="22"/>
          <w:szCs w:val="22"/>
        </w:rPr>
      </w:pPr>
      <w:r>
        <w:t>La secretaría Distrital de Gobierno se compromete a mantener acciones y estrategias orientadas a definir el diseño de los servicios de información, la gestión del ciclo de vida del dato, el análisis de información y el desarrollo de capacidades para el uso estratégico de la misma y la generación de valor público.</w:t>
      </w:r>
    </w:p>
    <w:p w14:paraId="2C4C4D1D" w14:textId="77777777" w:rsidR="00EE718E" w:rsidRDefault="0021768A">
      <w:pPr>
        <w:pStyle w:val="Textoindependiente"/>
        <w:rPr>
          <w:rFonts w:ascii="Arial" w:hAnsi="Arial"/>
          <w:color w:val="808080" w:themeColor="background1" w:themeShade="80"/>
          <w:sz w:val="22"/>
          <w:szCs w:val="22"/>
        </w:rPr>
      </w:pPr>
      <w:r>
        <w:t>La promoción de las políticas anteriormente mencionadas ha sido nula, no se les ha hecho una revisión y no hay mejora continua.</w:t>
      </w:r>
    </w:p>
    <w:p w14:paraId="06372B14" w14:textId="77777777" w:rsidR="00EE718E" w:rsidRDefault="0021768A">
      <w:pPr>
        <w:pStyle w:val="Textoindependiente"/>
        <w:rPr>
          <w:rFonts w:ascii="Arial" w:hAnsi="Arial"/>
          <w:color w:val="808080" w:themeColor="background1" w:themeShade="80"/>
          <w:sz w:val="22"/>
          <w:szCs w:val="22"/>
        </w:rPr>
      </w:pPr>
      <w:r>
        <w:t>La actualización de dichas políticas no se realiza periódicamente, es decir, dentro del proceso de Gerencia de TI no se establece actividades para su actualización. Esto se refleja que las actividades de revisión y actualización de las políticas se realiza eventualmente o bajo demanda.</w:t>
      </w:r>
    </w:p>
    <w:p w14:paraId="0D7C5411" w14:textId="4A899FA0" w:rsidR="00EE718E" w:rsidRDefault="0021768A">
      <w:pPr>
        <w:pStyle w:val="Ttulo3"/>
      </w:pPr>
      <w:bookmarkStart w:id="43" w:name="_Toc48892702"/>
      <w:bookmarkStart w:id="44" w:name="_Toc92788902"/>
      <w:r>
        <w:t>4.2.</w:t>
      </w:r>
      <w:r w:rsidR="004D1433">
        <w:t>5</w:t>
      </w:r>
      <w:r>
        <w:tab/>
        <w:t>Capacidades de Arquitectura Empresarial</w:t>
      </w:r>
      <w:bookmarkEnd w:id="43"/>
      <w:bookmarkEnd w:id="44"/>
    </w:p>
    <w:p w14:paraId="4007F12B" w14:textId="06AD38CC" w:rsidR="009301FE" w:rsidRDefault="009301FE" w:rsidP="009301FE">
      <w:pPr>
        <w:pStyle w:val="Textoindependiente"/>
      </w:pPr>
      <w:bookmarkStart w:id="45" w:name="_Toc48892703"/>
      <w:r>
        <w:t xml:space="preserve">En la vigencia 2021 se están realizando las actividades relacionadas con un proceso de Arquitectura enfocado al proceso de Gerencia de TI, donde se adopta el modelo planteado por </w:t>
      </w:r>
      <w:proofErr w:type="spellStart"/>
      <w:r>
        <w:t>Min</w:t>
      </w:r>
      <w:r w:rsidR="00250FBA">
        <w:t>T</w:t>
      </w:r>
      <w:r>
        <w:t>ic</w:t>
      </w:r>
      <w:proofErr w:type="spellEnd"/>
      <w:r>
        <w:t>.</w:t>
      </w:r>
    </w:p>
    <w:p w14:paraId="0BBBD192" w14:textId="3EADF6DB" w:rsidR="009301FE" w:rsidRPr="001777AE" w:rsidRDefault="009301FE" w:rsidP="001777AE">
      <w:pPr>
        <w:pStyle w:val="Textoindependiente"/>
      </w:pPr>
      <w:r>
        <w:t xml:space="preserve">Se ha estructurado la estrategia </w:t>
      </w:r>
      <w:r w:rsidRPr="00C2629C">
        <w:t>para desarrollar un proceso de arquitectura empresarial para el desarrollo de capacidades de TI en la Entidad.</w:t>
      </w:r>
      <w:r>
        <w:t xml:space="preserve"> En el desarrollo de la estrategia se ha avanzado en </w:t>
      </w:r>
      <w:r>
        <w:lastRenderedPageBreak/>
        <w:t xml:space="preserve">el levantamiento de un diagnóstico con respecto al Marco de referencia de la Arquitectura Empresarial y el Modelo de gestión de TI definido por el Estado. Así mismo, se han </w:t>
      </w:r>
      <w:r w:rsidRPr="00196E3A">
        <w:t>identifica</w:t>
      </w:r>
      <w:r>
        <w:t>do</w:t>
      </w:r>
      <w:r w:rsidRPr="00196E3A">
        <w:t xml:space="preserve"> </w:t>
      </w:r>
      <w:r w:rsidRPr="001777AE">
        <w:t>los roles, estructuras de decisión y procesos que se requieren para gestión del proceso y los ejercicios de A.E.</w:t>
      </w:r>
    </w:p>
    <w:p w14:paraId="3F638470" w14:textId="28BC54F1" w:rsidR="009301FE" w:rsidRPr="001777AE" w:rsidRDefault="009301FE" w:rsidP="001777AE">
      <w:pPr>
        <w:pStyle w:val="Textoindependiente"/>
      </w:pPr>
      <w:r>
        <w:t>Se ha planteado un ejercicio de Arquitectura Empresarial que abarca el proceso de Gerencia de TI, sus procedimientos, roles, responsabilidades, sistemas de información e infraestructura TI. Como resultado de este ejercicio se pretende proyectar una Arquitectura Objetivo del proceso intervenido y un plan de trabajo o mapa de ruta para el cierre de las brechas</w:t>
      </w:r>
    </w:p>
    <w:p w14:paraId="674EFA98" w14:textId="3115EABD" w:rsidR="00EE718E" w:rsidRDefault="0021768A">
      <w:pPr>
        <w:pStyle w:val="Ttulo3"/>
      </w:pPr>
      <w:bookmarkStart w:id="46" w:name="_Toc92788903"/>
      <w:r>
        <w:t>4.2.</w:t>
      </w:r>
      <w:r w:rsidR="004D1433">
        <w:t>6</w:t>
      </w:r>
      <w:r>
        <w:tab/>
        <w:t>Tablero de control de TI</w:t>
      </w:r>
      <w:bookmarkEnd w:id="45"/>
      <w:bookmarkEnd w:id="46"/>
    </w:p>
    <w:p w14:paraId="6A37B2A3" w14:textId="69E9BA3B" w:rsidR="00F667C0" w:rsidRDefault="004D4225" w:rsidP="00F667C0">
      <w:pPr>
        <w:pStyle w:val="Textoindependiente"/>
      </w:pPr>
      <w:r>
        <w:rPr>
          <w:noProof/>
        </w:rPr>
        <mc:AlternateContent>
          <mc:Choice Requires="wps">
            <w:drawing>
              <wp:anchor distT="0" distB="0" distL="114300" distR="114300" simplePos="0" relativeHeight="251676678" behindDoc="1" locked="0" layoutInCell="1" allowOverlap="1" wp14:anchorId="650DCFE5" wp14:editId="5A01217A">
                <wp:simplePos x="0" y="0"/>
                <wp:positionH relativeFrom="column">
                  <wp:posOffset>0</wp:posOffset>
                </wp:positionH>
                <wp:positionV relativeFrom="paragraph">
                  <wp:posOffset>1110846</wp:posOffset>
                </wp:positionV>
                <wp:extent cx="5943600" cy="457200"/>
                <wp:effectExtent l="0" t="0" r="0" b="0"/>
                <wp:wrapTight wrapText="bothSides">
                  <wp:wrapPolygon edited="0">
                    <wp:start x="0" y="0"/>
                    <wp:lineTo x="0" y="20700"/>
                    <wp:lineTo x="21531" y="20700"/>
                    <wp:lineTo x="21531" y="0"/>
                    <wp:lineTo x="0" y="0"/>
                  </wp:wrapPolygon>
                </wp:wrapTight>
                <wp:docPr id="14" name="Cuadro de texto 1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35BDFBD7" w14:textId="2323485F" w:rsidR="003553FE" w:rsidRPr="00A26956" w:rsidRDefault="003553FE" w:rsidP="003553FE">
                            <w:pPr>
                              <w:pStyle w:val="Descripcin"/>
                              <w:rPr>
                                <w:sz w:val="24"/>
                              </w:rPr>
                            </w:pPr>
                            <w:r w:rsidRPr="00A26956">
                              <w:t xml:space="preserve">Ilustración </w:t>
                            </w:r>
                            <w:r w:rsidRPr="00A26956">
                              <w:fldChar w:fldCharType="begin"/>
                            </w:r>
                            <w:r w:rsidRPr="00A26956">
                              <w:instrText xml:space="preserve"> SEQ Ilustración \* ARABIC </w:instrText>
                            </w:r>
                            <w:r w:rsidRPr="00A26956">
                              <w:fldChar w:fldCharType="separate"/>
                            </w:r>
                            <w:r w:rsidR="00E63EE4">
                              <w:rPr>
                                <w:noProof/>
                              </w:rPr>
                              <w:t>1</w:t>
                            </w:r>
                            <w:r w:rsidRPr="00A26956">
                              <w:fldChar w:fldCharType="end"/>
                            </w:r>
                            <w:r w:rsidRPr="00A26956">
                              <w:t xml:space="preserve"> Tablero de control</w:t>
                            </w:r>
                            <w:r w:rsidR="00EC6AA2" w:rsidRPr="00A26956">
                              <w:t xml:space="preserve"> para</w:t>
                            </w:r>
                            <w:r w:rsidRPr="00A26956">
                              <w:t xml:space="preserve"> seguimiento a los ANS,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B9BC153">
              <v:shape id="Cuadro de texto 14" style="position:absolute;left:0;text-align:left;margin-left:0;margin-top:87.45pt;width:468pt;height:36pt;z-index:-251639802;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" w14:anchorId="650DCFE5">
                <v:textbox inset="0,0,0,0">
                  <w:txbxContent>
                    <w:p w:rsidRPr="00A26956" w:rsidR="003553FE" w:rsidP="003553FE" w:rsidRDefault="003553FE" w14:paraId="0AA6A01A" w14:textId="2323485F">
                      <w:pPr>
                        <w:pStyle w:val="Descripcin"/>
                        <w:rPr>
                          <w:sz w:val="24"/>
                        </w:rPr>
                      </w:pPr>
                      <w:r w:rsidRPr="00A26956">
                        <w:t xml:space="preserve">Ilustración </w:t>
                      </w:r>
                      <w:r w:rsidRPr="00A26956">
                        <w:fldChar w:fldCharType="begin"/>
                      </w:r>
                      <w:r w:rsidRPr="00A26956">
                        <w:instrText xml:space="preserve"> SEQ Ilustración \* ARABIC </w:instrText>
                      </w:r>
                      <w:r w:rsidRPr="00A26956">
                        <w:fldChar w:fldCharType="separate"/>
                      </w:r>
                      <w:r w:rsidR="00E63EE4">
                        <w:rPr>
                          <w:noProof/>
                        </w:rPr>
                        <w:t>1</w:t>
                      </w:r>
                      <w:r w:rsidRPr="00A26956">
                        <w:fldChar w:fldCharType="end"/>
                      </w:r>
                      <w:r w:rsidRPr="00A26956">
                        <w:t xml:space="preserve"> Tablero de control</w:t>
                      </w:r>
                      <w:r w:rsidRPr="00A26956" w:rsidR="00EC6AA2">
                        <w:t xml:space="preserve"> para</w:t>
                      </w:r>
                      <w:r w:rsidRPr="00A26956">
                        <w:t xml:space="preserve"> seguimiento a los ANS, SDG</w:t>
                      </w:r>
                    </w:p>
                  </w:txbxContent>
                </v:textbox>
                <w10:wrap type="tight"/>
              </v:shape>
            </w:pict>
          </mc:Fallback>
        </mc:AlternateContent>
      </w:r>
      <w:r w:rsidR="003553FE" w:rsidRPr="0062634A">
        <w:rPr>
          <w:noProof/>
        </w:rPr>
        <w:drawing>
          <wp:anchor distT="0" distB="0" distL="114300" distR="114300" simplePos="0" relativeHeight="251674630" behindDoc="1" locked="0" layoutInCell="1" allowOverlap="1" wp14:anchorId="321594BD" wp14:editId="4A01BB99">
            <wp:simplePos x="0" y="0"/>
            <wp:positionH relativeFrom="column">
              <wp:posOffset>0</wp:posOffset>
            </wp:positionH>
            <wp:positionV relativeFrom="paragraph">
              <wp:posOffset>1569308</wp:posOffset>
            </wp:positionV>
            <wp:extent cx="5943600" cy="3021330"/>
            <wp:effectExtent l="0" t="0" r="0" b="7620"/>
            <wp:wrapTight wrapText="bothSides">
              <wp:wrapPolygon edited="0">
                <wp:start x="0" y="0"/>
                <wp:lineTo x="0" y="21518"/>
                <wp:lineTo x="21531" y="21518"/>
                <wp:lineTo x="21531" y="0"/>
                <wp:lineTo x="0" y="0"/>
              </wp:wrapPolygon>
            </wp:wrapTight>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943600" cy="3021330"/>
                    </a:xfrm>
                    <a:prstGeom prst="rect">
                      <a:avLst/>
                    </a:prstGeom>
                  </pic:spPr>
                </pic:pic>
              </a:graphicData>
            </a:graphic>
            <wp14:sizeRelH relativeFrom="page">
              <wp14:pctWidth>0</wp14:pctWidth>
            </wp14:sizeRelH>
            <wp14:sizeRelV relativeFrom="page">
              <wp14:pctHeight>0</wp14:pctHeight>
            </wp14:sizeRelV>
          </wp:anchor>
        </w:drawing>
      </w:r>
      <w:r w:rsidR="00F667C0" w:rsidRPr="00DA19C5">
        <w:t xml:space="preserve">La DTI </w:t>
      </w:r>
      <w:r w:rsidR="001653F9">
        <w:t>para</w:t>
      </w:r>
      <w:r w:rsidR="00F667C0" w:rsidRPr="00DA19C5">
        <w:t xml:space="preserve"> el monitoreo y evaluación de desempeño de la gestión de </w:t>
      </w:r>
      <w:r w:rsidR="00FF61EC">
        <w:t>TI</w:t>
      </w:r>
      <w:r w:rsidR="001653F9">
        <w:t xml:space="preserve"> construyó un tablero </w:t>
      </w:r>
      <w:r w:rsidR="008B11CF">
        <w:t xml:space="preserve">para </w:t>
      </w:r>
      <w:r w:rsidR="009C089D">
        <w:t xml:space="preserve">realizar el seguimiento </w:t>
      </w:r>
      <w:r w:rsidR="00F90036" w:rsidRPr="00F90036">
        <w:t>a la prestación de los servicios tecnológicos y la medición del cumplimiento de los acuerdos de niveles de servicio</w:t>
      </w:r>
      <w:r w:rsidR="000C2464">
        <w:t>.</w:t>
      </w:r>
      <w:r w:rsidR="00DC730F">
        <w:t xml:space="preserve"> EL tabl</w:t>
      </w:r>
      <w:r w:rsidR="00750AD9">
        <w:t xml:space="preserve">ero tiene indicadores sobre </w:t>
      </w:r>
      <w:r w:rsidR="000557D1">
        <w:t xml:space="preserve">casos registrados discriminados por volumen, aplicación, </w:t>
      </w:r>
      <w:r w:rsidR="009E1717">
        <w:t>un detallado por soporte de nivel 1</w:t>
      </w:r>
      <w:r w:rsidR="00CC5082">
        <w:t>, nivel de cumplimiento de ANS,</w:t>
      </w:r>
      <w:r w:rsidR="00423047">
        <w:t xml:space="preserve"> nivel de satisfacción y seguimiento a casos por </w:t>
      </w:r>
      <w:r w:rsidR="00310342">
        <w:t>localidades.</w:t>
      </w:r>
    </w:p>
    <w:p w14:paraId="45D8ADEE" w14:textId="2775B692" w:rsidR="0062634A" w:rsidRDefault="0062634A" w:rsidP="00F667C0">
      <w:pPr>
        <w:pStyle w:val="Textoindependiente"/>
      </w:pPr>
    </w:p>
    <w:p w14:paraId="078A6360" w14:textId="34796954" w:rsidR="00CC1809" w:rsidRDefault="00F667C0" w:rsidP="00D135F8">
      <w:pPr>
        <w:pStyle w:val="Textoindependiente"/>
      </w:pPr>
      <w:r w:rsidRPr="00DA19C5">
        <w:lastRenderedPageBreak/>
        <w:t xml:space="preserve">Los indicadores propuestos que </w:t>
      </w:r>
      <w:r w:rsidR="00756943">
        <w:t xml:space="preserve">se plantean </w:t>
      </w:r>
      <w:r w:rsidRPr="00DA19C5">
        <w:t xml:space="preserve">en el documento PETI 2021-2024 están relacionados con las metas a corto plazo definidas </w:t>
      </w:r>
      <w:r w:rsidR="00507AEC" w:rsidRPr="00DA19C5">
        <w:t>por vigencia</w:t>
      </w:r>
      <w:r w:rsidRPr="00DA19C5">
        <w:t xml:space="preserve">. Para la gestión de estos indicadores se realiza un seguimiento trimestral y se realiza un reporte sobre el avance </w:t>
      </w:r>
      <w:r w:rsidR="001A226A" w:rsidRPr="00DA19C5">
        <w:t xml:space="preserve">de la Estrategia TI planteada </w:t>
      </w:r>
      <w:r w:rsidRPr="00DA19C5">
        <w:t>a la Oficina Asesora de Planeación.</w:t>
      </w:r>
    </w:p>
    <w:p w14:paraId="0D2697A3" w14:textId="6C3D0614" w:rsidR="0053012C" w:rsidRPr="00DA19C5" w:rsidRDefault="0053012C" w:rsidP="0053012C">
      <w:pPr>
        <w:pStyle w:val="Textoindependiente"/>
        <w:rPr>
          <w:rFonts w:ascii="Arial" w:hAnsi="Arial"/>
          <w:color w:val="808080" w:themeColor="background1" w:themeShade="80"/>
          <w:sz w:val="22"/>
          <w:szCs w:val="22"/>
        </w:rPr>
      </w:pPr>
      <w:r>
        <w:t xml:space="preserve">No </w:t>
      </w:r>
      <w:r w:rsidR="00B53CEF">
        <w:t xml:space="preserve">se </w:t>
      </w:r>
      <w:r>
        <w:t>cuenta con un tablero de indicadores que permita tener una visión general del avance de la estrategia TI de la Entidad y del Sector.</w:t>
      </w:r>
    </w:p>
    <w:p w14:paraId="505BCB88" w14:textId="77777777" w:rsidR="00EE718E" w:rsidRDefault="0021768A">
      <w:pPr>
        <w:pStyle w:val="Ttulo3"/>
      </w:pPr>
      <w:bookmarkStart w:id="47" w:name="_Toc92788904"/>
      <w:r>
        <w:t>4.3</w:t>
      </w:r>
      <w:r>
        <w:tab/>
        <w:t>Gobierno de TI</w:t>
      </w:r>
      <w:bookmarkEnd w:id="47"/>
    </w:p>
    <w:p w14:paraId="6C9C00E9" w14:textId="77777777" w:rsidR="00EE718E" w:rsidRPr="00D135F8" w:rsidRDefault="0021768A" w:rsidP="001777AE">
      <w:pPr>
        <w:pStyle w:val="Textoindependiente"/>
      </w:pPr>
      <w:r w:rsidRPr="00D135F8">
        <w:t>La DTI tiene definido un esquema de Gobierno TI alineado con la estrategia misional y con el Modelo Integrado de Planeación y Gestión, sin embargo, hace falta definir procedimientos con respecto a los modelos de gestión de Estrategia, Gobierno, Información y uso y apropiación; y fortalecer los modelos de Infraestructura, Servicios tecnológicos y Sistemas de información. Así mismo, identificar los roles, los procesos y los recursos necesarios para habilitar las capacidades de TI.</w:t>
      </w:r>
    </w:p>
    <w:p w14:paraId="37DBE90D" w14:textId="77777777" w:rsidR="00EE718E" w:rsidRDefault="0021768A">
      <w:pPr>
        <w:pStyle w:val="Ttulo3"/>
      </w:pPr>
      <w:bookmarkStart w:id="48" w:name="_Toc48892705"/>
      <w:bookmarkStart w:id="49" w:name="_Toc92788905"/>
      <w:r>
        <w:t>4.3.1</w:t>
      </w:r>
      <w:r>
        <w:tab/>
        <w:t>Modelo de Gobierno de TI</w:t>
      </w:r>
      <w:bookmarkStart w:id="50" w:name="_Toc48892706"/>
      <w:bookmarkEnd w:id="48"/>
      <w:bookmarkEnd w:id="49"/>
      <w:bookmarkEnd w:id="50"/>
    </w:p>
    <w:p w14:paraId="2C3218C0" w14:textId="571D94A2" w:rsidR="00EE718E" w:rsidRPr="00EC6AA2" w:rsidRDefault="0021768A" w:rsidP="001777AE">
      <w:pPr>
        <w:pStyle w:val="Textoindependiente"/>
      </w:pPr>
      <w:r w:rsidRPr="00EC6AA2">
        <w:t xml:space="preserve">Para la gestión de TI en la SDG, se cuenta con el proceso estratégico Gerencia de TIC GDI-TIC-C en su versión 2 del 09 de mayo de 2018 y tiene como objetivo </w:t>
      </w:r>
      <w:r w:rsidR="00374B43">
        <w:t>“</w:t>
      </w:r>
      <w:r w:rsidRPr="00374B43">
        <w:rPr>
          <w:i/>
          <w:iCs/>
        </w:rPr>
        <w:t>Formular e implementar las estrategias de Tecnologías e Información (TI) en materia de seguridad digital, uso y apropiación de los Sistemas de Información y disponibilidad de los servicios de TIC, en el marco de la arquitectura empresarial con procedimientos sistemáticos y eficientes; con el fin de contribuir al logro de los resultados esperados por la Secretaría Distrital de Gobierno, la satisfacción de los diferentes grupos de interés y la toma de decisiones en la Entidad</w:t>
      </w:r>
      <w:r w:rsidR="00374B43">
        <w:t>”</w:t>
      </w:r>
      <w:r w:rsidRPr="00EC6AA2">
        <w:t>.</w:t>
      </w:r>
    </w:p>
    <w:p w14:paraId="3A347835" w14:textId="04095537" w:rsidR="00EE718E" w:rsidRPr="00EC6AA2" w:rsidRDefault="0021768A" w:rsidP="001777AE">
      <w:pPr>
        <w:pStyle w:val="Textoindependiente"/>
      </w:pPr>
      <w:r w:rsidRPr="00EC6AA2">
        <w:t>Este proceso comprende la definición del direccionamiento estratégico de tecnologías de la información y telecomunicaciones, la ejecución de las operaciones de tecnología, hasta la evaluación del proceso y materialización de las actividades de mejora, con base a los lineamientos y políticas nacionales y distritales.</w:t>
      </w:r>
    </w:p>
    <w:p w14:paraId="09F44D84" w14:textId="77777777" w:rsidR="00EE718E" w:rsidRPr="00EC6AA2" w:rsidRDefault="0021768A" w:rsidP="001777AE">
      <w:pPr>
        <w:pStyle w:val="Textoindependiente"/>
      </w:pPr>
      <w:r w:rsidRPr="00EC6AA2">
        <w:t>En la siguiente ilustración se describe las actividades que se realiza el proceso en su ciclo PHVA.</w:t>
      </w:r>
    </w:p>
    <w:p w14:paraId="7C4E86A2" w14:textId="77777777" w:rsidR="00EE718E" w:rsidRDefault="00EE718E">
      <w:pPr>
        <w:spacing w:line="276" w:lineRule="auto"/>
        <w:rPr>
          <w:rFonts w:ascii="Calibri" w:hAnsi="Calibri"/>
          <w:sz w:val="24"/>
        </w:rPr>
      </w:pPr>
    </w:p>
    <w:p w14:paraId="1A5DBF29" w14:textId="77777777" w:rsidR="003B6964" w:rsidRDefault="003B6964">
      <w:pPr>
        <w:spacing w:line="276" w:lineRule="auto"/>
        <w:rPr>
          <w:rFonts w:ascii="Calibri" w:hAnsi="Calibri"/>
          <w:sz w:val="24"/>
        </w:rPr>
      </w:pPr>
    </w:p>
    <w:p w14:paraId="1B16D811" w14:textId="77777777" w:rsidR="003B6964" w:rsidRDefault="003B6964">
      <w:pPr>
        <w:spacing w:line="276" w:lineRule="auto"/>
        <w:rPr>
          <w:rFonts w:ascii="Calibri" w:hAnsi="Calibri"/>
          <w:sz w:val="24"/>
        </w:rPr>
      </w:pPr>
    </w:p>
    <w:p w14:paraId="7EA4E580" w14:textId="77777777" w:rsidR="003B6964" w:rsidRDefault="003B6964">
      <w:pPr>
        <w:spacing w:line="276" w:lineRule="auto"/>
        <w:rPr>
          <w:rFonts w:ascii="Calibri" w:hAnsi="Calibri"/>
          <w:sz w:val="24"/>
        </w:rPr>
      </w:pPr>
    </w:p>
    <w:p w14:paraId="414CCF8F" w14:textId="77777777" w:rsidR="003B6964" w:rsidRDefault="003B6964">
      <w:pPr>
        <w:spacing w:line="276" w:lineRule="auto"/>
        <w:rPr>
          <w:rFonts w:ascii="Calibri" w:hAnsi="Calibri"/>
          <w:sz w:val="24"/>
        </w:rPr>
      </w:pPr>
    </w:p>
    <w:p w14:paraId="77339599" w14:textId="77777777" w:rsidR="003B6964" w:rsidRPr="00EC6AA2" w:rsidRDefault="003B6964">
      <w:pPr>
        <w:spacing w:line="276" w:lineRule="auto"/>
        <w:rPr>
          <w:rFonts w:ascii="Calibri" w:hAnsi="Calibri"/>
          <w:sz w:val="24"/>
        </w:rPr>
      </w:pPr>
    </w:p>
    <w:p w14:paraId="6B8FF234" w14:textId="4582C47E" w:rsidR="00EE718E" w:rsidRDefault="00EE718E">
      <w:pPr>
        <w:spacing w:line="276" w:lineRule="auto"/>
        <w:rPr>
          <w:rFonts w:ascii="Arial" w:hAnsi="Arial"/>
          <w:color w:val="808080" w:themeColor="background1" w:themeShade="80"/>
          <w:szCs w:val="22"/>
        </w:rPr>
      </w:pPr>
    </w:p>
    <w:p w14:paraId="73B49E23" w14:textId="2B5B251D" w:rsidR="001A0741" w:rsidRDefault="00F441F8">
      <w:pPr>
        <w:pStyle w:val="Textoindependiente"/>
        <w:rPr>
          <w:rFonts w:ascii="Arial" w:hAnsi="Arial"/>
          <w:color w:val="808080" w:themeColor="background1" w:themeShade="80"/>
          <w:sz w:val="22"/>
          <w:szCs w:val="22"/>
        </w:rPr>
      </w:pPr>
      <w:r>
        <w:rPr>
          <w:noProof/>
        </w:rPr>
        <w:drawing>
          <wp:anchor distT="0" distB="0" distL="114300" distR="114300" simplePos="0" relativeHeight="251677702" behindDoc="1" locked="0" layoutInCell="1" allowOverlap="1" wp14:anchorId="230590A7" wp14:editId="4FA6385F">
            <wp:simplePos x="0" y="0"/>
            <wp:positionH relativeFrom="column">
              <wp:posOffset>25400</wp:posOffset>
            </wp:positionH>
            <wp:positionV relativeFrom="page">
              <wp:posOffset>2172230</wp:posOffset>
            </wp:positionV>
            <wp:extent cx="5949950" cy="3159760"/>
            <wp:effectExtent l="0" t="0" r="0" b="2540"/>
            <wp:wrapTight wrapText="bothSides">
              <wp:wrapPolygon edited="0">
                <wp:start x="69" y="0"/>
                <wp:lineTo x="0" y="391"/>
                <wp:lineTo x="0" y="21227"/>
                <wp:lineTo x="69" y="21487"/>
                <wp:lineTo x="21439" y="21487"/>
                <wp:lineTo x="21508" y="21227"/>
                <wp:lineTo x="21508" y="391"/>
                <wp:lineTo x="21439" y="0"/>
                <wp:lineTo x="69"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995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50" behindDoc="1" locked="0" layoutInCell="1" allowOverlap="1" wp14:anchorId="672AB1D2" wp14:editId="62AB9E34">
                <wp:simplePos x="0" y="0"/>
                <wp:positionH relativeFrom="column">
                  <wp:posOffset>25400</wp:posOffset>
                </wp:positionH>
                <wp:positionV relativeFrom="paragraph">
                  <wp:posOffset>0</wp:posOffset>
                </wp:positionV>
                <wp:extent cx="5949950" cy="457200"/>
                <wp:effectExtent l="0" t="0" r="0" b="0"/>
                <wp:wrapTight wrapText="bothSides">
                  <wp:wrapPolygon edited="0">
                    <wp:start x="0" y="0"/>
                    <wp:lineTo x="0" y="20700"/>
                    <wp:lineTo x="21508" y="20700"/>
                    <wp:lineTo x="21508" y="0"/>
                    <wp:lineTo x="0" y="0"/>
                  </wp:wrapPolygon>
                </wp:wrapTight>
                <wp:docPr id="16" name="Cuadro de texto 16"/>
                <wp:cNvGraphicFramePr/>
                <a:graphic xmlns:a="http://schemas.openxmlformats.org/drawingml/2006/main">
                  <a:graphicData uri="http://schemas.microsoft.com/office/word/2010/wordprocessingShape">
                    <wps:wsp>
                      <wps:cNvSpPr txBox="1"/>
                      <wps:spPr>
                        <a:xfrm>
                          <a:off x="0" y="0"/>
                          <a:ext cx="5949950" cy="457200"/>
                        </a:xfrm>
                        <a:prstGeom prst="rect">
                          <a:avLst/>
                        </a:prstGeom>
                        <a:solidFill>
                          <a:prstClr val="white"/>
                        </a:solidFill>
                        <a:ln>
                          <a:noFill/>
                        </a:ln>
                      </wps:spPr>
                      <wps:txbx>
                        <w:txbxContent>
                          <w:p w14:paraId="64F5E180" w14:textId="3789D6C0" w:rsidR="00F441F8" w:rsidRPr="00A26956" w:rsidRDefault="00F441F8" w:rsidP="00F441F8">
                            <w:pPr>
                              <w:pStyle w:val="Descripcin"/>
                              <w:rPr>
                                <w:noProof/>
                                <w:sz w:val="24"/>
                              </w:rPr>
                            </w:pPr>
                            <w:r w:rsidRPr="00A26956">
                              <w:t xml:space="preserve">Figura </w:t>
                            </w:r>
                            <w:r w:rsidRPr="00A26956">
                              <w:fldChar w:fldCharType="begin"/>
                            </w:r>
                            <w:r w:rsidRPr="00A26956">
                              <w:instrText xml:space="preserve"> SEQ Figura \* ARABIC </w:instrText>
                            </w:r>
                            <w:r w:rsidRPr="00A26956">
                              <w:fldChar w:fldCharType="separate"/>
                            </w:r>
                            <w:r w:rsidR="00E63EE4">
                              <w:rPr>
                                <w:noProof/>
                              </w:rPr>
                              <w:t>4</w:t>
                            </w:r>
                            <w:r w:rsidRPr="00A26956">
                              <w:fldChar w:fldCharType="end"/>
                            </w:r>
                            <w:r w:rsidRPr="00A26956">
                              <w:t xml:space="preserve"> Proceso Gerencia de TI,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7CF483F">
              <v:shape id="Cuadro de texto 16" style="position:absolute;left:0;text-align:left;margin-left:2pt;margin-top:0;width:468.5pt;height:36pt;z-index:-251636730;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" w14:anchorId="672AB1D2">
                <v:textbox inset="0,0,0,0">
                  <w:txbxContent>
                    <w:p w:rsidRPr="00A26956" w:rsidR="00F441F8" w:rsidP="00F441F8" w:rsidRDefault="00F441F8" w14:paraId="6E5B7FC6" w14:textId="3789D6C0">
                      <w:pPr>
                        <w:pStyle w:val="Descripcin"/>
                        <w:rPr>
                          <w:noProof/>
                          <w:sz w:val="24"/>
                        </w:rPr>
                      </w:pPr>
                      <w:r w:rsidRPr="00A26956">
                        <w:t xml:space="preserve">Figura </w:t>
                      </w:r>
                      <w:r w:rsidRPr="00A26956">
                        <w:fldChar w:fldCharType="begin"/>
                      </w:r>
                      <w:r w:rsidRPr="00A26956">
                        <w:instrText xml:space="preserve"> SEQ Figura \* ARABIC </w:instrText>
                      </w:r>
                      <w:r w:rsidRPr="00A26956">
                        <w:fldChar w:fldCharType="separate"/>
                      </w:r>
                      <w:r w:rsidR="00E63EE4">
                        <w:rPr>
                          <w:noProof/>
                        </w:rPr>
                        <w:t>4</w:t>
                      </w:r>
                      <w:r w:rsidRPr="00A26956">
                        <w:fldChar w:fldCharType="end"/>
                      </w:r>
                      <w:r w:rsidRPr="00A26956">
                        <w:t xml:space="preserve"> Proceso Gerencia de TI, SDG</w:t>
                      </w:r>
                    </w:p>
                  </w:txbxContent>
                </v:textbox>
                <w10:wrap type="tight"/>
              </v:shape>
            </w:pict>
          </mc:Fallback>
        </mc:AlternateContent>
      </w:r>
    </w:p>
    <w:p w14:paraId="4EC872F7" w14:textId="5CB01EF7" w:rsidR="00EE718E" w:rsidRPr="001A0741" w:rsidRDefault="0021768A" w:rsidP="00155276">
      <w:pPr>
        <w:pStyle w:val="Textoindependiente"/>
      </w:pPr>
      <w:r w:rsidRPr="001A0741">
        <w:t>Dicho proceso cuenta con los siguientes artefactos para su implementación:</w:t>
      </w:r>
    </w:p>
    <w:p w14:paraId="7AEF56ED" w14:textId="77777777" w:rsidR="00EE718E" w:rsidRPr="001A0741" w:rsidRDefault="0021768A">
      <w:pPr>
        <w:pStyle w:val="Subttulo"/>
        <w:rPr>
          <w:rFonts w:cs="Calibri"/>
          <w:szCs w:val="24"/>
        </w:rPr>
      </w:pPr>
      <w:r w:rsidRPr="001A0741">
        <w:rPr>
          <w:rFonts w:cs="Calibri"/>
          <w:szCs w:val="24"/>
        </w:rPr>
        <w:t>Procedimientos</w:t>
      </w:r>
    </w:p>
    <w:p w14:paraId="4AE6C333" w14:textId="77777777" w:rsidR="00EE718E" w:rsidRPr="001A0741" w:rsidRDefault="0021768A">
      <w:pPr>
        <w:pStyle w:val="Prrafodelista"/>
        <w:numPr>
          <w:ilvl w:val="0"/>
          <w:numId w:val="2"/>
        </w:numPr>
        <w:rPr>
          <w:rFonts w:eastAsiaTheme="minorEastAsia" w:cs="Calibri"/>
          <w:color w:val="808080" w:themeColor="background1" w:themeShade="80"/>
        </w:rPr>
      </w:pPr>
      <w:r w:rsidRPr="001A0741">
        <w:rPr>
          <w:rFonts w:cs="Calibri"/>
        </w:rPr>
        <w:t>GDI-TIC-P001 Procedimiento para la gestión de servicios de tecnologías de la información y las comunicaciones.</w:t>
      </w:r>
    </w:p>
    <w:p w14:paraId="11DB542C" w14:textId="77777777" w:rsidR="00EE718E" w:rsidRPr="001A0741" w:rsidRDefault="0021768A">
      <w:pPr>
        <w:pStyle w:val="Prrafodelista"/>
        <w:numPr>
          <w:ilvl w:val="0"/>
          <w:numId w:val="2"/>
        </w:numPr>
        <w:rPr>
          <w:rFonts w:eastAsiaTheme="minorEastAsia" w:cs="Calibri"/>
          <w:color w:val="808080" w:themeColor="background1" w:themeShade="80"/>
        </w:rPr>
      </w:pPr>
      <w:r w:rsidRPr="001A0741">
        <w:rPr>
          <w:rFonts w:cs="Calibri"/>
        </w:rPr>
        <w:t>GDI-TIC-P002 Procedimiento para la gestión de sistemas de información</w:t>
      </w:r>
      <w:r w:rsidRPr="001A0741">
        <w:rPr>
          <w:rFonts w:eastAsiaTheme="minorEastAsia" w:cs="Calibri"/>
          <w:color w:val="808080" w:themeColor="background1" w:themeShade="80"/>
        </w:rPr>
        <w:t>.</w:t>
      </w:r>
    </w:p>
    <w:p w14:paraId="2638CAE4" w14:textId="77777777" w:rsidR="00EE718E" w:rsidRPr="001A0741" w:rsidRDefault="0021768A">
      <w:pPr>
        <w:pStyle w:val="Prrafodelista"/>
        <w:numPr>
          <w:ilvl w:val="0"/>
          <w:numId w:val="2"/>
        </w:numPr>
        <w:rPr>
          <w:rFonts w:eastAsiaTheme="minorEastAsia" w:cs="Calibri"/>
          <w:color w:val="808080" w:themeColor="background1" w:themeShade="80"/>
        </w:rPr>
      </w:pPr>
      <w:r w:rsidRPr="001A0741">
        <w:rPr>
          <w:rFonts w:cs="Calibri"/>
        </w:rPr>
        <w:t>DGI-TIC-P003 Procedimiento de gestión de niveles de servicios</w:t>
      </w:r>
      <w:r w:rsidRPr="001A0741">
        <w:rPr>
          <w:rFonts w:eastAsiaTheme="minorEastAsia" w:cs="Calibri"/>
          <w:color w:val="808080" w:themeColor="background1" w:themeShade="80"/>
        </w:rPr>
        <w:t>.</w:t>
      </w:r>
    </w:p>
    <w:p w14:paraId="6BCC5B6D" w14:textId="77777777" w:rsidR="00EE718E" w:rsidRPr="001A0741" w:rsidRDefault="0021768A">
      <w:pPr>
        <w:pStyle w:val="Prrafodelista"/>
        <w:numPr>
          <w:ilvl w:val="0"/>
          <w:numId w:val="2"/>
        </w:numPr>
        <w:rPr>
          <w:rFonts w:eastAsiaTheme="minorEastAsia" w:cs="Calibri"/>
          <w:color w:val="808080" w:themeColor="background1" w:themeShade="80"/>
        </w:rPr>
      </w:pPr>
      <w:r w:rsidRPr="001A0741">
        <w:rPr>
          <w:rFonts w:cs="Calibri"/>
        </w:rPr>
        <w:t>GDI-TIC-P004 Identificación y Valoración de Activos de información</w:t>
      </w:r>
      <w:r w:rsidRPr="001A0741">
        <w:rPr>
          <w:rFonts w:eastAsiaTheme="minorEastAsia" w:cs="Calibri"/>
          <w:color w:val="808080" w:themeColor="background1" w:themeShade="80"/>
        </w:rPr>
        <w:t>.</w:t>
      </w:r>
    </w:p>
    <w:p w14:paraId="7274F058" w14:textId="77FFE7FC" w:rsidR="00C05C88" w:rsidRPr="001A0741" w:rsidRDefault="00C05C88" w:rsidP="00C05C88">
      <w:pPr>
        <w:pStyle w:val="Prrafodelista"/>
        <w:numPr>
          <w:ilvl w:val="0"/>
          <w:numId w:val="2"/>
        </w:numPr>
        <w:rPr>
          <w:rFonts w:cs="Calibri"/>
        </w:rPr>
      </w:pPr>
      <w:r w:rsidRPr="001A0741">
        <w:rPr>
          <w:rFonts w:cs="Calibri"/>
        </w:rPr>
        <w:t>GDI-TIC-P005 Gestión portafolio y catálogo de servicios de la DTI</w:t>
      </w:r>
      <w:r w:rsidR="0077304A" w:rsidRPr="001A0741">
        <w:rPr>
          <w:rFonts w:cs="Calibri"/>
        </w:rPr>
        <w:t>.</w:t>
      </w:r>
    </w:p>
    <w:p w14:paraId="0B354A72" w14:textId="2F73B040" w:rsidR="00C05C88" w:rsidRPr="001A0741" w:rsidRDefault="00C05C88" w:rsidP="00C05C88">
      <w:pPr>
        <w:pStyle w:val="Prrafodelista"/>
        <w:numPr>
          <w:ilvl w:val="0"/>
          <w:numId w:val="2"/>
        </w:numPr>
        <w:rPr>
          <w:rFonts w:cs="Calibri"/>
        </w:rPr>
      </w:pPr>
      <w:r w:rsidRPr="001A0741">
        <w:rPr>
          <w:rFonts w:cs="Calibri"/>
        </w:rPr>
        <w:t>GDI-DTI-P006 Procedimiento Apertura de Datos</w:t>
      </w:r>
      <w:r w:rsidR="0077304A" w:rsidRPr="001A0741">
        <w:rPr>
          <w:rFonts w:cs="Calibri"/>
        </w:rPr>
        <w:t>.</w:t>
      </w:r>
    </w:p>
    <w:p w14:paraId="1675AF3D" w14:textId="043D4AEA" w:rsidR="00C05C88" w:rsidRPr="001A0741" w:rsidRDefault="00C05C88" w:rsidP="00C05C88">
      <w:pPr>
        <w:pStyle w:val="Prrafodelista"/>
        <w:numPr>
          <w:ilvl w:val="0"/>
          <w:numId w:val="2"/>
        </w:numPr>
        <w:rPr>
          <w:rFonts w:cs="Calibri"/>
        </w:rPr>
      </w:pPr>
      <w:r w:rsidRPr="001A0741">
        <w:rPr>
          <w:rFonts w:cs="Calibri"/>
        </w:rPr>
        <w:t>GDI-TIC-P007 Gestión de cambios</w:t>
      </w:r>
      <w:r w:rsidR="0077304A" w:rsidRPr="001A0741">
        <w:rPr>
          <w:rFonts w:cs="Calibri"/>
        </w:rPr>
        <w:t>.</w:t>
      </w:r>
    </w:p>
    <w:p w14:paraId="28F25D08" w14:textId="667F4703" w:rsidR="0077304A" w:rsidRPr="001A0741" w:rsidRDefault="00C05C88" w:rsidP="001A0741">
      <w:pPr>
        <w:pStyle w:val="Prrafodelista"/>
        <w:numPr>
          <w:ilvl w:val="0"/>
          <w:numId w:val="2"/>
        </w:numPr>
        <w:rPr>
          <w:rFonts w:cs="Calibri"/>
        </w:rPr>
      </w:pPr>
      <w:r w:rsidRPr="001A0741">
        <w:rPr>
          <w:rFonts w:cs="Calibri"/>
        </w:rPr>
        <w:t>GDI-TIC-P008 Gestión de incidentes</w:t>
      </w:r>
      <w:r w:rsidR="0077304A" w:rsidRPr="001A0741">
        <w:rPr>
          <w:rFonts w:cs="Calibri"/>
        </w:rPr>
        <w:t>.</w:t>
      </w:r>
    </w:p>
    <w:p w14:paraId="19DC5332" w14:textId="77777777" w:rsidR="00EE718E" w:rsidRDefault="0021768A">
      <w:pPr>
        <w:pStyle w:val="Subttulo"/>
        <w:rPr>
          <w:rFonts w:ascii="Arial" w:eastAsia="Work Sans" w:hAnsi="Arial"/>
          <w:b w:val="0"/>
          <w:bCs w:val="0"/>
          <w:color w:val="808080" w:themeColor="background1" w:themeShade="80"/>
          <w:sz w:val="22"/>
          <w:szCs w:val="22"/>
        </w:rPr>
      </w:pPr>
      <w:r>
        <w:lastRenderedPageBreak/>
        <w:t>Manuales</w:t>
      </w:r>
    </w:p>
    <w:p w14:paraId="34705C89" w14:textId="77777777" w:rsidR="00EE718E" w:rsidRDefault="0021768A">
      <w:pPr>
        <w:pStyle w:val="Prrafodelista"/>
        <w:numPr>
          <w:ilvl w:val="0"/>
          <w:numId w:val="2"/>
        </w:numPr>
        <w:rPr>
          <w:rFonts w:asciiTheme="minorHAnsi" w:eastAsiaTheme="minorEastAsia" w:hAnsiTheme="minorHAnsi"/>
          <w:color w:val="808080" w:themeColor="background1" w:themeShade="80"/>
          <w:sz w:val="22"/>
          <w:szCs w:val="22"/>
        </w:rPr>
      </w:pPr>
      <w:r>
        <w:t>GDI-TIC-M002 Plan de contingencia informático</w:t>
      </w:r>
      <w:r>
        <w:rPr>
          <w:rFonts w:asciiTheme="minorHAnsi" w:eastAsiaTheme="minorEastAsia" w:hAnsiTheme="minorHAnsi"/>
          <w:color w:val="808080" w:themeColor="background1" w:themeShade="80"/>
          <w:sz w:val="22"/>
          <w:szCs w:val="22"/>
        </w:rPr>
        <w:t>.</w:t>
      </w:r>
    </w:p>
    <w:p w14:paraId="559AD686" w14:textId="77777777" w:rsidR="00EE718E" w:rsidRDefault="0021768A">
      <w:pPr>
        <w:pStyle w:val="Prrafodelista"/>
        <w:numPr>
          <w:ilvl w:val="0"/>
          <w:numId w:val="2"/>
        </w:numPr>
        <w:rPr>
          <w:rFonts w:asciiTheme="minorHAnsi" w:eastAsiaTheme="minorEastAsia" w:hAnsiTheme="minorHAnsi"/>
          <w:color w:val="808080" w:themeColor="background1" w:themeShade="80"/>
          <w:sz w:val="22"/>
          <w:szCs w:val="22"/>
        </w:rPr>
      </w:pPr>
      <w:r>
        <w:t>GDI-TIC-M004 Manual de Gestión de Seguridad</w:t>
      </w:r>
      <w:r>
        <w:rPr>
          <w:rFonts w:asciiTheme="minorHAnsi" w:eastAsiaTheme="minorEastAsia" w:hAnsiTheme="minorHAnsi"/>
          <w:color w:val="808080" w:themeColor="background1" w:themeShade="80"/>
          <w:sz w:val="22"/>
          <w:szCs w:val="22"/>
        </w:rPr>
        <w:t>.</w:t>
      </w:r>
    </w:p>
    <w:p w14:paraId="3024BBF5" w14:textId="77777777" w:rsidR="00EE718E" w:rsidRDefault="0021768A">
      <w:pPr>
        <w:pStyle w:val="Prrafodelista"/>
        <w:numPr>
          <w:ilvl w:val="0"/>
          <w:numId w:val="2"/>
        </w:numPr>
        <w:rPr>
          <w:rFonts w:asciiTheme="minorHAnsi" w:eastAsiaTheme="minorEastAsia" w:hAnsiTheme="minorHAnsi"/>
          <w:color w:val="808080" w:themeColor="background1" w:themeShade="80"/>
          <w:sz w:val="22"/>
          <w:szCs w:val="22"/>
        </w:rPr>
      </w:pPr>
      <w:r>
        <w:t>GDI-TIC-M005 Manual de soporte físico y lógico de la infraestructura tecnológica de la secretaría distrital de gobierno</w:t>
      </w:r>
      <w:r>
        <w:rPr>
          <w:rFonts w:asciiTheme="minorHAnsi" w:eastAsiaTheme="minorEastAsia" w:hAnsiTheme="minorHAnsi"/>
          <w:color w:val="808080" w:themeColor="background1" w:themeShade="80"/>
          <w:sz w:val="22"/>
          <w:szCs w:val="22"/>
        </w:rPr>
        <w:t>.</w:t>
      </w:r>
    </w:p>
    <w:p w14:paraId="0C4B615A" w14:textId="77777777" w:rsidR="00EE718E" w:rsidRDefault="0021768A">
      <w:pPr>
        <w:pStyle w:val="Prrafodelista"/>
        <w:numPr>
          <w:ilvl w:val="0"/>
          <w:numId w:val="2"/>
        </w:numPr>
        <w:rPr>
          <w:rFonts w:asciiTheme="minorHAnsi" w:eastAsiaTheme="minorEastAsia" w:hAnsiTheme="minorHAnsi"/>
          <w:color w:val="808080" w:themeColor="background1" w:themeShade="80"/>
          <w:sz w:val="22"/>
          <w:szCs w:val="22"/>
        </w:rPr>
      </w:pPr>
      <w:r>
        <w:t>GDI-TIC-M006 Manual De Política De Tecnología E Información (TI)</w:t>
      </w:r>
      <w:r>
        <w:rPr>
          <w:rFonts w:asciiTheme="minorHAnsi" w:eastAsiaTheme="minorEastAsia" w:hAnsiTheme="minorHAnsi"/>
          <w:color w:val="808080" w:themeColor="background1" w:themeShade="80"/>
          <w:sz w:val="22"/>
          <w:szCs w:val="22"/>
        </w:rPr>
        <w:t>.</w:t>
      </w:r>
    </w:p>
    <w:p w14:paraId="32C2A189" w14:textId="0754241A" w:rsidR="0077304A" w:rsidRPr="0077304A" w:rsidRDefault="0077304A">
      <w:pPr>
        <w:pStyle w:val="Prrafodelista"/>
        <w:numPr>
          <w:ilvl w:val="0"/>
          <w:numId w:val="2"/>
        </w:numPr>
      </w:pPr>
      <w:r w:rsidRPr="0077304A">
        <w:t>GDI-TIC-M007 Política para el tratamiento y protección de datos personales</w:t>
      </w:r>
      <w:r w:rsidR="004D4225">
        <w:t>.</w:t>
      </w:r>
    </w:p>
    <w:p w14:paraId="42E267C7" w14:textId="77777777" w:rsidR="00EE718E" w:rsidRDefault="0021768A">
      <w:pPr>
        <w:pStyle w:val="Subttulo"/>
        <w:rPr>
          <w:rFonts w:ascii="Arial" w:eastAsia="Work Sans" w:hAnsi="Arial"/>
          <w:b w:val="0"/>
          <w:bCs w:val="0"/>
          <w:color w:val="808080" w:themeColor="background1" w:themeShade="80"/>
          <w:sz w:val="22"/>
          <w:szCs w:val="22"/>
        </w:rPr>
      </w:pPr>
      <w:r>
        <w:t>Instructivos</w:t>
      </w:r>
    </w:p>
    <w:p w14:paraId="02B40BF9" w14:textId="77777777" w:rsidR="00EE718E" w:rsidRDefault="0021768A">
      <w:pPr>
        <w:pStyle w:val="Prrafodelista"/>
        <w:numPr>
          <w:ilvl w:val="0"/>
          <w:numId w:val="1"/>
        </w:numPr>
        <w:rPr>
          <w:rFonts w:asciiTheme="minorHAnsi" w:eastAsiaTheme="minorEastAsia" w:hAnsiTheme="minorHAnsi"/>
          <w:color w:val="808080" w:themeColor="background1" w:themeShade="80"/>
          <w:sz w:val="22"/>
          <w:szCs w:val="22"/>
        </w:rPr>
      </w:pPr>
      <w:r>
        <w:t>GDI-TIC-IN001 Instrucciones para digitalización de firma mecánica</w:t>
      </w:r>
      <w:r>
        <w:rPr>
          <w:rFonts w:asciiTheme="minorHAnsi" w:eastAsiaTheme="minorEastAsia" w:hAnsiTheme="minorHAnsi"/>
          <w:color w:val="808080" w:themeColor="background1" w:themeShade="80"/>
          <w:sz w:val="22"/>
          <w:szCs w:val="22"/>
        </w:rPr>
        <w:t>.</w:t>
      </w:r>
    </w:p>
    <w:p w14:paraId="503BF84B" w14:textId="77777777" w:rsidR="00EE718E" w:rsidRDefault="0021768A">
      <w:pPr>
        <w:pStyle w:val="Prrafodelista"/>
        <w:numPr>
          <w:ilvl w:val="0"/>
          <w:numId w:val="1"/>
        </w:numPr>
        <w:rPr>
          <w:rFonts w:asciiTheme="minorHAnsi" w:eastAsiaTheme="minorEastAsia" w:hAnsiTheme="minorHAnsi"/>
          <w:color w:val="808080" w:themeColor="background1" w:themeShade="80"/>
          <w:sz w:val="22"/>
          <w:szCs w:val="22"/>
        </w:rPr>
      </w:pPr>
      <w:r>
        <w:t>GDI-TIC-IN005 Instrucciones control de versiones y despliegue de sistemas de información</w:t>
      </w:r>
      <w:r>
        <w:rPr>
          <w:rFonts w:asciiTheme="minorHAnsi" w:eastAsiaTheme="minorEastAsia" w:hAnsiTheme="minorHAnsi"/>
          <w:color w:val="808080" w:themeColor="background1" w:themeShade="80"/>
          <w:sz w:val="22"/>
          <w:szCs w:val="22"/>
        </w:rPr>
        <w:t>.</w:t>
      </w:r>
    </w:p>
    <w:p w14:paraId="27B12EDD" w14:textId="77777777" w:rsidR="00EE718E" w:rsidRDefault="0021768A">
      <w:pPr>
        <w:pStyle w:val="Prrafodelista"/>
        <w:numPr>
          <w:ilvl w:val="0"/>
          <w:numId w:val="1"/>
        </w:numPr>
        <w:rPr>
          <w:rFonts w:asciiTheme="minorHAnsi" w:eastAsiaTheme="minorEastAsia" w:hAnsiTheme="minorHAnsi"/>
          <w:color w:val="808080" w:themeColor="background1" w:themeShade="80"/>
          <w:sz w:val="22"/>
          <w:szCs w:val="22"/>
        </w:rPr>
      </w:pPr>
      <w:r>
        <w:t>GDI-TIC-IN006 Instructivo Monitoreo de infraestructura de red de datos.</w:t>
      </w:r>
    </w:p>
    <w:p w14:paraId="535FA80E" w14:textId="77777777" w:rsidR="00EE718E" w:rsidRDefault="0021768A">
      <w:pPr>
        <w:pStyle w:val="Prrafodelista"/>
        <w:numPr>
          <w:ilvl w:val="0"/>
          <w:numId w:val="1"/>
        </w:numPr>
        <w:rPr>
          <w:rFonts w:asciiTheme="minorHAnsi" w:eastAsiaTheme="minorEastAsia" w:hAnsiTheme="minorHAnsi"/>
          <w:color w:val="808080" w:themeColor="background1" w:themeShade="80"/>
          <w:sz w:val="22"/>
          <w:szCs w:val="22"/>
        </w:rPr>
      </w:pPr>
      <w:r>
        <w:t>GDI-TIC-IN014 Instructivo para Administrador de la base de datos DBMS y la encriptación de claves</w:t>
      </w:r>
      <w:r>
        <w:rPr>
          <w:rFonts w:asciiTheme="minorHAnsi" w:eastAsiaTheme="minorEastAsia" w:hAnsiTheme="minorHAnsi"/>
          <w:color w:val="808080" w:themeColor="background1" w:themeShade="80"/>
          <w:sz w:val="22"/>
          <w:szCs w:val="22"/>
        </w:rPr>
        <w:t>.</w:t>
      </w:r>
    </w:p>
    <w:p w14:paraId="17BEFDC6" w14:textId="77777777" w:rsidR="00EE718E" w:rsidRDefault="0021768A">
      <w:pPr>
        <w:pStyle w:val="Prrafodelista"/>
        <w:numPr>
          <w:ilvl w:val="0"/>
          <w:numId w:val="1"/>
        </w:numPr>
        <w:rPr>
          <w:rFonts w:asciiTheme="minorHAnsi" w:eastAsiaTheme="minorEastAsia" w:hAnsiTheme="minorHAnsi"/>
          <w:color w:val="808080" w:themeColor="background1" w:themeShade="80"/>
          <w:sz w:val="22"/>
          <w:szCs w:val="22"/>
        </w:rPr>
      </w:pPr>
      <w:r>
        <w:t>GDI-TIC-IN015 Instrucciones para la realización de copias de seguridad, pruebas de restauración y restauración de información</w:t>
      </w:r>
      <w:r>
        <w:rPr>
          <w:rFonts w:asciiTheme="minorHAnsi" w:eastAsiaTheme="minorEastAsia" w:hAnsiTheme="minorHAnsi"/>
          <w:color w:val="808080" w:themeColor="background1" w:themeShade="80"/>
          <w:sz w:val="22"/>
          <w:szCs w:val="22"/>
        </w:rPr>
        <w:t>.</w:t>
      </w:r>
    </w:p>
    <w:p w14:paraId="6B9C31EF" w14:textId="77777777" w:rsidR="00EE718E" w:rsidRDefault="0021768A">
      <w:pPr>
        <w:pStyle w:val="Textoindependiente"/>
        <w:rPr>
          <w:rFonts w:ascii="Arial" w:hAnsi="Arial"/>
          <w:color w:val="808080" w:themeColor="background1" w:themeShade="80"/>
          <w:sz w:val="22"/>
          <w:szCs w:val="22"/>
        </w:rPr>
      </w:pPr>
      <w:r>
        <w:t>Actualmente se encuentran en proceso de formalización en el Sistema de Gestión de la SDG, los siguientes:</w:t>
      </w:r>
    </w:p>
    <w:p w14:paraId="1159F800" w14:textId="1BAC7B96" w:rsidR="00EE718E" w:rsidRPr="00A26956" w:rsidRDefault="0021768A" w:rsidP="5CD261C4">
      <w:pPr>
        <w:pStyle w:val="Prrafodelista"/>
        <w:numPr>
          <w:ilvl w:val="0"/>
          <w:numId w:val="24"/>
        </w:numPr>
        <w:rPr>
          <w:color w:val="808080" w:themeColor="background1" w:themeShade="80"/>
        </w:rPr>
      </w:pPr>
      <w:r w:rsidRPr="00A26956">
        <w:t>Procedimiento de Gestión de Problemas</w:t>
      </w:r>
      <w:r w:rsidRPr="00A26956">
        <w:rPr>
          <w:rFonts w:ascii="Arial" w:hAnsi="Arial"/>
          <w:color w:val="808080" w:themeColor="background1" w:themeShade="80"/>
          <w:sz w:val="22"/>
          <w:szCs w:val="22"/>
        </w:rPr>
        <w:t>.</w:t>
      </w:r>
    </w:p>
    <w:p w14:paraId="63E4A62E" w14:textId="77777777" w:rsidR="00EE718E" w:rsidRDefault="0021768A">
      <w:pPr>
        <w:pStyle w:val="Textoindependiente"/>
      </w:pPr>
      <w:r>
        <w:t>La gestión de la capacidad de los servicios de TI carece de un procedimiento formal para llevar a cabo su implementación, en el cual se detalle el proceso, roles y recursos adecuados para ofrecer los servicios de TI en la Entidad.</w:t>
      </w:r>
    </w:p>
    <w:p w14:paraId="55C830D0" w14:textId="77777777" w:rsidR="00EE718E" w:rsidRDefault="0021768A">
      <w:pPr>
        <w:pStyle w:val="Textoindependiente"/>
      </w:pPr>
      <w:r>
        <w:t>La DTI usa los cuerdos Marco de Precios (AMP) existentes, para la adquisición de bienes y servicios de infraestructura. En la SDG no existen criterios y metodologías estandarizadas al interior que direccionen la toma de decisiones de adopción y compra de Tecnologías de la Información (TI), buscando el beneficio económico y de servicio de la institución.</w:t>
      </w:r>
    </w:p>
    <w:p w14:paraId="7C05904C" w14:textId="77777777" w:rsidR="00EE718E" w:rsidRDefault="0021768A">
      <w:pPr>
        <w:pStyle w:val="Textoindependiente"/>
      </w:pPr>
      <w:r>
        <w:t>En el desarrollo de las actividades, la DTI no tiene definido indicadores que permitan hacer monitoreo y seguimiento al esquema de gobierno de TI implementado.</w:t>
      </w:r>
    </w:p>
    <w:p w14:paraId="5036B48F" w14:textId="4F3A7037" w:rsidR="6121791E" w:rsidRDefault="6121791E" w:rsidP="2F3567DC">
      <w:pPr>
        <w:pStyle w:val="Textoindependiente"/>
        <w:rPr>
          <w:color w:val="808080" w:themeColor="background1" w:themeShade="80"/>
        </w:rPr>
      </w:pPr>
      <w:r w:rsidRPr="2F3567DC">
        <w:rPr>
          <w:color w:val="808080" w:themeColor="background1" w:themeShade="80"/>
        </w:rPr>
        <w:lastRenderedPageBreak/>
        <w:t xml:space="preserve">En el desarrollo de los procesos TI las actividades de mejora continua no se llevan a cabo de manera </w:t>
      </w:r>
      <w:r w:rsidR="243F2290" w:rsidRPr="2F3567DC">
        <w:rPr>
          <w:color w:val="808080" w:themeColor="background1" w:themeShade="80"/>
        </w:rPr>
        <w:t>sistemática</w:t>
      </w:r>
      <w:r w:rsidRPr="2F3567DC">
        <w:rPr>
          <w:color w:val="808080" w:themeColor="background1" w:themeShade="80"/>
        </w:rPr>
        <w:t>, se dan por demanda</w:t>
      </w:r>
      <w:r w:rsidR="73D10A28" w:rsidRPr="2F3567DC">
        <w:rPr>
          <w:color w:val="808080" w:themeColor="background1" w:themeShade="80"/>
        </w:rPr>
        <w:t xml:space="preserve"> y de una forma no planeada.</w:t>
      </w:r>
    </w:p>
    <w:p w14:paraId="7D624491" w14:textId="77777777" w:rsidR="00EE718E" w:rsidRDefault="0021768A">
      <w:pPr>
        <w:pStyle w:val="Ttulo3"/>
      </w:pPr>
      <w:bookmarkStart w:id="51" w:name="_Toc92788906"/>
      <w:r>
        <w:t>4.3.2</w:t>
      </w:r>
      <w:r>
        <w:tab/>
        <w:t>Esquema de Gobierno de TI</w:t>
      </w:r>
      <w:bookmarkEnd w:id="51"/>
    </w:p>
    <w:p w14:paraId="3DED575A" w14:textId="16C5FD5E" w:rsidR="00EE718E" w:rsidRPr="001A0741" w:rsidRDefault="00155276">
      <w:pPr>
        <w:pStyle w:val="Textoindependiente"/>
        <w:rPr>
          <w:rFonts w:cs="Calibri"/>
          <w:color w:val="808080" w:themeColor="background1" w:themeShade="80"/>
        </w:rPr>
      </w:pPr>
      <w:r>
        <w:rPr>
          <w:noProof/>
        </w:rPr>
        <mc:AlternateContent>
          <mc:Choice Requires="wps">
            <w:drawing>
              <wp:anchor distT="0" distB="0" distL="114300" distR="114300" simplePos="0" relativeHeight="251673606" behindDoc="1" locked="0" layoutInCell="1" allowOverlap="1" wp14:anchorId="66BE08FC" wp14:editId="2A9CD3F8">
                <wp:simplePos x="0" y="0"/>
                <wp:positionH relativeFrom="column">
                  <wp:posOffset>26670</wp:posOffset>
                </wp:positionH>
                <wp:positionV relativeFrom="paragraph">
                  <wp:posOffset>659130</wp:posOffset>
                </wp:positionV>
                <wp:extent cx="5250815" cy="457200"/>
                <wp:effectExtent l="0" t="0" r="6985" b="0"/>
                <wp:wrapTight wrapText="bothSides">
                  <wp:wrapPolygon edited="0">
                    <wp:start x="0" y="0"/>
                    <wp:lineTo x="0" y="20700"/>
                    <wp:lineTo x="21550" y="20700"/>
                    <wp:lineTo x="21550" y="0"/>
                    <wp:lineTo x="0" y="0"/>
                  </wp:wrapPolygon>
                </wp:wrapTight>
                <wp:docPr id="27" name="Cuadro de texto 27"/>
                <wp:cNvGraphicFramePr/>
                <a:graphic xmlns:a="http://schemas.openxmlformats.org/drawingml/2006/main">
                  <a:graphicData uri="http://schemas.microsoft.com/office/word/2010/wordprocessingShape">
                    <wps:wsp>
                      <wps:cNvSpPr txBox="1"/>
                      <wps:spPr>
                        <a:xfrm>
                          <a:off x="0" y="0"/>
                          <a:ext cx="5250815" cy="457200"/>
                        </a:xfrm>
                        <a:prstGeom prst="rect">
                          <a:avLst/>
                        </a:prstGeom>
                        <a:solidFill>
                          <a:prstClr val="white"/>
                        </a:solidFill>
                        <a:ln>
                          <a:noFill/>
                        </a:ln>
                      </wps:spPr>
                      <wps:txbx>
                        <w:txbxContent>
                          <w:p w14:paraId="3B89771A" w14:textId="6A8675B4" w:rsidR="001A0741" w:rsidRPr="00A26956" w:rsidRDefault="001A0741" w:rsidP="001A0741">
                            <w:pPr>
                              <w:pStyle w:val="Descripcin"/>
                              <w:rPr>
                                <w:rFonts w:ascii="Arial" w:hAnsi="Arial"/>
                                <w:noProof/>
                              </w:rPr>
                            </w:pPr>
                            <w:r w:rsidRPr="00A26956">
                              <w:t xml:space="preserve">Figura </w:t>
                            </w:r>
                            <w:r w:rsidRPr="00A26956">
                              <w:fldChar w:fldCharType="begin"/>
                            </w:r>
                            <w:r w:rsidRPr="00A26956">
                              <w:instrText xml:space="preserve"> SEQ Figura \* ARABIC </w:instrText>
                            </w:r>
                            <w:r w:rsidRPr="00A26956">
                              <w:fldChar w:fldCharType="separate"/>
                            </w:r>
                            <w:r w:rsidR="00E63EE4">
                              <w:rPr>
                                <w:noProof/>
                              </w:rPr>
                              <w:t>5</w:t>
                            </w:r>
                            <w:r w:rsidRPr="00A26956">
                              <w:fldChar w:fldCharType="end"/>
                            </w:r>
                            <w:r w:rsidRPr="00A26956">
                              <w:t xml:space="preserve"> Organigrama,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3E470F2">
              <v:shape id="Cuadro de texto 27" style="position:absolute;left:0;text-align:left;margin-left:2.1pt;margin-top:51.9pt;width:413.45pt;height:36pt;z-index:-2516428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" w14:anchorId="66BE08FC">
                <v:textbox inset="0,0,0,0">
                  <w:txbxContent>
                    <w:p w:rsidRPr="00A26956" w:rsidR="001A0741" w:rsidP="001A0741" w:rsidRDefault="001A0741" w14:paraId="5E8EE076" w14:textId="6A8675B4">
                      <w:pPr>
                        <w:pStyle w:val="Descripcin"/>
                        <w:rPr>
                          <w:rFonts w:ascii="Arial" w:hAnsi="Arial"/>
                          <w:noProof/>
                        </w:rPr>
                      </w:pPr>
                      <w:r w:rsidRPr="00A26956">
                        <w:t xml:space="preserve">Figura </w:t>
                      </w:r>
                      <w:r w:rsidRPr="00A26956">
                        <w:fldChar w:fldCharType="begin"/>
                      </w:r>
                      <w:r w:rsidRPr="00A26956">
                        <w:instrText xml:space="preserve"> SEQ Figura \* ARABIC </w:instrText>
                      </w:r>
                      <w:r w:rsidRPr="00A26956">
                        <w:fldChar w:fldCharType="separate"/>
                      </w:r>
                      <w:r w:rsidR="00E63EE4">
                        <w:rPr>
                          <w:noProof/>
                        </w:rPr>
                        <w:t>5</w:t>
                      </w:r>
                      <w:r w:rsidRPr="00A26956">
                        <w:fldChar w:fldCharType="end"/>
                      </w:r>
                      <w:r w:rsidRPr="00A26956">
                        <w:t xml:space="preserve"> Organigrama, SDG</w:t>
                      </w:r>
                    </w:p>
                  </w:txbxContent>
                </v:textbox>
                <w10:wrap type="tight"/>
              </v:shape>
            </w:pict>
          </mc:Fallback>
        </mc:AlternateContent>
      </w:r>
      <w:r w:rsidR="0021768A" w:rsidRPr="001A0741">
        <w:rPr>
          <w:rFonts w:cs="Calibri"/>
        </w:rPr>
        <w:t xml:space="preserve">De acuerdo con lo establecido en el Decreto 411 de 30 de septiembre de 2016, "Por medio del cual se modifica la Estructura </w:t>
      </w:r>
      <w:r w:rsidR="00286425" w:rsidRPr="001A0741">
        <w:rPr>
          <w:rFonts w:cs="Calibri"/>
        </w:rPr>
        <w:t>O</w:t>
      </w:r>
      <w:r w:rsidR="0021768A" w:rsidRPr="001A0741">
        <w:rPr>
          <w:rFonts w:cs="Calibri"/>
        </w:rPr>
        <w:t>rganizacional de la Secretaría Distrital de Gobierno".</w:t>
      </w:r>
      <w:r w:rsidR="0021768A" w:rsidRPr="001A0741">
        <w:rPr>
          <w:rFonts w:cs="Calibri"/>
          <w:color w:val="808080" w:themeColor="background1" w:themeShade="80"/>
        </w:rPr>
        <w:t xml:space="preserve"> La estructura orgánica de la SDG </w:t>
      </w:r>
      <w:r w:rsidR="00C7153C" w:rsidRPr="001A0741">
        <w:rPr>
          <w:rFonts w:cs="Calibri"/>
          <w:color w:val="808080" w:themeColor="background1" w:themeShade="80"/>
        </w:rPr>
        <w:t>está</w:t>
      </w:r>
      <w:r w:rsidR="0021768A" w:rsidRPr="001A0741">
        <w:rPr>
          <w:rFonts w:cs="Calibri"/>
          <w:color w:val="808080" w:themeColor="background1" w:themeShade="80"/>
        </w:rPr>
        <w:t xml:space="preserve"> definida como se muestra a continuación.</w:t>
      </w:r>
    </w:p>
    <w:p w14:paraId="067C783A" w14:textId="20B925B5" w:rsidR="001A0741" w:rsidRDefault="001A0741" w:rsidP="004000E9">
      <w:pPr>
        <w:tabs>
          <w:tab w:val="left" w:pos="1099"/>
        </w:tabs>
      </w:pPr>
    </w:p>
    <w:p w14:paraId="24AC660A" w14:textId="79E84F17" w:rsidR="001A0741" w:rsidRDefault="00052466" w:rsidP="004000E9">
      <w:pPr>
        <w:tabs>
          <w:tab w:val="left" w:pos="1099"/>
        </w:tabs>
      </w:pPr>
      <w:r>
        <w:rPr>
          <w:rFonts w:ascii="Arial" w:hAnsi="Arial"/>
          <w:noProof/>
          <w:color w:val="808080" w:themeColor="background1" w:themeShade="80"/>
          <w:szCs w:val="22"/>
        </w:rPr>
        <w:drawing>
          <wp:anchor distT="0" distB="0" distL="114300" distR="114300" simplePos="0" relativeHeight="251658244" behindDoc="1" locked="0" layoutInCell="1" allowOverlap="1" wp14:anchorId="56FE3BDA" wp14:editId="55F0BC94">
            <wp:simplePos x="0" y="0"/>
            <wp:positionH relativeFrom="margin">
              <wp:posOffset>461010</wp:posOffset>
            </wp:positionH>
            <wp:positionV relativeFrom="paragraph">
              <wp:posOffset>156845</wp:posOffset>
            </wp:positionV>
            <wp:extent cx="4713605" cy="4516120"/>
            <wp:effectExtent l="0" t="0" r="0" b="0"/>
            <wp:wrapTight wrapText="bothSides">
              <wp:wrapPolygon edited="0">
                <wp:start x="0" y="0"/>
                <wp:lineTo x="0" y="21503"/>
                <wp:lineTo x="21475" y="21503"/>
                <wp:lineTo x="2147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3605" cy="4516120"/>
                    </a:xfrm>
                    <a:prstGeom prst="rect">
                      <a:avLst/>
                    </a:prstGeom>
                    <a:noFill/>
                  </pic:spPr>
                </pic:pic>
              </a:graphicData>
            </a:graphic>
            <wp14:sizeRelH relativeFrom="margin">
              <wp14:pctWidth>0</wp14:pctWidth>
            </wp14:sizeRelH>
            <wp14:sizeRelV relativeFrom="margin">
              <wp14:pctHeight>0</wp14:pctHeight>
            </wp14:sizeRelV>
          </wp:anchor>
        </w:drawing>
      </w:r>
    </w:p>
    <w:p w14:paraId="3B133734" w14:textId="6C0922AA" w:rsidR="001A0741" w:rsidRDefault="001A0741" w:rsidP="004000E9">
      <w:pPr>
        <w:tabs>
          <w:tab w:val="left" w:pos="1099"/>
        </w:tabs>
      </w:pPr>
    </w:p>
    <w:p w14:paraId="05DFEC94" w14:textId="67210126" w:rsidR="004000E9" w:rsidRPr="004000E9" w:rsidRDefault="004000E9" w:rsidP="004000E9"/>
    <w:p w14:paraId="247F38DB" w14:textId="7D3A6FED" w:rsidR="004000E9" w:rsidRPr="004000E9" w:rsidRDefault="004000E9" w:rsidP="004000E9"/>
    <w:p w14:paraId="1A67DEBC" w14:textId="73099181" w:rsidR="004000E9" w:rsidRPr="004000E9" w:rsidRDefault="004000E9" w:rsidP="004000E9"/>
    <w:p w14:paraId="18B2F608" w14:textId="24955A90" w:rsidR="004000E9" w:rsidRPr="004000E9" w:rsidRDefault="004000E9" w:rsidP="004000E9"/>
    <w:p w14:paraId="10C00EFF" w14:textId="330C0775" w:rsidR="004000E9" w:rsidRPr="004000E9" w:rsidRDefault="004000E9" w:rsidP="004000E9"/>
    <w:p w14:paraId="6F86DD88" w14:textId="23ED95EE" w:rsidR="004000E9" w:rsidRPr="004000E9" w:rsidRDefault="004000E9" w:rsidP="004000E9"/>
    <w:p w14:paraId="6C9D981C" w14:textId="74E16367" w:rsidR="004000E9" w:rsidRPr="004000E9" w:rsidRDefault="004000E9" w:rsidP="004000E9"/>
    <w:p w14:paraId="05AF62BA" w14:textId="346B3A3C" w:rsidR="004000E9" w:rsidRPr="004000E9" w:rsidRDefault="004000E9" w:rsidP="004000E9"/>
    <w:p w14:paraId="10A5E046" w14:textId="4699940D" w:rsidR="004000E9" w:rsidRPr="004000E9" w:rsidRDefault="004000E9" w:rsidP="004000E9"/>
    <w:p w14:paraId="0CD1A086" w14:textId="6107FA70" w:rsidR="004000E9" w:rsidRPr="004000E9" w:rsidRDefault="004000E9" w:rsidP="004000E9"/>
    <w:p w14:paraId="0A1F78A7" w14:textId="74644999" w:rsidR="004000E9" w:rsidRPr="004000E9" w:rsidRDefault="004000E9" w:rsidP="004000E9"/>
    <w:p w14:paraId="466875DB" w14:textId="307E3564" w:rsidR="004000E9" w:rsidRPr="004000E9" w:rsidRDefault="004000E9" w:rsidP="004000E9"/>
    <w:p w14:paraId="74D30734" w14:textId="5EC859D6" w:rsidR="004000E9" w:rsidRPr="004000E9" w:rsidRDefault="004000E9" w:rsidP="004000E9"/>
    <w:p w14:paraId="472B6200" w14:textId="665B6C1F" w:rsidR="004000E9" w:rsidRPr="004000E9" w:rsidRDefault="004000E9" w:rsidP="004000E9"/>
    <w:p w14:paraId="758E7954" w14:textId="77777777" w:rsidR="001A0741" w:rsidRDefault="001A0741">
      <w:pPr>
        <w:pStyle w:val="Textoindependiente"/>
      </w:pPr>
    </w:p>
    <w:p w14:paraId="7A1E53C9" w14:textId="77777777" w:rsidR="001A0741" w:rsidRDefault="001A0741">
      <w:pPr>
        <w:pStyle w:val="Textoindependiente"/>
      </w:pPr>
    </w:p>
    <w:p w14:paraId="66B97117" w14:textId="77777777" w:rsidR="001A0741" w:rsidRDefault="001A0741">
      <w:pPr>
        <w:pStyle w:val="Textoindependiente"/>
      </w:pPr>
    </w:p>
    <w:p w14:paraId="5FA35FC7" w14:textId="4C86B423" w:rsidR="00EE718E" w:rsidRDefault="0021768A">
      <w:pPr>
        <w:pStyle w:val="Textoindependiente"/>
        <w:rPr>
          <w:rFonts w:ascii="Arial" w:hAnsi="Arial"/>
          <w:color w:val="808080" w:themeColor="background1" w:themeShade="80"/>
          <w:sz w:val="22"/>
          <w:szCs w:val="22"/>
        </w:rPr>
      </w:pPr>
      <w:r>
        <w:t xml:space="preserve">En su estructura organizacional, la Dirección de Tecnologías e Información hace parte de la Subsecretaria de Gestión Institucional – SGI, según el </w:t>
      </w:r>
      <w:r w:rsidR="00C7153C">
        <w:t>artículo</w:t>
      </w:r>
      <w:r>
        <w:t xml:space="preserve"> 24 del decreto mencionado </w:t>
      </w:r>
      <w:r>
        <w:lastRenderedPageBreak/>
        <w:t>anteriormente, corresponde a la Dirección de Tecnologías e Información, el ejercicio de las siguientes funciones:</w:t>
      </w:r>
    </w:p>
    <w:p w14:paraId="199E428B" w14:textId="77777777" w:rsidR="00EE718E" w:rsidRDefault="0021768A">
      <w:pPr>
        <w:pStyle w:val="Prrafodelista"/>
        <w:numPr>
          <w:ilvl w:val="0"/>
          <w:numId w:val="6"/>
        </w:numPr>
      </w:pPr>
      <w:r>
        <w:t>Dirigir la gestión estratégica con tecnologías de la información y comunicaciones mediante la definición, implementación, ejecución, seguimiento y divulgación de un Plan Estratégico de Tecnología y Sistemas de Información (PETI), que esté alineado a la estrategia y al modelo integrado de gestión de la entidad.</w:t>
      </w:r>
    </w:p>
    <w:p w14:paraId="676B7B87" w14:textId="77777777" w:rsidR="00EE718E" w:rsidRDefault="0021768A">
      <w:pPr>
        <w:pStyle w:val="Prrafodelista"/>
        <w:numPr>
          <w:ilvl w:val="0"/>
          <w:numId w:val="6"/>
        </w:numPr>
      </w:pPr>
      <w:r>
        <w:t>Desarrollar los lineamientos en materia tecnológica, así como las estrategias &gt; prácticas que habiliten la gestión de la entidad y del Sector.</w:t>
      </w:r>
    </w:p>
    <w:p w14:paraId="216ECA41" w14:textId="77777777" w:rsidR="00EE718E" w:rsidRDefault="0021768A">
      <w:pPr>
        <w:pStyle w:val="Prrafodelista"/>
        <w:numPr>
          <w:ilvl w:val="0"/>
          <w:numId w:val="6"/>
        </w:numPr>
      </w:pPr>
      <w:r>
        <w:t>Definir y administrar el portafolio de servicios de Tecnología y Sistemas de Información que presta la Secretaría y establecer los acuerdos de niveles de servicio con las dependencias de la entidad, así como con otras entidades públicas.</w:t>
      </w:r>
    </w:p>
    <w:p w14:paraId="3251DBC8" w14:textId="77777777" w:rsidR="00EE718E" w:rsidRDefault="0021768A">
      <w:pPr>
        <w:pStyle w:val="Prrafodelista"/>
        <w:numPr>
          <w:ilvl w:val="0"/>
          <w:numId w:val="6"/>
        </w:numPr>
      </w:pPr>
      <w:r>
        <w:t>Responder técnicamente por los procesos de adquisición de bienes y servicios de tecnología, mediante la definición de criterios de optimización y métodos que direccionen la toma de decisiones de inversión en tecnologías de la información.</w:t>
      </w:r>
    </w:p>
    <w:p w14:paraId="09695C07" w14:textId="345E4F2D" w:rsidR="00EE718E" w:rsidRDefault="0021768A">
      <w:pPr>
        <w:pStyle w:val="Prrafodelista"/>
        <w:numPr>
          <w:ilvl w:val="0"/>
          <w:numId w:val="6"/>
        </w:numPr>
      </w:pPr>
      <w:r>
        <w:t xml:space="preserve">Administrar las herramientas, las bases de datos, la plataforma tecnológica de información y comunicaciones de la entidad y el mantenimiento de </w:t>
      </w:r>
      <w:r w:rsidR="00C7153C">
        <w:t>estos</w:t>
      </w:r>
      <w:r>
        <w:t>.</w:t>
      </w:r>
    </w:p>
    <w:p w14:paraId="29FC4040" w14:textId="77777777" w:rsidR="00EE718E" w:rsidRDefault="0021768A">
      <w:pPr>
        <w:pStyle w:val="Prrafodelista"/>
        <w:numPr>
          <w:ilvl w:val="0"/>
          <w:numId w:val="6"/>
        </w:numPr>
      </w:pPr>
      <w:r>
        <w:t>Implementar las metodologías y procedimientos necesarios para el desarrollo, instalación, administración, seguridad y uso de la infraestructura tecnológica de la entidad.</w:t>
      </w:r>
    </w:p>
    <w:p w14:paraId="4D39AA92" w14:textId="77777777" w:rsidR="00EE718E" w:rsidRDefault="0021768A">
      <w:pPr>
        <w:pStyle w:val="Prrafodelista"/>
        <w:numPr>
          <w:ilvl w:val="0"/>
          <w:numId w:val="6"/>
        </w:numPr>
      </w:pPr>
      <w:r>
        <w:t>Organizar el soporte informático de los sistemas, aplicativos y página WEB de la entidad, según la política de comunicaciones de la entidad.</w:t>
      </w:r>
    </w:p>
    <w:p w14:paraId="38517C48" w14:textId="77777777" w:rsidR="00EE718E" w:rsidRDefault="0021768A">
      <w:pPr>
        <w:pStyle w:val="Prrafodelista"/>
        <w:numPr>
          <w:ilvl w:val="0"/>
          <w:numId w:val="6"/>
        </w:numPr>
      </w:pPr>
      <w:r>
        <w:t>Administrar los portales web y redes sociales de la entidad, garantizando el cumplimiento de los lineamientos del gobierno en línea.</w:t>
      </w:r>
    </w:p>
    <w:p w14:paraId="29199672" w14:textId="77777777" w:rsidR="00EE718E" w:rsidRDefault="0021768A">
      <w:pPr>
        <w:pStyle w:val="Prrafodelista"/>
        <w:numPr>
          <w:ilvl w:val="0"/>
          <w:numId w:val="6"/>
        </w:numPr>
      </w:pPr>
      <w:r>
        <w:t>Administrar el mantenimiento de los equipos de computación, las aplicaciones y demás programas sistematizados.</w:t>
      </w:r>
    </w:p>
    <w:p w14:paraId="55AD6768" w14:textId="77777777" w:rsidR="00EE718E" w:rsidRDefault="0021768A">
      <w:pPr>
        <w:pStyle w:val="Prrafodelista"/>
        <w:numPr>
          <w:ilvl w:val="0"/>
          <w:numId w:val="6"/>
        </w:numPr>
      </w:pPr>
      <w:r>
        <w:t>Establecer los lineamientos técnicos para el desarrollo de los contenidos y ambientes virtuales requeridos para el cumplimiento de las funciones y objetivos de la entidad.</w:t>
      </w:r>
    </w:p>
    <w:p w14:paraId="7864F25F" w14:textId="77777777" w:rsidR="00EE718E" w:rsidRDefault="0021768A">
      <w:pPr>
        <w:pStyle w:val="Prrafodelista"/>
        <w:numPr>
          <w:ilvl w:val="0"/>
          <w:numId w:val="6"/>
        </w:numPr>
      </w:pPr>
      <w:r>
        <w:t>Desarrollar estrategias de gestión de información para garantizar la pertinencia, calidad, oportunidad, seguridad e intercambio con el fin de lograr un flujo eficiente de información disponible para el uso en la gestión y la toma de decisiones en la entidad.</w:t>
      </w:r>
    </w:p>
    <w:p w14:paraId="53B30E70" w14:textId="77777777" w:rsidR="00EE718E" w:rsidRDefault="0021768A">
      <w:pPr>
        <w:pStyle w:val="Prrafodelista"/>
        <w:numPr>
          <w:ilvl w:val="0"/>
          <w:numId w:val="6"/>
        </w:numPr>
      </w:pPr>
      <w:r>
        <w:lastRenderedPageBreak/>
        <w:t>Coordinar la implementación y sostenibilidad del Sistema de Gestión de Seguridad de la Información de la entidad, en el marco del Sistema Integrado de Gestión.</w:t>
      </w:r>
    </w:p>
    <w:p w14:paraId="173DB622" w14:textId="77777777" w:rsidR="00EE718E" w:rsidRDefault="0021768A">
      <w:pPr>
        <w:pStyle w:val="Prrafodelista"/>
        <w:numPr>
          <w:ilvl w:val="0"/>
          <w:numId w:val="6"/>
        </w:numPr>
      </w:pPr>
      <w:r>
        <w:t>Atender las peticiones y requerimientos relacionados con asuntos de su competencia.</w:t>
      </w:r>
    </w:p>
    <w:p w14:paraId="3580E8DB" w14:textId="77777777" w:rsidR="00EE718E" w:rsidRDefault="0021768A">
      <w:pPr>
        <w:pStyle w:val="Textoindependiente"/>
        <w:rPr>
          <w:rFonts w:ascii="Arial" w:hAnsi="Arial"/>
          <w:color w:val="808080" w:themeColor="background1" w:themeShade="80"/>
          <w:sz w:val="22"/>
          <w:szCs w:val="22"/>
        </w:rPr>
      </w:pPr>
      <w:r>
        <w:t>Para el desarrollo de sus actividades, la DTI cuenta con el siguiente equipo de trabajo</w:t>
      </w:r>
      <w:r>
        <w:rPr>
          <w:rFonts w:ascii="Arial" w:hAnsi="Arial"/>
          <w:color w:val="808080" w:themeColor="background1" w:themeShade="80"/>
          <w:sz w:val="22"/>
          <w:szCs w:val="22"/>
        </w:rPr>
        <w:t xml:space="preserve"> en la modalidad de planta:</w:t>
      </w:r>
    </w:p>
    <w:p w14:paraId="7633B2C9" w14:textId="77777777" w:rsidR="00F409B4" w:rsidRDefault="00F409B4">
      <w:pPr>
        <w:pStyle w:val="Textoindependiente"/>
        <w:rPr>
          <w:rFonts w:ascii="Arial" w:hAnsi="Arial"/>
          <w:color w:val="808080" w:themeColor="background1" w:themeShade="80"/>
          <w:sz w:val="22"/>
          <w:szCs w:val="22"/>
        </w:rPr>
      </w:pPr>
    </w:p>
    <w:p w14:paraId="2D71DD5F" w14:textId="16C5D83A" w:rsidR="00EE718E" w:rsidRPr="00A26956" w:rsidRDefault="0021768A">
      <w:pPr>
        <w:pStyle w:val="Tabla"/>
        <w:keepNext/>
        <w:jc w:val="center"/>
      </w:pPr>
      <w:r w:rsidRPr="00A26956">
        <w:t xml:space="preserve">Tabla </w:t>
      </w:r>
      <w:r w:rsidRPr="00A26956">
        <w:fldChar w:fldCharType="begin"/>
      </w:r>
      <w:r w:rsidRPr="00A26956">
        <w:instrText>SEQ Tabla \* ARABIC</w:instrText>
      </w:r>
      <w:r w:rsidRPr="00A26956">
        <w:fldChar w:fldCharType="separate"/>
      </w:r>
      <w:r w:rsidR="00E63EE4">
        <w:rPr>
          <w:noProof/>
        </w:rPr>
        <w:t>5</w:t>
      </w:r>
      <w:r w:rsidRPr="00A26956">
        <w:fldChar w:fldCharType="end"/>
      </w:r>
      <w:r w:rsidRPr="00A26956">
        <w:t xml:space="preserve"> Cargos definidos para la DTI</w:t>
      </w:r>
    </w:p>
    <w:tbl>
      <w:tblPr>
        <w:tblW w:w="2950" w:type="pct"/>
        <w:jc w:val="center"/>
        <w:tblCellMar>
          <w:left w:w="5" w:type="dxa"/>
          <w:right w:w="0" w:type="dxa"/>
        </w:tblCellMar>
        <w:tblLook w:val="04A0" w:firstRow="1" w:lastRow="0" w:firstColumn="1" w:lastColumn="0" w:noHBand="0" w:noVBand="1"/>
      </w:tblPr>
      <w:tblGrid>
        <w:gridCol w:w="3145"/>
        <w:gridCol w:w="1074"/>
        <w:gridCol w:w="1298"/>
      </w:tblGrid>
      <w:tr w:rsidR="00EE718E" w14:paraId="2652B87D" w14:textId="77777777">
        <w:trPr>
          <w:trHeight w:val="256"/>
          <w:jc w:val="center"/>
        </w:trPr>
        <w:tc>
          <w:tcPr>
            <w:tcW w:w="3148" w:type="dxa"/>
            <w:tcBorders>
              <w:top w:val="single" w:sz="4" w:space="0" w:color="999999"/>
              <w:left w:val="single" w:sz="4" w:space="0" w:color="999999"/>
              <w:bottom w:val="single" w:sz="4" w:space="0" w:color="999999"/>
            </w:tcBorders>
            <w:shd w:val="clear" w:color="auto" w:fill="F2F2F2"/>
          </w:tcPr>
          <w:p w14:paraId="044647C1" w14:textId="77777777" w:rsidR="00EE718E" w:rsidRDefault="0021768A" w:rsidP="000F4D9B">
            <w:pPr>
              <w:widowControl w:val="0"/>
              <w:jc w:val="center"/>
              <w:rPr>
                <w:rFonts w:ascii="Calibri" w:hAnsi="Calibri"/>
                <w:b/>
                <w:bCs/>
                <w:color w:val="FFC000"/>
                <w:szCs w:val="22"/>
              </w:rPr>
            </w:pPr>
            <w:r>
              <w:rPr>
                <w:rFonts w:ascii="Calibri" w:hAnsi="Calibri"/>
                <w:b/>
                <w:bCs/>
                <w:color w:val="FFC000"/>
                <w:szCs w:val="22"/>
              </w:rPr>
              <w:t>DENOMINACION DEL CARGO</w:t>
            </w:r>
          </w:p>
        </w:tc>
        <w:tc>
          <w:tcPr>
            <w:tcW w:w="1075" w:type="dxa"/>
            <w:tcBorders>
              <w:top w:val="single" w:sz="4" w:space="0" w:color="999999"/>
              <w:left w:val="single" w:sz="4" w:space="0" w:color="999999"/>
              <w:bottom w:val="single" w:sz="4" w:space="0" w:color="999999"/>
            </w:tcBorders>
            <w:shd w:val="clear" w:color="auto" w:fill="F2F2F2"/>
          </w:tcPr>
          <w:p w14:paraId="173B5A1C" w14:textId="77777777" w:rsidR="00EE718E" w:rsidRDefault="0021768A" w:rsidP="000F4D9B">
            <w:pPr>
              <w:widowControl w:val="0"/>
              <w:jc w:val="center"/>
              <w:rPr>
                <w:rFonts w:ascii="Calibri" w:hAnsi="Calibri"/>
                <w:b/>
                <w:bCs/>
                <w:color w:val="FFC000"/>
                <w:szCs w:val="22"/>
              </w:rPr>
            </w:pPr>
            <w:r>
              <w:rPr>
                <w:rFonts w:ascii="Calibri" w:hAnsi="Calibri"/>
                <w:b/>
                <w:bCs/>
                <w:color w:val="FFC000"/>
                <w:szCs w:val="22"/>
              </w:rPr>
              <w:t>GRADO</w:t>
            </w:r>
          </w:p>
        </w:tc>
        <w:tc>
          <w:tcPr>
            <w:tcW w:w="1299" w:type="dxa"/>
            <w:tcBorders>
              <w:top w:val="single" w:sz="4" w:space="0" w:color="999999"/>
              <w:left w:val="single" w:sz="4" w:space="0" w:color="999999"/>
              <w:bottom w:val="single" w:sz="4" w:space="0" w:color="999999"/>
              <w:right w:val="single" w:sz="4" w:space="0" w:color="999999"/>
            </w:tcBorders>
            <w:shd w:val="clear" w:color="auto" w:fill="F2F2F2"/>
          </w:tcPr>
          <w:p w14:paraId="5AFC90FA" w14:textId="77777777" w:rsidR="00EE718E" w:rsidRDefault="0021768A" w:rsidP="000F4D9B">
            <w:pPr>
              <w:widowControl w:val="0"/>
              <w:jc w:val="center"/>
              <w:rPr>
                <w:rFonts w:ascii="Calibri" w:hAnsi="Calibri"/>
                <w:b/>
                <w:bCs/>
                <w:color w:val="FFC000"/>
                <w:szCs w:val="22"/>
              </w:rPr>
            </w:pPr>
            <w:r>
              <w:rPr>
                <w:rFonts w:ascii="Calibri" w:hAnsi="Calibri"/>
                <w:b/>
                <w:bCs/>
                <w:color w:val="FFC000"/>
                <w:szCs w:val="22"/>
              </w:rPr>
              <w:t>CANTIDAD</w:t>
            </w:r>
          </w:p>
        </w:tc>
      </w:tr>
      <w:tr w:rsidR="00EE718E" w14:paraId="25D8FF03" w14:textId="77777777">
        <w:trPr>
          <w:trHeight w:val="256"/>
          <w:jc w:val="center"/>
        </w:trPr>
        <w:tc>
          <w:tcPr>
            <w:tcW w:w="3148" w:type="dxa"/>
            <w:tcBorders>
              <w:left w:val="single" w:sz="4" w:space="0" w:color="999999"/>
              <w:bottom w:val="single" w:sz="4" w:space="0" w:color="999999"/>
            </w:tcBorders>
            <w:vAlign w:val="bottom"/>
          </w:tcPr>
          <w:p w14:paraId="4E7C5BF1" w14:textId="77777777" w:rsidR="00EE718E" w:rsidRDefault="0021768A">
            <w:pPr>
              <w:pStyle w:val="Textotabla"/>
              <w:widowControl w:val="0"/>
              <w:jc w:val="left"/>
              <w:rPr>
                <w:rFonts w:ascii="Arial" w:hAnsi="Arial"/>
                <w:color w:val="808080" w:themeColor="background1" w:themeShade="80"/>
                <w:sz w:val="22"/>
                <w:szCs w:val="22"/>
              </w:rPr>
            </w:pPr>
            <w:r>
              <w:t>AUXILIAR ADMINISTRATIVO 407</w:t>
            </w:r>
          </w:p>
        </w:tc>
        <w:tc>
          <w:tcPr>
            <w:tcW w:w="1075" w:type="dxa"/>
            <w:tcBorders>
              <w:left w:val="single" w:sz="4" w:space="0" w:color="999999"/>
              <w:bottom w:val="single" w:sz="4" w:space="0" w:color="999999"/>
            </w:tcBorders>
            <w:vAlign w:val="bottom"/>
          </w:tcPr>
          <w:p w14:paraId="13DFFFCD" w14:textId="77777777" w:rsidR="00EE718E" w:rsidRDefault="0021768A">
            <w:pPr>
              <w:pStyle w:val="Textotabla"/>
              <w:widowControl w:val="0"/>
              <w:jc w:val="center"/>
            </w:pPr>
            <w:r>
              <w:t>20</w:t>
            </w:r>
          </w:p>
        </w:tc>
        <w:tc>
          <w:tcPr>
            <w:tcW w:w="1299" w:type="dxa"/>
            <w:tcBorders>
              <w:left w:val="single" w:sz="4" w:space="0" w:color="999999"/>
              <w:bottom w:val="single" w:sz="4" w:space="0" w:color="999999"/>
              <w:right w:val="single" w:sz="4" w:space="0" w:color="999999"/>
            </w:tcBorders>
            <w:vAlign w:val="bottom"/>
          </w:tcPr>
          <w:p w14:paraId="13650762" w14:textId="77777777" w:rsidR="00EE718E" w:rsidRDefault="0021768A">
            <w:pPr>
              <w:pStyle w:val="Textotabla"/>
              <w:widowControl w:val="0"/>
              <w:jc w:val="right"/>
            </w:pPr>
            <w:r>
              <w:t>1</w:t>
            </w:r>
          </w:p>
        </w:tc>
      </w:tr>
      <w:tr w:rsidR="00EE718E" w14:paraId="54B6DA6B" w14:textId="77777777">
        <w:trPr>
          <w:trHeight w:val="256"/>
          <w:jc w:val="center"/>
        </w:trPr>
        <w:tc>
          <w:tcPr>
            <w:tcW w:w="3148" w:type="dxa"/>
            <w:tcBorders>
              <w:left w:val="single" w:sz="4" w:space="0" w:color="999999"/>
              <w:bottom w:val="single" w:sz="4" w:space="0" w:color="999999"/>
            </w:tcBorders>
            <w:vAlign w:val="bottom"/>
          </w:tcPr>
          <w:p w14:paraId="10BBE9B7" w14:textId="77777777" w:rsidR="00EE718E" w:rsidRDefault="00EE718E">
            <w:pPr>
              <w:pStyle w:val="Textotabla"/>
              <w:widowControl w:val="0"/>
              <w:rPr>
                <w:rFonts w:ascii="Arial" w:hAnsi="Arial"/>
                <w:color w:val="808080" w:themeColor="background1" w:themeShade="80"/>
                <w:sz w:val="22"/>
                <w:szCs w:val="22"/>
              </w:rPr>
            </w:pPr>
          </w:p>
        </w:tc>
        <w:tc>
          <w:tcPr>
            <w:tcW w:w="1075" w:type="dxa"/>
            <w:tcBorders>
              <w:left w:val="single" w:sz="4" w:space="0" w:color="999999"/>
              <w:bottom w:val="single" w:sz="4" w:space="0" w:color="999999"/>
            </w:tcBorders>
            <w:vAlign w:val="bottom"/>
          </w:tcPr>
          <w:p w14:paraId="1401B9DF" w14:textId="77777777" w:rsidR="00EE718E" w:rsidRDefault="0021768A">
            <w:pPr>
              <w:pStyle w:val="Textotabla"/>
              <w:widowControl w:val="0"/>
              <w:jc w:val="center"/>
            </w:pPr>
            <w:r>
              <w:t>27</w:t>
            </w:r>
          </w:p>
        </w:tc>
        <w:tc>
          <w:tcPr>
            <w:tcW w:w="1299" w:type="dxa"/>
            <w:tcBorders>
              <w:left w:val="single" w:sz="4" w:space="0" w:color="999999"/>
              <w:bottom w:val="single" w:sz="4" w:space="0" w:color="999999"/>
              <w:right w:val="single" w:sz="4" w:space="0" w:color="999999"/>
            </w:tcBorders>
            <w:vAlign w:val="bottom"/>
          </w:tcPr>
          <w:p w14:paraId="21444FD1" w14:textId="77777777" w:rsidR="00EE718E" w:rsidRDefault="0021768A">
            <w:pPr>
              <w:pStyle w:val="Textotabla"/>
              <w:widowControl w:val="0"/>
              <w:jc w:val="right"/>
            </w:pPr>
            <w:r>
              <w:t>3</w:t>
            </w:r>
          </w:p>
        </w:tc>
      </w:tr>
      <w:tr w:rsidR="00EE718E" w14:paraId="77503D4F" w14:textId="77777777">
        <w:trPr>
          <w:trHeight w:val="256"/>
          <w:jc w:val="center"/>
        </w:trPr>
        <w:tc>
          <w:tcPr>
            <w:tcW w:w="3148" w:type="dxa"/>
            <w:tcBorders>
              <w:left w:val="single" w:sz="4" w:space="0" w:color="999999"/>
              <w:bottom w:val="single" w:sz="4" w:space="0" w:color="999999"/>
            </w:tcBorders>
            <w:vAlign w:val="bottom"/>
          </w:tcPr>
          <w:p w14:paraId="05E61E61" w14:textId="77777777" w:rsidR="00EE718E" w:rsidRDefault="0021768A">
            <w:pPr>
              <w:pStyle w:val="Textotabla"/>
              <w:widowControl w:val="0"/>
              <w:rPr>
                <w:rFonts w:ascii="Arial" w:hAnsi="Arial"/>
                <w:color w:val="808080" w:themeColor="background1" w:themeShade="80"/>
                <w:sz w:val="22"/>
                <w:szCs w:val="22"/>
              </w:rPr>
            </w:pPr>
            <w:r>
              <w:t>DIRECTOR TECNICO 9</w:t>
            </w:r>
          </w:p>
        </w:tc>
        <w:tc>
          <w:tcPr>
            <w:tcW w:w="1075" w:type="dxa"/>
            <w:tcBorders>
              <w:left w:val="single" w:sz="4" w:space="0" w:color="999999"/>
              <w:bottom w:val="single" w:sz="4" w:space="0" w:color="999999"/>
            </w:tcBorders>
            <w:vAlign w:val="bottom"/>
          </w:tcPr>
          <w:p w14:paraId="68282B1B" w14:textId="77777777" w:rsidR="00EE718E" w:rsidRDefault="0021768A">
            <w:pPr>
              <w:pStyle w:val="Textotabla"/>
              <w:widowControl w:val="0"/>
              <w:jc w:val="center"/>
            </w:pPr>
            <w:r>
              <w:t>7</w:t>
            </w:r>
          </w:p>
        </w:tc>
        <w:tc>
          <w:tcPr>
            <w:tcW w:w="1299" w:type="dxa"/>
            <w:tcBorders>
              <w:left w:val="single" w:sz="4" w:space="0" w:color="999999"/>
              <w:bottom w:val="single" w:sz="4" w:space="0" w:color="999999"/>
              <w:right w:val="single" w:sz="4" w:space="0" w:color="999999"/>
            </w:tcBorders>
            <w:vAlign w:val="bottom"/>
          </w:tcPr>
          <w:p w14:paraId="680A89AA" w14:textId="77777777" w:rsidR="00EE718E" w:rsidRDefault="0021768A">
            <w:pPr>
              <w:pStyle w:val="Textotabla"/>
              <w:widowControl w:val="0"/>
              <w:jc w:val="right"/>
            </w:pPr>
            <w:r>
              <w:t>1</w:t>
            </w:r>
          </w:p>
        </w:tc>
      </w:tr>
      <w:tr w:rsidR="00EE718E" w14:paraId="2A1A2D6B" w14:textId="77777777">
        <w:trPr>
          <w:trHeight w:val="256"/>
          <w:jc w:val="center"/>
        </w:trPr>
        <w:tc>
          <w:tcPr>
            <w:tcW w:w="3148" w:type="dxa"/>
            <w:tcBorders>
              <w:left w:val="single" w:sz="4" w:space="0" w:color="999999"/>
              <w:bottom w:val="single" w:sz="4" w:space="0" w:color="999999"/>
            </w:tcBorders>
            <w:vAlign w:val="bottom"/>
          </w:tcPr>
          <w:p w14:paraId="5C4CF7E2" w14:textId="77777777" w:rsidR="00EE718E" w:rsidRDefault="0021768A">
            <w:pPr>
              <w:pStyle w:val="Textotabla"/>
              <w:widowControl w:val="0"/>
              <w:rPr>
                <w:rFonts w:ascii="Arial" w:hAnsi="Arial"/>
                <w:color w:val="808080" w:themeColor="background1" w:themeShade="80"/>
                <w:sz w:val="22"/>
                <w:szCs w:val="22"/>
              </w:rPr>
            </w:pPr>
            <w:r>
              <w:t>PROFESIONAL ESPECIALIZADO 219</w:t>
            </w:r>
          </w:p>
        </w:tc>
        <w:tc>
          <w:tcPr>
            <w:tcW w:w="1075" w:type="dxa"/>
            <w:tcBorders>
              <w:left w:val="single" w:sz="4" w:space="0" w:color="999999"/>
              <w:bottom w:val="single" w:sz="4" w:space="0" w:color="999999"/>
            </w:tcBorders>
            <w:vAlign w:val="bottom"/>
          </w:tcPr>
          <w:p w14:paraId="0FCE806E" w14:textId="77777777" w:rsidR="00EE718E" w:rsidRDefault="0021768A">
            <w:pPr>
              <w:pStyle w:val="Textotabla"/>
              <w:widowControl w:val="0"/>
              <w:jc w:val="center"/>
            </w:pPr>
            <w:r>
              <w:t>24</w:t>
            </w:r>
          </w:p>
        </w:tc>
        <w:tc>
          <w:tcPr>
            <w:tcW w:w="1299" w:type="dxa"/>
            <w:tcBorders>
              <w:left w:val="single" w:sz="4" w:space="0" w:color="999999"/>
              <w:bottom w:val="single" w:sz="4" w:space="0" w:color="999999"/>
              <w:right w:val="single" w:sz="4" w:space="0" w:color="999999"/>
            </w:tcBorders>
            <w:vAlign w:val="bottom"/>
          </w:tcPr>
          <w:p w14:paraId="0021C1F3" w14:textId="77777777" w:rsidR="00EE718E" w:rsidRDefault="0021768A">
            <w:pPr>
              <w:pStyle w:val="Textotabla"/>
              <w:widowControl w:val="0"/>
              <w:jc w:val="right"/>
            </w:pPr>
            <w:r>
              <w:t>1</w:t>
            </w:r>
          </w:p>
        </w:tc>
      </w:tr>
      <w:tr w:rsidR="00EE718E" w14:paraId="76FB9896" w14:textId="77777777">
        <w:trPr>
          <w:trHeight w:val="256"/>
          <w:jc w:val="center"/>
        </w:trPr>
        <w:tc>
          <w:tcPr>
            <w:tcW w:w="3148" w:type="dxa"/>
            <w:tcBorders>
              <w:left w:val="single" w:sz="4" w:space="0" w:color="999999"/>
              <w:bottom w:val="single" w:sz="4" w:space="0" w:color="999999"/>
            </w:tcBorders>
            <w:vAlign w:val="bottom"/>
          </w:tcPr>
          <w:p w14:paraId="494D26CE" w14:textId="77777777" w:rsidR="00EE718E" w:rsidRDefault="0021768A">
            <w:pPr>
              <w:pStyle w:val="Textotabla"/>
              <w:widowControl w:val="0"/>
              <w:rPr>
                <w:rFonts w:ascii="Arial" w:hAnsi="Arial"/>
                <w:color w:val="808080" w:themeColor="background1" w:themeShade="80"/>
                <w:sz w:val="22"/>
                <w:szCs w:val="22"/>
              </w:rPr>
            </w:pPr>
            <w:r>
              <w:t>PROFESIONAL ESPECIALIZADO 222</w:t>
            </w:r>
          </w:p>
        </w:tc>
        <w:tc>
          <w:tcPr>
            <w:tcW w:w="1075" w:type="dxa"/>
            <w:tcBorders>
              <w:left w:val="single" w:sz="4" w:space="0" w:color="999999"/>
              <w:bottom w:val="single" w:sz="4" w:space="0" w:color="999999"/>
            </w:tcBorders>
            <w:vAlign w:val="bottom"/>
          </w:tcPr>
          <w:p w14:paraId="2FD69942" w14:textId="77777777" w:rsidR="00EE718E" w:rsidRDefault="0021768A">
            <w:pPr>
              <w:pStyle w:val="Textotabla"/>
              <w:widowControl w:val="0"/>
              <w:jc w:val="center"/>
            </w:pPr>
            <w:r>
              <w:t>23</w:t>
            </w:r>
          </w:p>
        </w:tc>
        <w:tc>
          <w:tcPr>
            <w:tcW w:w="1299" w:type="dxa"/>
            <w:tcBorders>
              <w:left w:val="single" w:sz="4" w:space="0" w:color="999999"/>
              <w:bottom w:val="single" w:sz="4" w:space="0" w:color="999999"/>
              <w:right w:val="single" w:sz="4" w:space="0" w:color="999999"/>
            </w:tcBorders>
            <w:vAlign w:val="bottom"/>
          </w:tcPr>
          <w:p w14:paraId="56C24C72" w14:textId="77777777" w:rsidR="00EE718E" w:rsidRDefault="0021768A">
            <w:pPr>
              <w:pStyle w:val="Textotabla"/>
              <w:widowControl w:val="0"/>
              <w:jc w:val="right"/>
            </w:pPr>
            <w:r>
              <w:t>2</w:t>
            </w:r>
          </w:p>
        </w:tc>
      </w:tr>
      <w:tr w:rsidR="00EE718E" w14:paraId="352DE572" w14:textId="77777777">
        <w:trPr>
          <w:trHeight w:val="256"/>
          <w:jc w:val="center"/>
        </w:trPr>
        <w:tc>
          <w:tcPr>
            <w:tcW w:w="3148" w:type="dxa"/>
            <w:tcBorders>
              <w:left w:val="single" w:sz="4" w:space="0" w:color="999999"/>
              <w:bottom w:val="single" w:sz="4" w:space="0" w:color="999999"/>
            </w:tcBorders>
            <w:vAlign w:val="bottom"/>
          </w:tcPr>
          <w:p w14:paraId="2D19B744" w14:textId="77777777" w:rsidR="00EE718E" w:rsidRDefault="00EE718E">
            <w:pPr>
              <w:pStyle w:val="Textotabla"/>
              <w:widowControl w:val="0"/>
              <w:rPr>
                <w:rFonts w:ascii="Arial" w:hAnsi="Arial"/>
                <w:color w:val="808080" w:themeColor="background1" w:themeShade="80"/>
                <w:sz w:val="22"/>
                <w:szCs w:val="22"/>
              </w:rPr>
            </w:pPr>
          </w:p>
        </w:tc>
        <w:tc>
          <w:tcPr>
            <w:tcW w:w="1075" w:type="dxa"/>
            <w:tcBorders>
              <w:left w:val="single" w:sz="4" w:space="0" w:color="999999"/>
              <w:bottom w:val="single" w:sz="4" w:space="0" w:color="999999"/>
            </w:tcBorders>
            <w:vAlign w:val="bottom"/>
          </w:tcPr>
          <w:p w14:paraId="4E988072" w14:textId="77777777" w:rsidR="00EE718E" w:rsidRDefault="0021768A">
            <w:pPr>
              <w:pStyle w:val="Textotabla"/>
              <w:widowControl w:val="0"/>
              <w:jc w:val="center"/>
            </w:pPr>
            <w:r>
              <w:t>24</w:t>
            </w:r>
          </w:p>
        </w:tc>
        <w:tc>
          <w:tcPr>
            <w:tcW w:w="1299" w:type="dxa"/>
            <w:tcBorders>
              <w:left w:val="single" w:sz="4" w:space="0" w:color="999999"/>
              <w:bottom w:val="single" w:sz="4" w:space="0" w:color="999999"/>
              <w:right w:val="single" w:sz="4" w:space="0" w:color="999999"/>
            </w:tcBorders>
            <w:vAlign w:val="bottom"/>
          </w:tcPr>
          <w:p w14:paraId="4B847FF6" w14:textId="77777777" w:rsidR="00EE718E" w:rsidRDefault="0021768A">
            <w:pPr>
              <w:pStyle w:val="Textotabla"/>
              <w:widowControl w:val="0"/>
              <w:jc w:val="right"/>
            </w:pPr>
            <w:r>
              <w:t>1</w:t>
            </w:r>
          </w:p>
        </w:tc>
      </w:tr>
      <w:tr w:rsidR="00EE718E" w14:paraId="38ECF851" w14:textId="77777777">
        <w:trPr>
          <w:trHeight w:val="256"/>
          <w:jc w:val="center"/>
        </w:trPr>
        <w:tc>
          <w:tcPr>
            <w:tcW w:w="3148" w:type="dxa"/>
            <w:tcBorders>
              <w:left w:val="single" w:sz="4" w:space="0" w:color="999999"/>
              <w:bottom w:val="single" w:sz="4" w:space="0" w:color="999999"/>
            </w:tcBorders>
            <w:vAlign w:val="bottom"/>
          </w:tcPr>
          <w:p w14:paraId="3CC82187" w14:textId="77777777" w:rsidR="00EE718E" w:rsidRDefault="0021768A">
            <w:pPr>
              <w:pStyle w:val="Textotabla"/>
              <w:widowControl w:val="0"/>
              <w:rPr>
                <w:rFonts w:ascii="Arial" w:hAnsi="Arial"/>
                <w:color w:val="808080" w:themeColor="background1" w:themeShade="80"/>
                <w:sz w:val="22"/>
                <w:szCs w:val="22"/>
              </w:rPr>
            </w:pPr>
            <w:r>
              <w:t>PROFESIONAL UNIVERSITARIO 219</w:t>
            </w:r>
          </w:p>
        </w:tc>
        <w:tc>
          <w:tcPr>
            <w:tcW w:w="1075" w:type="dxa"/>
            <w:tcBorders>
              <w:left w:val="single" w:sz="4" w:space="0" w:color="999999"/>
              <w:bottom w:val="single" w:sz="4" w:space="0" w:color="999999"/>
            </w:tcBorders>
            <w:vAlign w:val="bottom"/>
          </w:tcPr>
          <w:p w14:paraId="64BB0D16" w14:textId="77777777" w:rsidR="00EE718E" w:rsidRDefault="0021768A">
            <w:pPr>
              <w:pStyle w:val="Textotabla"/>
              <w:widowControl w:val="0"/>
              <w:jc w:val="center"/>
            </w:pPr>
            <w:r>
              <w:t>12</w:t>
            </w:r>
          </w:p>
        </w:tc>
        <w:tc>
          <w:tcPr>
            <w:tcW w:w="1299" w:type="dxa"/>
            <w:tcBorders>
              <w:left w:val="single" w:sz="4" w:space="0" w:color="999999"/>
              <w:bottom w:val="single" w:sz="4" w:space="0" w:color="999999"/>
              <w:right w:val="single" w:sz="4" w:space="0" w:color="999999"/>
            </w:tcBorders>
            <w:vAlign w:val="bottom"/>
          </w:tcPr>
          <w:p w14:paraId="76F1E50C" w14:textId="77777777" w:rsidR="00EE718E" w:rsidRDefault="0021768A">
            <w:pPr>
              <w:pStyle w:val="Textotabla"/>
              <w:widowControl w:val="0"/>
              <w:jc w:val="right"/>
            </w:pPr>
            <w:r>
              <w:t>4</w:t>
            </w:r>
          </w:p>
        </w:tc>
      </w:tr>
      <w:tr w:rsidR="00EE718E" w14:paraId="2125ADA3" w14:textId="77777777">
        <w:trPr>
          <w:trHeight w:val="256"/>
          <w:jc w:val="center"/>
        </w:trPr>
        <w:tc>
          <w:tcPr>
            <w:tcW w:w="3148" w:type="dxa"/>
            <w:tcBorders>
              <w:left w:val="single" w:sz="4" w:space="0" w:color="999999"/>
              <w:bottom w:val="single" w:sz="4" w:space="0" w:color="999999"/>
            </w:tcBorders>
            <w:vAlign w:val="bottom"/>
          </w:tcPr>
          <w:p w14:paraId="75FF181C" w14:textId="77777777" w:rsidR="00EE718E" w:rsidRDefault="00EE718E">
            <w:pPr>
              <w:pStyle w:val="Textotabla"/>
              <w:widowControl w:val="0"/>
              <w:rPr>
                <w:rFonts w:ascii="Arial" w:hAnsi="Arial"/>
                <w:color w:val="808080" w:themeColor="background1" w:themeShade="80"/>
                <w:sz w:val="22"/>
                <w:szCs w:val="22"/>
              </w:rPr>
            </w:pPr>
          </w:p>
        </w:tc>
        <w:tc>
          <w:tcPr>
            <w:tcW w:w="1075" w:type="dxa"/>
            <w:tcBorders>
              <w:left w:val="single" w:sz="4" w:space="0" w:color="999999"/>
              <w:bottom w:val="single" w:sz="4" w:space="0" w:color="999999"/>
            </w:tcBorders>
            <w:vAlign w:val="bottom"/>
          </w:tcPr>
          <w:p w14:paraId="564CDE76" w14:textId="77777777" w:rsidR="00EE718E" w:rsidRDefault="0021768A">
            <w:pPr>
              <w:pStyle w:val="Textotabla"/>
              <w:widowControl w:val="0"/>
              <w:jc w:val="center"/>
            </w:pPr>
            <w:r>
              <w:t>15</w:t>
            </w:r>
          </w:p>
        </w:tc>
        <w:tc>
          <w:tcPr>
            <w:tcW w:w="1299" w:type="dxa"/>
            <w:tcBorders>
              <w:left w:val="single" w:sz="4" w:space="0" w:color="999999"/>
              <w:bottom w:val="single" w:sz="4" w:space="0" w:color="999999"/>
              <w:right w:val="single" w:sz="4" w:space="0" w:color="999999"/>
            </w:tcBorders>
            <w:vAlign w:val="bottom"/>
          </w:tcPr>
          <w:p w14:paraId="5DFF2B1C" w14:textId="77777777" w:rsidR="00EE718E" w:rsidRDefault="0021768A">
            <w:pPr>
              <w:pStyle w:val="Textotabla"/>
              <w:widowControl w:val="0"/>
              <w:jc w:val="right"/>
            </w:pPr>
            <w:r>
              <w:t>2</w:t>
            </w:r>
          </w:p>
        </w:tc>
      </w:tr>
      <w:tr w:rsidR="00EE718E" w14:paraId="69C0930F" w14:textId="77777777">
        <w:trPr>
          <w:trHeight w:val="256"/>
          <w:jc w:val="center"/>
        </w:trPr>
        <w:tc>
          <w:tcPr>
            <w:tcW w:w="3148" w:type="dxa"/>
            <w:tcBorders>
              <w:left w:val="single" w:sz="4" w:space="0" w:color="999999"/>
              <w:bottom w:val="single" w:sz="4" w:space="0" w:color="999999"/>
            </w:tcBorders>
            <w:vAlign w:val="bottom"/>
          </w:tcPr>
          <w:p w14:paraId="3D82FF3C" w14:textId="77777777" w:rsidR="00EE718E" w:rsidRDefault="00EE718E">
            <w:pPr>
              <w:pStyle w:val="Textotabla"/>
              <w:widowControl w:val="0"/>
              <w:rPr>
                <w:rFonts w:ascii="Arial" w:hAnsi="Arial"/>
                <w:color w:val="808080" w:themeColor="background1" w:themeShade="80"/>
                <w:sz w:val="22"/>
                <w:szCs w:val="22"/>
              </w:rPr>
            </w:pPr>
          </w:p>
        </w:tc>
        <w:tc>
          <w:tcPr>
            <w:tcW w:w="1075" w:type="dxa"/>
            <w:tcBorders>
              <w:left w:val="single" w:sz="4" w:space="0" w:color="999999"/>
              <w:bottom w:val="single" w:sz="4" w:space="0" w:color="999999"/>
            </w:tcBorders>
            <w:vAlign w:val="bottom"/>
          </w:tcPr>
          <w:p w14:paraId="65868367" w14:textId="77777777" w:rsidR="00EE718E" w:rsidRDefault="0021768A">
            <w:pPr>
              <w:pStyle w:val="Textotabla"/>
              <w:widowControl w:val="0"/>
              <w:jc w:val="center"/>
            </w:pPr>
            <w:r>
              <w:t>18</w:t>
            </w:r>
          </w:p>
        </w:tc>
        <w:tc>
          <w:tcPr>
            <w:tcW w:w="1299" w:type="dxa"/>
            <w:tcBorders>
              <w:left w:val="single" w:sz="4" w:space="0" w:color="999999"/>
              <w:bottom w:val="single" w:sz="4" w:space="0" w:color="999999"/>
              <w:right w:val="single" w:sz="4" w:space="0" w:color="999999"/>
            </w:tcBorders>
            <w:vAlign w:val="bottom"/>
          </w:tcPr>
          <w:p w14:paraId="746BE1C1" w14:textId="77777777" w:rsidR="00EE718E" w:rsidRDefault="0021768A">
            <w:pPr>
              <w:pStyle w:val="Textotabla"/>
              <w:widowControl w:val="0"/>
              <w:jc w:val="right"/>
            </w:pPr>
            <w:r>
              <w:t>5</w:t>
            </w:r>
          </w:p>
        </w:tc>
      </w:tr>
      <w:tr w:rsidR="00EE718E" w14:paraId="3B5CE4A4" w14:textId="77777777">
        <w:trPr>
          <w:trHeight w:val="256"/>
          <w:jc w:val="center"/>
        </w:trPr>
        <w:tc>
          <w:tcPr>
            <w:tcW w:w="3148" w:type="dxa"/>
            <w:tcBorders>
              <w:left w:val="single" w:sz="4" w:space="0" w:color="999999"/>
              <w:bottom w:val="single" w:sz="4" w:space="0" w:color="999999"/>
            </w:tcBorders>
            <w:vAlign w:val="bottom"/>
          </w:tcPr>
          <w:p w14:paraId="1BD6A0A9" w14:textId="77777777" w:rsidR="00EE718E" w:rsidRDefault="0021768A">
            <w:pPr>
              <w:pStyle w:val="Textotabla"/>
              <w:widowControl w:val="0"/>
              <w:rPr>
                <w:rFonts w:ascii="Arial" w:hAnsi="Arial"/>
                <w:color w:val="808080" w:themeColor="background1" w:themeShade="80"/>
                <w:sz w:val="22"/>
                <w:szCs w:val="22"/>
              </w:rPr>
            </w:pPr>
            <w:r>
              <w:t>TECNICO OPERATIVO 314</w:t>
            </w:r>
          </w:p>
        </w:tc>
        <w:tc>
          <w:tcPr>
            <w:tcW w:w="1075" w:type="dxa"/>
            <w:tcBorders>
              <w:left w:val="single" w:sz="4" w:space="0" w:color="999999"/>
              <w:bottom w:val="single" w:sz="4" w:space="0" w:color="999999"/>
            </w:tcBorders>
            <w:vAlign w:val="bottom"/>
          </w:tcPr>
          <w:p w14:paraId="13DE30B0" w14:textId="77777777" w:rsidR="00EE718E" w:rsidRDefault="0021768A">
            <w:pPr>
              <w:pStyle w:val="Textotabla"/>
              <w:widowControl w:val="0"/>
              <w:jc w:val="center"/>
            </w:pPr>
            <w:r>
              <w:t>17</w:t>
            </w:r>
          </w:p>
        </w:tc>
        <w:tc>
          <w:tcPr>
            <w:tcW w:w="1299" w:type="dxa"/>
            <w:tcBorders>
              <w:left w:val="single" w:sz="4" w:space="0" w:color="999999"/>
              <w:bottom w:val="single" w:sz="4" w:space="0" w:color="999999"/>
              <w:right w:val="single" w:sz="4" w:space="0" w:color="999999"/>
            </w:tcBorders>
            <w:vAlign w:val="bottom"/>
          </w:tcPr>
          <w:p w14:paraId="4DFE99BE" w14:textId="77777777" w:rsidR="00EE718E" w:rsidRDefault="0021768A">
            <w:pPr>
              <w:pStyle w:val="Textotabla"/>
              <w:widowControl w:val="0"/>
              <w:jc w:val="right"/>
            </w:pPr>
            <w:r>
              <w:t>2</w:t>
            </w:r>
          </w:p>
        </w:tc>
      </w:tr>
      <w:tr w:rsidR="00EE718E" w14:paraId="7D9917FF" w14:textId="77777777">
        <w:trPr>
          <w:trHeight w:val="256"/>
          <w:jc w:val="center"/>
        </w:trPr>
        <w:tc>
          <w:tcPr>
            <w:tcW w:w="3148" w:type="dxa"/>
            <w:tcBorders>
              <w:left w:val="single" w:sz="4" w:space="0" w:color="999999"/>
              <w:bottom w:val="single" w:sz="4" w:space="0" w:color="999999"/>
            </w:tcBorders>
            <w:vAlign w:val="bottom"/>
          </w:tcPr>
          <w:p w14:paraId="75BC4084" w14:textId="77777777" w:rsidR="00EE718E" w:rsidRDefault="00EE718E">
            <w:pPr>
              <w:pStyle w:val="Textotabla"/>
              <w:widowControl w:val="0"/>
              <w:rPr>
                <w:rFonts w:ascii="Arial" w:hAnsi="Arial"/>
                <w:color w:val="808080" w:themeColor="background1" w:themeShade="80"/>
                <w:sz w:val="22"/>
                <w:szCs w:val="22"/>
              </w:rPr>
            </w:pPr>
          </w:p>
        </w:tc>
        <w:tc>
          <w:tcPr>
            <w:tcW w:w="1075" w:type="dxa"/>
            <w:tcBorders>
              <w:left w:val="single" w:sz="4" w:space="0" w:color="999999"/>
              <w:bottom w:val="single" w:sz="4" w:space="0" w:color="999999"/>
            </w:tcBorders>
            <w:vAlign w:val="bottom"/>
          </w:tcPr>
          <w:p w14:paraId="5203F918" w14:textId="77777777" w:rsidR="00EE718E" w:rsidRDefault="0021768A">
            <w:pPr>
              <w:pStyle w:val="Textotabla"/>
              <w:widowControl w:val="0"/>
              <w:jc w:val="center"/>
            </w:pPr>
            <w:r>
              <w:t>19</w:t>
            </w:r>
          </w:p>
        </w:tc>
        <w:tc>
          <w:tcPr>
            <w:tcW w:w="1299" w:type="dxa"/>
            <w:tcBorders>
              <w:left w:val="single" w:sz="4" w:space="0" w:color="999999"/>
              <w:bottom w:val="single" w:sz="4" w:space="0" w:color="999999"/>
              <w:right w:val="single" w:sz="4" w:space="0" w:color="999999"/>
            </w:tcBorders>
            <w:vAlign w:val="bottom"/>
          </w:tcPr>
          <w:p w14:paraId="7D77F258" w14:textId="77777777" w:rsidR="00EE718E" w:rsidRDefault="0021768A">
            <w:pPr>
              <w:pStyle w:val="Textotabla"/>
              <w:widowControl w:val="0"/>
              <w:jc w:val="right"/>
            </w:pPr>
            <w:r>
              <w:t>2</w:t>
            </w:r>
          </w:p>
        </w:tc>
      </w:tr>
      <w:tr w:rsidR="00EE718E" w14:paraId="05CBBC4F" w14:textId="77777777">
        <w:trPr>
          <w:trHeight w:val="256"/>
          <w:jc w:val="center"/>
        </w:trPr>
        <w:tc>
          <w:tcPr>
            <w:tcW w:w="4223" w:type="dxa"/>
            <w:gridSpan w:val="2"/>
            <w:tcBorders>
              <w:left w:val="single" w:sz="4" w:space="0" w:color="999999"/>
              <w:bottom w:val="single" w:sz="4" w:space="0" w:color="999999"/>
            </w:tcBorders>
            <w:vAlign w:val="bottom"/>
          </w:tcPr>
          <w:p w14:paraId="753A7F8E" w14:textId="77777777" w:rsidR="00EE718E" w:rsidRDefault="0021768A">
            <w:pPr>
              <w:pStyle w:val="Textotabla"/>
              <w:widowControl w:val="0"/>
              <w:rPr>
                <w:b/>
                <w:bCs/>
              </w:rPr>
            </w:pPr>
            <w:proofErr w:type="gramStart"/>
            <w:r>
              <w:rPr>
                <w:b/>
                <w:bCs/>
              </w:rPr>
              <w:t>Total</w:t>
            </w:r>
            <w:proofErr w:type="gramEnd"/>
            <w:r>
              <w:rPr>
                <w:b/>
                <w:bCs/>
              </w:rPr>
              <w:t xml:space="preserve"> Resultado</w:t>
            </w:r>
          </w:p>
        </w:tc>
        <w:tc>
          <w:tcPr>
            <w:tcW w:w="1299" w:type="dxa"/>
            <w:tcBorders>
              <w:left w:val="single" w:sz="4" w:space="0" w:color="999999"/>
              <w:bottom w:val="single" w:sz="4" w:space="0" w:color="999999"/>
              <w:right w:val="single" w:sz="4" w:space="0" w:color="999999"/>
            </w:tcBorders>
            <w:vAlign w:val="bottom"/>
          </w:tcPr>
          <w:p w14:paraId="603C5668" w14:textId="77777777" w:rsidR="00EE718E" w:rsidRDefault="0021768A">
            <w:pPr>
              <w:pStyle w:val="Textotabla"/>
              <w:widowControl w:val="0"/>
              <w:jc w:val="right"/>
              <w:rPr>
                <w:b/>
                <w:bCs/>
              </w:rPr>
            </w:pPr>
            <w:r>
              <w:rPr>
                <w:b/>
                <w:bCs/>
              </w:rPr>
              <w:t>24</w:t>
            </w:r>
          </w:p>
        </w:tc>
      </w:tr>
    </w:tbl>
    <w:p w14:paraId="7403E515" w14:textId="77777777" w:rsidR="00EE718E" w:rsidRDefault="00EE718E">
      <w:pPr>
        <w:pStyle w:val="Textoindependiente"/>
        <w:rPr>
          <w:rFonts w:ascii="Arial" w:hAnsi="Arial"/>
          <w:color w:val="808080" w:themeColor="background1" w:themeShade="80"/>
          <w:sz w:val="22"/>
          <w:szCs w:val="22"/>
        </w:rPr>
      </w:pPr>
    </w:p>
    <w:p w14:paraId="46F07A0C" w14:textId="77777777" w:rsidR="00DD0516" w:rsidRDefault="00DD0516" w:rsidP="00DD0516">
      <w:pPr>
        <w:pStyle w:val="Textoindependiente"/>
        <w:rPr>
          <w:rFonts w:ascii="Arial" w:hAnsi="Arial"/>
          <w:color w:val="808080" w:themeColor="background1" w:themeShade="80"/>
          <w:sz w:val="22"/>
          <w:szCs w:val="22"/>
        </w:rPr>
      </w:pPr>
      <w:r>
        <w:t>Adicional, en la DTI se cuentan con un grupo de contratistas que apoyan las diferentes actividades relacionadas con cada uno de los dominios.</w:t>
      </w:r>
    </w:p>
    <w:p w14:paraId="27463F86" w14:textId="77777777" w:rsidR="00EE718E" w:rsidRDefault="0021768A">
      <w:pPr>
        <w:pStyle w:val="Textoindependiente"/>
        <w:rPr>
          <w:rFonts w:ascii="Arial" w:hAnsi="Arial"/>
          <w:color w:val="808080" w:themeColor="background1" w:themeShade="80"/>
          <w:sz w:val="22"/>
          <w:szCs w:val="22"/>
        </w:rPr>
      </w:pPr>
      <w:r>
        <w:t xml:space="preserve">Al interior de la Dirección se encuentran definidas áreas que llevan a cabo las actividades definidas en el proceso de Gerencia de TI. Estas áreas están alienadas con las directrices del definidas por </w:t>
      </w:r>
      <w:proofErr w:type="spellStart"/>
      <w:r>
        <w:t>MinTic</w:t>
      </w:r>
      <w:proofErr w:type="spellEnd"/>
      <w:r>
        <w:t xml:space="preserve"> en el marco de arquitectura empresarial.</w:t>
      </w:r>
    </w:p>
    <w:p w14:paraId="4CFFCAB3" w14:textId="34BF585F" w:rsidR="00EE718E" w:rsidRDefault="0021768A" w:rsidP="004412BF">
      <w:pPr>
        <w:pStyle w:val="Prrafodelista"/>
        <w:numPr>
          <w:ilvl w:val="0"/>
          <w:numId w:val="25"/>
        </w:numPr>
      </w:pPr>
      <w:r>
        <w:rPr>
          <w:b/>
          <w:bCs/>
        </w:rPr>
        <w:t>Estrategia y gobierno:</w:t>
      </w:r>
      <w:r>
        <w:t xml:space="preserve"> Coordina la formulación del Plan Estratégico de información – PETI, formulación de políticas en materia de TI, formular el plan de Gestión del </w:t>
      </w:r>
      <w:r w:rsidR="00C7153C">
        <w:t>proceso y</w:t>
      </w:r>
      <w:r>
        <w:t xml:space="preserve"> generar los planes para la ejecución de las actividades </w:t>
      </w:r>
      <w:r w:rsidR="00C7153C">
        <w:t>de acuerdo con</w:t>
      </w:r>
      <w:r>
        <w:t xml:space="preserve"> la planeación de TI. Monitorear, analizar, controlar e informar el avance y cumplimiento de los objetivos y de los requisitos de calidad del proceso de Gerencia de TIC, así como el desempeño de los planes tácticos y operativos del proceso. Formular, ejecutar y hacer seguimiento a las acciones de mejora del proceso.</w:t>
      </w:r>
    </w:p>
    <w:p w14:paraId="65D895A4" w14:textId="7C2DA037" w:rsidR="00EE718E" w:rsidRDefault="0021768A" w:rsidP="5CD261C4">
      <w:pPr>
        <w:pStyle w:val="Prrafodelista"/>
        <w:numPr>
          <w:ilvl w:val="0"/>
          <w:numId w:val="25"/>
        </w:numPr>
        <w:rPr>
          <w:rFonts w:asciiTheme="minorHAnsi" w:eastAsiaTheme="minorEastAsia" w:hAnsiTheme="minorHAnsi"/>
          <w:b/>
          <w:bCs/>
          <w:color w:val="808080" w:themeColor="background1" w:themeShade="80"/>
        </w:rPr>
      </w:pPr>
      <w:r w:rsidRPr="5CD261C4">
        <w:rPr>
          <w:b/>
          <w:bCs/>
        </w:rPr>
        <w:lastRenderedPageBreak/>
        <w:t>Información:</w:t>
      </w:r>
      <w:r>
        <w:t xml:space="preserve"> Se encarga de la definición de los servicios de información, la gestión del ciclo de vida del dato, el análisis de información y el desarrollo de capacidades para el uso estratégico de la misma.</w:t>
      </w:r>
    </w:p>
    <w:p w14:paraId="29747422" w14:textId="124ACFD6" w:rsidR="00EE718E" w:rsidRDefault="0021768A" w:rsidP="5CD261C4">
      <w:pPr>
        <w:pStyle w:val="Prrafodelista"/>
        <w:numPr>
          <w:ilvl w:val="0"/>
          <w:numId w:val="25"/>
        </w:numPr>
        <w:rPr>
          <w:rFonts w:asciiTheme="minorHAnsi" w:eastAsiaTheme="minorEastAsia" w:hAnsiTheme="minorHAnsi"/>
          <w:b/>
          <w:bCs/>
          <w:color w:val="808080" w:themeColor="background1" w:themeShade="80"/>
        </w:rPr>
      </w:pPr>
      <w:r w:rsidRPr="5CD261C4">
        <w:rPr>
          <w:b/>
          <w:bCs/>
        </w:rPr>
        <w:t>Sistemas de información:</w:t>
      </w:r>
      <w:r>
        <w:t xml:space="preserve"> Realiza las actividades de diseñar la arquitectura y realizar el soporte y la gestión del ciclo de vida de los sistemas de información que facilitan y habilitan las dinámicas de la Entidad.</w:t>
      </w:r>
    </w:p>
    <w:p w14:paraId="718B591A" w14:textId="23203B67" w:rsidR="00EE718E" w:rsidRDefault="0021768A" w:rsidP="5CD261C4">
      <w:pPr>
        <w:pStyle w:val="Prrafodelista"/>
        <w:numPr>
          <w:ilvl w:val="0"/>
          <w:numId w:val="25"/>
        </w:numPr>
        <w:rPr>
          <w:rFonts w:asciiTheme="minorHAnsi" w:eastAsiaTheme="minorEastAsia" w:hAnsiTheme="minorHAnsi"/>
          <w:b/>
          <w:bCs/>
          <w:color w:val="808080" w:themeColor="background1" w:themeShade="80"/>
        </w:rPr>
      </w:pPr>
      <w:r w:rsidRPr="5CD261C4">
        <w:rPr>
          <w:b/>
          <w:bCs/>
        </w:rPr>
        <w:t>Infraestructura:</w:t>
      </w:r>
      <w:r>
        <w:t xml:space="preserve"> Gestiona la infraestructura tecnológica que soporta las tecnologías de información y comunicaciones (TIC) en las SDG.</w:t>
      </w:r>
    </w:p>
    <w:p w14:paraId="040C7395" w14:textId="29722BA7" w:rsidR="00EE718E" w:rsidRDefault="0021768A" w:rsidP="5CD261C4">
      <w:pPr>
        <w:pStyle w:val="Prrafodelista"/>
        <w:numPr>
          <w:ilvl w:val="0"/>
          <w:numId w:val="25"/>
        </w:numPr>
        <w:rPr>
          <w:rFonts w:asciiTheme="minorHAnsi" w:eastAsiaTheme="minorEastAsia" w:hAnsiTheme="minorHAnsi"/>
          <w:b/>
          <w:bCs/>
          <w:color w:val="808080" w:themeColor="background1" w:themeShade="80"/>
        </w:rPr>
      </w:pPr>
      <w:r w:rsidRPr="5CD261C4">
        <w:rPr>
          <w:b/>
          <w:bCs/>
        </w:rPr>
        <w:t>Servicios de TI:</w:t>
      </w:r>
      <w:r>
        <w:t xml:space="preserve">  Gestiona los servicios tecnológicos de forma centralizada a través de una mesa de servicios garantizando la prestación de los servicios ofrecidos por la Dirección de Tecnologías e Información a través de un ciclo constante de acuerdos, monitorización, reportes y mejora de los niveles de servicio, alineado con los objetivos estratégicos institucionales.</w:t>
      </w:r>
    </w:p>
    <w:p w14:paraId="751AD0A5" w14:textId="7E36D40B" w:rsidR="00EE718E" w:rsidRDefault="0021768A" w:rsidP="5CD261C4">
      <w:pPr>
        <w:pStyle w:val="Prrafodelista"/>
        <w:numPr>
          <w:ilvl w:val="0"/>
          <w:numId w:val="25"/>
        </w:numPr>
        <w:rPr>
          <w:b/>
          <w:bCs/>
          <w:color w:val="808080" w:themeColor="background1" w:themeShade="80"/>
        </w:rPr>
      </w:pPr>
      <w:r w:rsidRPr="5CD261C4">
        <w:rPr>
          <w:b/>
          <w:bCs/>
        </w:rPr>
        <w:t>Uso y Apropiación:</w:t>
      </w:r>
      <w:r>
        <w:t xml:space="preserve"> Definir la estrategia y mejores prácticas que apoyen la adopción de las tecnologías de información y comunicaciones (TIC) acorde al marco de Arquitectura TI.</w:t>
      </w:r>
    </w:p>
    <w:p w14:paraId="20C34041" w14:textId="77777777" w:rsidR="00EE718E" w:rsidRDefault="0021768A">
      <w:pPr>
        <w:pStyle w:val="Subttulo"/>
        <w:rPr>
          <w:rFonts w:ascii="Arial" w:eastAsia="Work Sans" w:hAnsi="Arial"/>
          <w:color w:val="808080" w:themeColor="background1" w:themeShade="80"/>
          <w:sz w:val="22"/>
          <w:szCs w:val="22"/>
        </w:rPr>
      </w:pPr>
      <w:r>
        <w:t>Instancias de Decisión</w:t>
      </w:r>
    </w:p>
    <w:p w14:paraId="7D84D041" w14:textId="4E3E71D1" w:rsidR="00EE718E" w:rsidRDefault="0021768A" w:rsidP="004412BF">
      <w:pPr>
        <w:pStyle w:val="Prrafodelista"/>
        <w:numPr>
          <w:ilvl w:val="0"/>
          <w:numId w:val="28"/>
        </w:numPr>
      </w:pPr>
      <w:r>
        <w:t xml:space="preserve">Comité de </w:t>
      </w:r>
      <w:r w:rsidR="00C7153C">
        <w:t>Gestión</w:t>
      </w:r>
      <w:r>
        <w:t xml:space="preserve"> y Desempeño.</w:t>
      </w:r>
    </w:p>
    <w:p w14:paraId="6B365B3A" w14:textId="77777777" w:rsidR="00EE718E" w:rsidRDefault="0021768A" w:rsidP="004412BF">
      <w:pPr>
        <w:pStyle w:val="Prrafodelista"/>
        <w:numPr>
          <w:ilvl w:val="0"/>
          <w:numId w:val="28"/>
        </w:numPr>
      </w:pPr>
      <w:r>
        <w:t>Comité de contratación.</w:t>
      </w:r>
    </w:p>
    <w:p w14:paraId="1F56A59A" w14:textId="77777777" w:rsidR="00EE718E" w:rsidRDefault="0021768A" w:rsidP="004412BF">
      <w:pPr>
        <w:pStyle w:val="Prrafodelista"/>
        <w:numPr>
          <w:ilvl w:val="0"/>
          <w:numId w:val="28"/>
        </w:numPr>
      </w:pPr>
      <w:r>
        <w:t>Comité de cambios.</w:t>
      </w:r>
    </w:p>
    <w:p w14:paraId="5A1BBD37" w14:textId="77777777" w:rsidR="00EE718E" w:rsidRDefault="0021768A">
      <w:pPr>
        <w:pStyle w:val="Ttulo3"/>
      </w:pPr>
      <w:bookmarkStart w:id="52" w:name="_Toc48892707"/>
      <w:bookmarkStart w:id="53" w:name="_Toc92788907"/>
      <w:r>
        <w:t>4.3.3</w:t>
      </w:r>
      <w:r>
        <w:tab/>
        <w:t>Gestión de Proyectos</w:t>
      </w:r>
      <w:bookmarkEnd w:id="52"/>
      <w:r>
        <w:t xml:space="preserve"> de TI</w:t>
      </w:r>
      <w:bookmarkEnd w:id="53"/>
    </w:p>
    <w:p w14:paraId="7536D0A0" w14:textId="4C374EE3" w:rsidR="00EE718E" w:rsidRPr="00052466" w:rsidRDefault="0021768A" w:rsidP="00052466">
      <w:pPr>
        <w:pStyle w:val="Textoindependiente"/>
      </w:pPr>
      <w:r w:rsidRPr="00052466">
        <w:t xml:space="preserve">La SDG carece de una metodología de gestión de proyectos con componentes tecnológicos, que permita desarrollar la gestión de </w:t>
      </w:r>
      <w:r w:rsidR="003C2338" w:rsidRPr="00052466">
        <w:t>estos</w:t>
      </w:r>
      <w:r w:rsidRPr="00052466">
        <w:t xml:space="preserve"> de manera sistémica.</w:t>
      </w:r>
    </w:p>
    <w:p w14:paraId="52EE8EAC" w14:textId="77777777" w:rsidR="00EE718E" w:rsidRPr="00052466" w:rsidRDefault="0021768A" w:rsidP="00052466">
      <w:pPr>
        <w:pStyle w:val="Textoindependiente"/>
      </w:pPr>
      <w:r w:rsidRPr="00052466">
        <w:t>Para los proyectos de intervención de los sistemas de información existen líderes que coordinan las actividades del ciclo de vida y la creación de los artefactos o productos.</w:t>
      </w:r>
    </w:p>
    <w:p w14:paraId="24E442C3" w14:textId="77777777" w:rsidR="00EE718E" w:rsidRDefault="0021768A">
      <w:pPr>
        <w:pStyle w:val="Ttulo2"/>
      </w:pPr>
      <w:bookmarkStart w:id="54" w:name="_Toc48892708"/>
      <w:bookmarkStart w:id="55" w:name="_Toc92788908"/>
      <w:r>
        <w:lastRenderedPageBreak/>
        <w:t>4.4</w:t>
      </w:r>
      <w:r>
        <w:tab/>
        <w:t>Gestión de Información</w:t>
      </w:r>
      <w:bookmarkEnd w:id="54"/>
      <w:bookmarkEnd w:id="55"/>
    </w:p>
    <w:p w14:paraId="63E20A5B" w14:textId="77777777" w:rsidR="00EE718E" w:rsidRDefault="0021768A">
      <w:pPr>
        <w:pStyle w:val="Ttulo3"/>
      </w:pPr>
      <w:bookmarkStart w:id="56" w:name="_Toc48892709"/>
      <w:bookmarkStart w:id="57" w:name="_Toc92788909"/>
      <w:r>
        <w:t>4.4.1</w:t>
      </w:r>
      <w:r>
        <w:tab/>
        <w:t>Planeación y Gobierno de la gestión de Información</w:t>
      </w:r>
      <w:bookmarkEnd w:id="56"/>
      <w:bookmarkEnd w:id="57"/>
    </w:p>
    <w:p w14:paraId="4AFC4F56" w14:textId="77777777" w:rsidR="002B61F8" w:rsidRPr="00DD1B18" w:rsidRDefault="002B61F8" w:rsidP="002B61F8">
      <w:pPr>
        <w:pStyle w:val="Textoindependiente"/>
      </w:pPr>
      <w:r>
        <w:t>En la actualidad la Entidad maneja la información dentro del macroproceso de GESTIÓN DEL CONOCIMIENTO liderado por la Oficina Asesora de Planeación- OAP y el proceso GERENCIA DE TIC liderado por la Dirección de Tecnologías e Información; los cuales tienen como objetivo el de e</w:t>
      </w:r>
      <w:r w:rsidRPr="00DD1B18">
        <w:t>stablecer los lineamientos de gestión de conocimiento, mediante la implementación de acciones e instrumentos orientados a facilitar procesos de innovación así como a generar, identificar, valorar, capturar, transferir, apropiar, analizar, difundir y preservar el conocimiento, en el marco del mejoramiento continuo, la analítica institucional, la cultura de compartir y difundir, las herramientas de uso y apropiación, y la generación y producción de conocimiento, con el fin de mejorar la prestación de bienes y servicios a los grupos de valor de la SDG.</w:t>
      </w:r>
    </w:p>
    <w:p w14:paraId="4C7C66DD" w14:textId="77777777" w:rsidR="002B61F8" w:rsidRDefault="002B61F8" w:rsidP="002B61F8">
      <w:pPr>
        <w:pStyle w:val="Textoindependiente"/>
        <w:rPr>
          <w:rFonts w:ascii="Arial" w:hAnsi="Arial"/>
          <w:color w:val="808080" w:themeColor="background1" w:themeShade="80"/>
          <w:sz w:val="22"/>
          <w:szCs w:val="22"/>
        </w:rPr>
      </w:pPr>
      <w:r>
        <w:t xml:space="preserve">De igual forma, la entidad cuenta con los  procedimientos GCN-P007 y </w:t>
      </w:r>
      <w:r>
        <w:rPr>
          <w:rFonts w:ascii="Helvetica" w:hAnsi="Helvetica"/>
          <w:color w:val="666666"/>
          <w:sz w:val="21"/>
          <w:szCs w:val="21"/>
          <w:shd w:val="clear" w:color="auto" w:fill="FFFFFF"/>
        </w:rPr>
        <w:t> </w:t>
      </w:r>
      <w:hyperlink r:id="rId20" w:tooltip="gdi-dti-p006_v1.pdf" w:history="1">
        <w:r w:rsidRPr="009D42AF">
          <w:t>GDI-DTI-P006 Procedimiento Apertura de Datos</w:t>
        </w:r>
      </w:hyperlink>
      <w:r>
        <w:t xml:space="preserve"> que definen el levantamiento del catálogo de componentes de la Información con tres artefactos que permiten a la Entidad de una manera metódica identificar, construir y actualizar los componentes de la Información (servicios, atributos, flujos y datos) para promover una cultura de gestión efectiva del conocimiento y de toma de decisiones basada en resultados, a través de procesos participativos y de </w:t>
      </w:r>
      <w:proofErr w:type="spellStart"/>
      <w:r>
        <w:t>co-creación</w:t>
      </w:r>
      <w:proofErr w:type="spellEnd"/>
      <w:r>
        <w:t xml:space="preserve"> de las dependencias de la Secretaría Distrital de Gobierno.</w:t>
      </w:r>
    </w:p>
    <w:p w14:paraId="5B831735" w14:textId="77777777" w:rsidR="002B61F8" w:rsidRDefault="002B61F8" w:rsidP="002B61F8">
      <w:pPr>
        <w:pStyle w:val="Textoindependiente"/>
        <w:rPr>
          <w:rFonts w:ascii="Arial" w:hAnsi="Arial"/>
          <w:color w:val="808080" w:themeColor="background1" w:themeShade="80"/>
          <w:sz w:val="22"/>
          <w:szCs w:val="22"/>
        </w:rPr>
      </w:pPr>
      <w:r>
        <w:t>La Dirección de Tecnologías e Información definió las directrices y junto con la Oficina Asesora de Planeación lideró el levantamiento de los componentes de información en conjunto con las dependencias de nivel central y de las Alcaldías locales aplicando actividades propias de la gestión de información logró los siguientes resultados:</w:t>
      </w:r>
    </w:p>
    <w:p w14:paraId="4F1E2DCF" w14:textId="77777777" w:rsidR="00EE718E" w:rsidRDefault="0021768A" w:rsidP="004412BF">
      <w:pPr>
        <w:pStyle w:val="Prrafodelista"/>
        <w:numPr>
          <w:ilvl w:val="0"/>
          <w:numId w:val="45"/>
        </w:numPr>
        <w:rPr>
          <w:rFonts w:ascii="Arial" w:hAnsi="Arial"/>
          <w:color w:val="808080" w:themeColor="background1" w:themeShade="80"/>
          <w:sz w:val="22"/>
          <w:szCs w:val="22"/>
        </w:rPr>
      </w:pPr>
      <w:r>
        <w:t xml:space="preserve">Identificación del objetivo, alcance y dependencias responsables de los procesos de la entidad (misionales, estratégicos, de apoyo, evaluación y mejora, y transversales). </w:t>
      </w:r>
    </w:p>
    <w:p w14:paraId="53D04B12" w14:textId="77777777" w:rsidR="00EE718E" w:rsidRDefault="0021768A" w:rsidP="004412BF">
      <w:pPr>
        <w:pStyle w:val="Prrafodelista"/>
        <w:numPr>
          <w:ilvl w:val="0"/>
          <w:numId w:val="45"/>
        </w:numPr>
        <w:rPr>
          <w:rFonts w:ascii="Arial" w:hAnsi="Arial"/>
          <w:color w:val="808080" w:themeColor="background1" w:themeShade="80"/>
          <w:sz w:val="22"/>
          <w:szCs w:val="22"/>
        </w:rPr>
      </w:pPr>
      <w:r>
        <w:t>Identificación y caracterización de los servicios de información automatizados o candidatos para automatización que tiene la entidad para ofrecer o ser utilizados por otros de forma interna o externa.</w:t>
      </w:r>
    </w:p>
    <w:p w14:paraId="78DCC874" w14:textId="77777777" w:rsidR="00EE718E" w:rsidRDefault="0021768A" w:rsidP="004412BF">
      <w:pPr>
        <w:pStyle w:val="Prrafodelista"/>
        <w:numPr>
          <w:ilvl w:val="0"/>
          <w:numId w:val="45"/>
        </w:numPr>
        <w:rPr>
          <w:rFonts w:ascii="Arial" w:hAnsi="Arial"/>
          <w:color w:val="808080" w:themeColor="background1" w:themeShade="80"/>
          <w:sz w:val="22"/>
          <w:szCs w:val="22"/>
        </w:rPr>
      </w:pPr>
      <w:r>
        <w:t xml:space="preserve">Identificación y caracterización de la información generada por los servicios, construcción y publicación del inventario de activos de información tipo dato, índice de información clasificada y reservada y el esquema de publicación del nivel central. </w:t>
      </w:r>
    </w:p>
    <w:p w14:paraId="562252E9" w14:textId="0AAAC7F9" w:rsidR="002B61F8" w:rsidRDefault="0021768A" w:rsidP="5CD261C4">
      <w:pPr>
        <w:pStyle w:val="Prrafodelista"/>
        <w:numPr>
          <w:ilvl w:val="0"/>
          <w:numId w:val="45"/>
        </w:numPr>
        <w:rPr>
          <w:rFonts w:asciiTheme="minorHAnsi" w:eastAsiaTheme="minorEastAsia" w:hAnsiTheme="minorHAnsi"/>
          <w:color w:val="808080" w:themeColor="background1" w:themeShade="80"/>
        </w:rPr>
      </w:pPr>
      <w:r>
        <w:t>Identificación de flujos de información internos y externos de la entidad que apoyan la construcción de la interoperabilidad.</w:t>
      </w:r>
    </w:p>
    <w:p w14:paraId="33266005" w14:textId="622ADA07" w:rsidR="002B61F8" w:rsidRDefault="0021768A" w:rsidP="5CD261C4">
      <w:pPr>
        <w:pStyle w:val="Prrafodelista"/>
        <w:numPr>
          <w:ilvl w:val="0"/>
          <w:numId w:val="45"/>
        </w:numPr>
        <w:rPr>
          <w:rFonts w:asciiTheme="minorHAnsi" w:eastAsiaTheme="minorEastAsia" w:hAnsiTheme="minorHAnsi"/>
          <w:color w:val="808080" w:themeColor="background1" w:themeShade="80"/>
        </w:rPr>
      </w:pPr>
      <w:r>
        <w:lastRenderedPageBreak/>
        <w:t>Identificación de datos abiertos, georreferenciados y personales.</w:t>
      </w:r>
    </w:p>
    <w:p w14:paraId="06D02F51" w14:textId="5D2101FC" w:rsidR="002B61F8" w:rsidRDefault="0021768A" w:rsidP="5CD261C4">
      <w:pPr>
        <w:pStyle w:val="Prrafodelista"/>
        <w:numPr>
          <w:ilvl w:val="0"/>
          <w:numId w:val="45"/>
        </w:numPr>
        <w:rPr>
          <w:rFonts w:asciiTheme="minorHAnsi" w:eastAsiaTheme="minorEastAsia" w:hAnsiTheme="minorHAnsi"/>
          <w:color w:val="808080" w:themeColor="background1" w:themeShade="80"/>
        </w:rPr>
      </w:pPr>
      <w:r>
        <w:t>Construcción del catálogo o directorio de componentes de información del nivel central.</w:t>
      </w:r>
    </w:p>
    <w:p w14:paraId="703BE65A" w14:textId="6751BDA5" w:rsidR="002B61F8" w:rsidRDefault="002B61F8" w:rsidP="5CD261C4">
      <w:pPr>
        <w:pStyle w:val="Prrafodelista"/>
        <w:numPr>
          <w:ilvl w:val="0"/>
          <w:numId w:val="45"/>
        </w:numPr>
        <w:rPr>
          <w:rFonts w:asciiTheme="minorHAnsi" w:eastAsiaTheme="minorEastAsia" w:hAnsiTheme="minorHAnsi"/>
          <w:color w:val="808080" w:themeColor="background1" w:themeShade="80"/>
        </w:rPr>
      </w:pPr>
      <w:bookmarkStart w:id="58" w:name="_Toc48892710"/>
      <w:r>
        <w:t>Publicación dentro del marco de gobierno abierto y la ley de transparencia los instrumentos de función pública (Activos de Información, Índice de información clasificada y reservada y el esquema de publicación).</w:t>
      </w:r>
    </w:p>
    <w:p w14:paraId="3FC598A8" w14:textId="45B3EFB9" w:rsidR="002B61F8" w:rsidRDefault="002B61F8" w:rsidP="5CD261C4">
      <w:pPr>
        <w:pStyle w:val="Prrafodelista"/>
        <w:numPr>
          <w:ilvl w:val="0"/>
          <w:numId w:val="45"/>
        </w:numPr>
        <w:rPr>
          <w:color w:val="808080" w:themeColor="background1" w:themeShade="80"/>
        </w:rPr>
      </w:pPr>
      <w:r>
        <w:t xml:space="preserve">Publicación en los portales de datos abiertos de set de datos federados con el portal de mapas de Bogotá de las capas de alcaldías locales, </w:t>
      </w:r>
      <w:proofErr w:type="spellStart"/>
      <w:r>
        <w:t>correjurías</w:t>
      </w:r>
      <w:proofErr w:type="spellEnd"/>
      <w:r>
        <w:t>, inspecciones de policía e instituciones religiosas.</w:t>
      </w:r>
    </w:p>
    <w:p w14:paraId="14E484A0" w14:textId="6304C2C3" w:rsidR="00EE718E" w:rsidRDefault="0021768A">
      <w:pPr>
        <w:pStyle w:val="Ttulo3"/>
      </w:pPr>
      <w:bookmarkStart w:id="59" w:name="_Toc92788910"/>
      <w:r>
        <w:t>4.4.2</w:t>
      </w:r>
      <w:r w:rsidR="00582671">
        <w:tab/>
      </w:r>
      <w:r>
        <w:t>Arquitectura de Información</w:t>
      </w:r>
      <w:bookmarkEnd w:id="58"/>
      <w:bookmarkEnd w:id="59"/>
    </w:p>
    <w:p w14:paraId="606ABE59" w14:textId="77777777" w:rsidR="00FE35D4" w:rsidRDefault="00FE35D4" w:rsidP="00FE35D4">
      <w:pPr>
        <w:pStyle w:val="Textoindependiente"/>
        <w:rPr>
          <w:rFonts w:ascii="Arial" w:hAnsi="Arial"/>
          <w:color w:val="808080" w:themeColor="background1" w:themeShade="80"/>
          <w:sz w:val="22"/>
          <w:szCs w:val="22"/>
        </w:rPr>
      </w:pPr>
      <w:r>
        <w:t>La Entidad está construyendo una arquitectura de información por medio de un contrato de analítica con el cual se apoya a las tres subsecretarias en la identificación, manejo y concentración estableciendo una fase tableros con las necesidades de información en la toma de decisiones, esta solo se representa en los modelos de datos misionales y que no se encuentran en las aplicaciones misionales, estratégicas y de apoyo que se utilizan en las tareas diarias de gestión</w:t>
      </w:r>
      <w:r>
        <w:rPr>
          <w:rFonts w:ascii="Arial" w:hAnsi="Arial"/>
          <w:color w:val="808080" w:themeColor="background1" w:themeShade="80"/>
          <w:sz w:val="22"/>
          <w:szCs w:val="22"/>
        </w:rPr>
        <w:t>.</w:t>
      </w:r>
    </w:p>
    <w:p w14:paraId="7A154321" w14:textId="77777777" w:rsidR="00EE718E" w:rsidRDefault="0021768A">
      <w:pPr>
        <w:pStyle w:val="Textoindependiente"/>
        <w:rPr>
          <w:rFonts w:ascii="Arial" w:hAnsi="Arial"/>
          <w:color w:val="808080" w:themeColor="background1" w:themeShade="80"/>
          <w:sz w:val="22"/>
          <w:szCs w:val="22"/>
        </w:rPr>
      </w:pPr>
      <w:r>
        <w:t>Producto de revisiones de arquitectura de las aplicaciones se encontraron algunos puntos de mejora que se relacionan a continuación y que se debe contemplar incluir en el diseño de la arquitectura de información de la Entidad:</w:t>
      </w:r>
    </w:p>
    <w:p w14:paraId="75FC8926" w14:textId="77777777" w:rsidR="00F96C2F" w:rsidRPr="00F96C2F" w:rsidRDefault="0021768A" w:rsidP="00385422">
      <w:pPr>
        <w:pStyle w:val="Prrafodelista"/>
        <w:numPr>
          <w:ilvl w:val="0"/>
          <w:numId w:val="46"/>
        </w:numPr>
        <w:rPr>
          <w:rFonts w:asciiTheme="minorHAnsi" w:eastAsiaTheme="minorEastAsia" w:hAnsiTheme="minorHAnsi"/>
          <w:color w:val="808080" w:themeColor="background1" w:themeShade="80"/>
        </w:rPr>
      </w:pPr>
      <w:r>
        <w:t>La entidad debe evaluar el uso de componentes de seguridad para cubrir correctamente los requerimientos de interoperabilidad.</w:t>
      </w:r>
    </w:p>
    <w:p w14:paraId="4CE249E3" w14:textId="529D4212" w:rsidR="00F96C2F" w:rsidRPr="00F96C2F" w:rsidRDefault="0021768A" w:rsidP="00385422">
      <w:pPr>
        <w:pStyle w:val="Prrafodelista"/>
        <w:numPr>
          <w:ilvl w:val="0"/>
          <w:numId w:val="46"/>
        </w:numPr>
        <w:rPr>
          <w:rFonts w:asciiTheme="minorHAnsi" w:eastAsiaTheme="minorEastAsia" w:hAnsiTheme="minorHAnsi"/>
          <w:color w:val="808080" w:themeColor="background1" w:themeShade="80"/>
        </w:rPr>
      </w:pPr>
      <w:r>
        <w:t>La arquitectura requiere una transformación y evolución a nuevas tecnologías para las aplicaciones web con enfoques modernos.</w:t>
      </w:r>
    </w:p>
    <w:p w14:paraId="585AB63B" w14:textId="35565AB3" w:rsidR="00EE718E" w:rsidRPr="00F96C2F" w:rsidRDefault="0021768A" w:rsidP="00784C11">
      <w:pPr>
        <w:pStyle w:val="Prrafodelista"/>
        <w:numPr>
          <w:ilvl w:val="0"/>
          <w:numId w:val="46"/>
        </w:numPr>
        <w:rPr>
          <w:rFonts w:asciiTheme="minorHAnsi" w:eastAsiaTheme="minorEastAsia" w:hAnsiTheme="minorHAnsi"/>
          <w:color w:val="808080" w:themeColor="background1" w:themeShade="80"/>
        </w:rPr>
      </w:pPr>
      <w:r>
        <w:t>El nivel de presentación en la capa web debe ser lo suficientemente flexible para que un cambio del negocio pueda agregar nuevos canales de acceso a los servicios de la organización.</w:t>
      </w:r>
    </w:p>
    <w:p w14:paraId="7D018C6D" w14:textId="77777777" w:rsidR="006E6CF3" w:rsidRPr="006E6CF3" w:rsidRDefault="0021768A" w:rsidP="009B095A">
      <w:pPr>
        <w:pStyle w:val="Prrafodelista"/>
        <w:numPr>
          <w:ilvl w:val="0"/>
          <w:numId w:val="46"/>
        </w:numPr>
        <w:rPr>
          <w:rFonts w:asciiTheme="minorHAnsi" w:eastAsiaTheme="minorEastAsia" w:hAnsiTheme="minorHAnsi"/>
          <w:color w:val="808080" w:themeColor="background1" w:themeShade="80"/>
        </w:rPr>
      </w:pPr>
      <w:r>
        <w:t>La entidad debe promover enfoques de interoperabilidad ya que son pocos los trámites y servicios que se interoperan con otras entidades o sistemas externos.</w:t>
      </w:r>
    </w:p>
    <w:p w14:paraId="64926437" w14:textId="7F65BC9B" w:rsidR="00EE718E" w:rsidRPr="006E6CF3" w:rsidRDefault="0021768A" w:rsidP="009B095A">
      <w:pPr>
        <w:pStyle w:val="Prrafodelista"/>
        <w:numPr>
          <w:ilvl w:val="0"/>
          <w:numId w:val="46"/>
        </w:numPr>
        <w:rPr>
          <w:rFonts w:asciiTheme="minorHAnsi" w:eastAsiaTheme="minorEastAsia" w:hAnsiTheme="minorHAnsi"/>
          <w:color w:val="808080" w:themeColor="background1" w:themeShade="80"/>
        </w:rPr>
      </w:pPr>
      <w:r>
        <w:t>La nueva arquitectura debe presentar diseños arquitectónicos con alto acoplamiento, práctica que no es favorable para entidades con cambios constantes.</w:t>
      </w:r>
    </w:p>
    <w:p w14:paraId="0002ACEF" w14:textId="38B4960F" w:rsidR="00EE718E" w:rsidRDefault="0021768A" w:rsidP="5CD261C4">
      <w:pPr>
        <w:pStyle w:val="Prrafodelista"/>
        <w:numPr>
          <w:ilvl w:val="0"/>
          <w:numId w:val="46"/>
        </w:numPr>
        <w:rPr>
          <w:rFonts w:asciiTheme="minorHAnsi" w:eastAsiaTheme="minorEastAsia" w:hAnsiTheme="minorHAnsi"/>
          <w:color w:val="808080" w:themeColor="background1" w:themeShade="80"/>
        </w:rPr>
      </w:pPr>
      <w:r>
        <w:t>La entidad debe promover que sus componentes físicos garanticen un grado alto de flexibilidad al momento de reemplazar o incluir uno nuevo dentro de la arquitectura.</w:t>
      </w:r>
    </w:p>
    <w:p w14:paraId="5709DF6B" w14:textId="76DD8FE3" w:rsidR="00EE718E" w:rsidRDefault="0021768A" w:rsidP="5CD261C4">
      <w:pPr>
        <w:pStyle w:val="Prrafodelista"/>
        <w:numPr>
          <w:ilvl w:val="0"/>
          <w:numId w:val="46"/>
        </w:numPr>
        <w:rPr>
          <w:rFonts w:asciiTheme="minorHAnsi" w:eastAsiaTheme="minorEastAsia" w:hAnsiTheme="minorHAnsi"/>
          <w:color w:val="808080" w:themeColor="background1" w:themeShade="80"/>
        </w:rPr>
      </w:pPr>
      <w:r>
        <w:lastRenderedPageBreak/>
        <w:t>La arquitectura debe contemplar en su implementación el uso de componentes que garanticen flujos de proceso o de trabajo bajo estándares de la industria como BPEL, apoyándose con sistemas de gestión de procesos de negocio.</w:t>
      </w:r>
    </w:p>
    <w:p w14:paraId="225AE6AD" w14:textId="4B7EFFCC" w:rsidR="00EE718E" w:rsidRDefault="0021768A" w:rsidP="5CD261C4">
      <w:pPr>
        <w:pStyle w:val="Prrafodelista"/>
        <w:numPr>
          <w:ilvl w:val="0"/>
          <w:numId w:val="46"/>
        </w:numPr>
        <w:rPr>
          <w:rFonts w:asciiTheme="minorHAnsi" w:eastAsiaTheme="minorEastAsia" w:hAnsiTheme="minorHAnsi"/>
          <w:color w:val="808080" w:themeColor="background1" w:themeShade="80"/>
        </w:rPr>
      </w:pPr>
      <w:r>
        <w:t>La arquitectura evaluar el uso de herramientas tecnológicas para la gestión de procesos, estas no deben estar ligadas directamente a que haya que implementar algún desarrollo, sino que deben estar orientadas a garantizar flexibilidad en la modificación a nivel de procesos de negocio y que fácilmente articulen los sistemas de información.</w:t>
      </w:r>
    </w:p>
    <w:p w14:paraId="176357A6" w14:textId="197E8606" w:rsidR="00EE718E" w:rsidRDefault="0021768A" w:rsidP="5CD261C4">
      <w:pPr>
        <w:pStyle w:val="Prrafodelista"/>
        <w:numPr>
          <w:ilvl w:val="0"/>
          <w:numId w:val="46"/>
        </w:numPr>
        <w:rPr>
          <w:rFonts w:asciiTheme="minorHAnsi" w:eastAsiaTheme="minorEastAsia" w:hAnsiTheme="minorHAnsi"/>
          <w:color w:val="808080" w:themeColor="background1" w:themeShade="80"/>
        </w:rPr>
      </w:pPr>
      <w:r>
        <w:t>La arquitectura no contempla su funcionalidad a través de servicios.</w:t>
      </w:r>
    </w:p>
    <w:p w14:paraId="24BBEE09" w14:textId="6C8A7511" w:rsidR="00EE718E" w:rsidRDefault="0021768A" w:rsidP="5CD261C4">
      <w:pPr>
        <w:pStyle w:val="Prrafodelista"/>
        <w:numPr>
          <w:ilvl w:val="0"/>
          <w:numId w:val="46"/>
        </w:numPr>
        <w:rPr>
          <w:rFonts w:asciiTheme="minorHAnsi" w:eastAsiaTheme="minorEastAsia" w:hAnsiTheme="minorHAnsi"/>
          <w:color w:val="808080" w:themeColor="background1" w:themeShade="80"/>
        </w:rPr>
      </w:pPr>
      <w:r>
        <w:t>La arquitectura no usa una separación de las capas de integración para segmentar y reutilizar funcionalidades de negocio, técnicas y transversales.</w:t>
      </w:r>
    </w:p>
    <w:p w14:paraId="041CB54B" w14:textId="2F76E37D" w:rsidR="00EE718E" w:rsidRDefault="0021768A" w:rsidP="5CD261C4">
      <w:pPr>
        <w:pStyle w:val="Prrafodelista"/>
        <w:numPr>
          <w:ilvl w:val="0"/>
          <w:numId w:val="46"/>
        </w:numPr>
        <w:rPr>
          <w:rFonts w:asciiTheme="minorHAnsi" w:eastAsiaTheme="minorEastAsia" w:hAnsiTheme="minorHAnsi"/>
          <w:color w:val="808080" w:themeColor="background1" w:themeShade="80"/>
        </w:rPr>
      </w:pPr>
      <w:r>
        <w:t>La arquitectura no muestra una vista clara de los componentes que hacen parte de cada solución.</w:t>
      </w:r>
    </w:p>
    <w:p w14:paraId="1C7DC132" w14:textId="406BCCCE" w:rsidR="00EE718E" w:rsidRDefault="0021768A" w:rsidP="5CD261C4">
      <w:pPr>
        <w:pStyle w:val="Prrafodelista"/>
        <w:numPr>
          <w:ilvl w:val="0"/>
          <w:numId w:val="46"/>
        </w:numPr>
        <w:rPr>
          <w:rFonts w:asciiTheme="minorHAnsi" w:eastAsiaTheme="minorEastAsia" w:hAnsiTheme="minorHAnsi"/>
          <w:color w:val="808080" w:themeColor="background1" w:themeShade="80"/>
        </w:rPr>
      </w:pPr>
      <w:r>
        <w:t>La entidad no cuenta con políticas y centro de gobierno para establecer lineamientos para la implementación, gestión, control, monitoreo de los sistemas de información.</w:t>
      </w:r>
    </w:p>
    <w:p w14:paraId="5D825073" w14:textId="71D49682" w:rsidR="00EE718E" w:rsidRDefault="0021768A" w:rsidP="5CD261C4">
      <w:pPr>
        <w:pStyle w:val="Prrafodelista"/>
        <w:numPr>
          <w:ilvl w:val="0"/>
          <w:numId w:val="46"/>
        </w:numPr>
        <w:rPr>
          <w:rFonts w:asciiTheme="minorHAnsi" w:eastAsiaTheme="minorEastAsia" w:hAnsiTheme="minorHAnsi"/>
          <w:color w:val="808080" w:themeColor="background1" w:themeShade="80"/>
        </w:rPr>
      </w:pPr>
      <w:r>
        <w:t>No hay estándares y políticas definidas para la gestión, manipulación, acceso, respaldo y recuperación, replicación de los datos que generan los distintos niveles de la secretaria, así mismo se requiere de una política de aprovechamiento de la información que se recolecta a través de las funcionalidades que soporta cada sistema y que a su vez pueda tener un uso tanto técnico como de negocio.</w:t>
      </w:r>
    </w:p>
    <w:p w14:paraId="49F14D18" w14:textId="1F14DD53" w:rsidR="00EE718E" w:rsidRDefault="0021768A" w:rsidP="5CD261C4">
      <w:pPr>
        <w:pStyle w:val="Prrafodelista"/>
        <w:numPr>
          <w:ilvl w:val="0"/>
          <w:numId w:val="46"/>
        </w:numPr>
        <w:rPr>
          <w:rFonts w:asciiTheme="minorHAnsi" w:eastAsiaTheme="minorEastAsia" w:hAnsiTheme="minorHAnsi"/>
          <w:color w:val="808080" w:themeColor="background1" w:themeShade="80"/>
        </w:rPr>
      </w:pPr>
      <w:r>
        <w:t>No hay políticas para procesamiento de datos analíticos.</w:t>
      </w:r>
    </w:p>
    <w:p w14:paraId="3122C5C2" w14:textId="2619849C" w:rsidR="00EE718E" w:rsidRDefault="0021768A" w:rsidP="5CD261C4">
      <w:pPr>
        <w:pStyle w:val="Prrafodelista"/>
        <w:numPr>
          <w:ilvl w:val="0"/>
          <w:numId w:val="46"/>
        </w:numPr>
        <w:rPr>
          <w:rFonts w:asciiTheme="minorHAnsi" w:eastAsiaTheme="minorEastAsia" w:hAnsiTheme="minorHAnsi"/>
          <w:color w:val="808080" w:themeColor="background1" w:themeShade="80"/>
        </w:rPr>
      </w:pPr>
      <w:r>
        <w:t>La entidad no cuenta con políticas y centro de gobierno para establecer lineamientos para la implementación, gestión, control, monitoreo de los sistemas de información.</w:t>
      </w:r>
    </w:p>
    <w:p w14:paraId="085B57D1" w14:textId="593F51EA" w:rsidR="00EE718E" w:rsidRDefault="0021768A" w:rsidP="5CD261C4">
      <w:pPr>
        <w:pStyle w:val="Prrafodelista"/>
        <w:numPr>
          <w:ilvl w:val="0"/>
          <w:numId w:val="46"/>
        </w:numPr>
        <w:rPr>
          <w:color w:val="808080" w:themeColor="background1" w:themeShade="80"/>
        </w:rPr>
      </w:pPr>
      <w:r>
        <w:t xml:space="preserve">Hay pocos mecanismos de seguridad centralizada para los sistemas de información. </w:t>
      </w:r>
    </w:p>
    <w:p w14:paraId="5B3D6BCA" w14:textId="39033605" w:rsidR="00EE718E" w:rsidRDefault="0021768A">
      <w:pPr>
        <w:pStyle w:val="Ttulo3"/>
      </w:pPr>
      <w:bookmarkStart w:id="60" w:name="_Toc48892711"/>
      <w:bookmarkStart w:id="61" w:name="_Toc92788911"/>
      <w:r>
        <w:t>4.4.3</w:t>
      </w:r>
      <w:r w:rsidR="00582671">
        <w:tab/>
      </w:r>
      <w:r>
        <w:t>Diseño de Componentes de información</w:t>
      </w:r>
      <w:bookmarkEnd w:id="60"/>
      <w:bookmarkEnd w:id="61"/>
    </w:p>
    <w:p w14:paraId="5E5D0D95" w14:textId="77777777" w:rsidR="00EE718E" w:rsidRDefault="0021768A">
      <w:pPr>
        <w:pStyle w:val="Textoindependiente"/>
        <w:rPr>
          <w:rFonts w:ascii="Arial" w:hAnsi="Arial"/>
          <w:color w:val="808080" w:themeColor="background1" w:themeShade="80"/>
          <w:sz w:val="22"/>
          <w:szCs w:val="22"/>
        </w:rPr>
      </w:pPr>
      <w:r>
        <w:t xml:space="preserve">Para el desarrollo del procedimiento GCN-P007 Levantamiento del catálogo de componentes de la Información se crearon cuatro formatos GCN-F008 (Servicios de Información), GNC-F009 (Atributos de información), GNC-F010 (Flujos de información) y GNC-F011 (Datos); con los cuales se establecen los requerimientos mínimos de calidad que se deben tener en cuenta al momento de identificar o actualizar el componente de información. </w:t>
      </w:r>
    </w:p>
    <w:p w14:paraId="32DEE7DE" w14:textId="77777777" w:rsidR="00EE718E" w:rsidRDefault="0021768A">
      <w:pPr>
        <w:pStyle w:val="Textoindependiente"/>
      </w:pPr>
      <w:r>
        <w:lastRenderedPageBreak/>
        <w:t xml:space="preserve">Estos artefactos fueron aplicados en las 23 dependencias del nivel central de la Entidad basados en Decreto 411 de 2016 y de los procesos y procedimientos del Sistema Integrado de Gestión y esta actualizado al 30 de septiembre de 2020. </w:t>
      </w:r>
    </w:p>
    <w:p w14:paraId="2F426BE3" w14:textId="6925571A" w:rsidR="00724C78" w:rsidRDefault="00724C78">
      <w:pPr>
        <w:pStyle w:val="Textoindependiente"/>
        <w:rPr>
          <w:rFonts w:ascii="Arial" w:hAnsi="Arial"/>
          <w:color w:val="808080" w:themeColor="background1" w:themeShade="80"/>
          <w:sz w:val="22"/>
          <w:szCs w:val="22"/>
        </w:rPr>
      </w:pPr>
      <w:r>
        <w:t xml:space="preserve">En la siguiente </w:t>
      </w:r>
      <w:r w:rsidR="00D02F28">
        <w:t>tabla</w:t>
      </w:r>
      <w:r w:rsidR="00063DA1">
        <w:t xml:space="preserve"> se presenta como está distribuido los cuatro componentes </w:t>
      </w:r>
      <w:r w:rsidR="00597D85">
        <w:t xml:space="preserve">servicios, </w:t>
      </w:r>
      <w:r w:rsidR="00227BCC">
        <w:t>atributos, flujos y datos</w:t>
      </w:r>
      <w:r w:rsidR="00990CC0">
        <w:t>.</w:t>
      </w:r>
    </w:p>
    <w:p w14:paraId="4F2F1955" w14:textId="77777777" w:rsidR="003C2338" w:rsidRDefault="003C2338">
      <w:pPr>
        <w:pStyle w:val="Textoindependiente"/>
        <w:rPr>
          <w:rFonts w:ascii="Arial" w:hAnsi="Arial"/>
          <w:color w:val="808080" w:themeColor="background1" w:themeShade="80"/>
          <w:sz w:val="22"/>
          <w:szCs w:val="22"/>
        </w:rPr>
      </w:pPr>
    </w:p>
    <w:p w14:paraId="41C6BF98" w14:textId="135B9067" w:rsidR="00EE718E" w:rsidRPr="00301EF2" w:rsidRDefault="0021768A">
      <w:pPr>
        <w:pStyle w:val="Tabla"/>
        <w:keepNext/>
        <w:jc w:val="center"/>
      </w:pPr>
      <w:r w:rsidRPr="00301EF2">
        <w:t xml:space="preserve">Tabla </w:t>
      </w:r>
      <w:r w:rsidRPr="00301EF2">
        <w:fldChar w:fldCharType="begin"/>
      </w:r>
      <w:r w:rsidRPr="00301EF2">
        <w:instrText>SEQ Tabla \* ARABIC</w:instrText>
      </w:r>
      <w:r w:rsidRPr="00301EF2">
        <w:fldChar w:fldCharType="separate"/>
      </w:r>
      <w:r w:rsidR="00E63EE4">
        <w:rPr>
          <w:noProof/>
        </w:rPr>
        <w:t>6</w:t>
      </w:r>
      <w:r w:rsidRPr="00301EF2">
        <w:fldChar w:fldCharType="end"/>
      </w:r>
      <w:r w:rsidRPr="00301EF2">
        <w:t xml:space="preserve"> Componentes de información</w:t>
      </w:r>
    </w:p>
    <w:tbl>
      <w:tblPr>
        <w:tblW w:w="4500" w:type="pct"/>
        <w:jc w:val="center"/>
        <w:tblLook w:val="04A0" w:firstRow="1" w:lastRow="0" w:firstColumn="1" w:lastColumn="0" w:noHBand="0" w:noVBand="1"/>
      </w:tblPr>
      <w:tblGrid>
        <w:gridCol w:w="3580"/>
        <w:gridCol w:w="1138"/>
        <w:gridCol w:w="1928"/>
        <w:gridCol w:w="972"/>
        <w:gridCol w:w="797"/>
      </w:tblGrid>
      <w:tr w:rsidR="00EE718E" w14:paraId="083BC2D5" w14:textId="77777777">
        <w:trPr>
          <w:jc w:val="center"/>
        </w:trPr>
        <w:tc>
          <w:tcPr>
            <w:tcW w:w="8424" w:type="dxa"/>
            <w:gridSpan w:val="5"/>
            <w:tcBorders>
              <w:top w:val="single" w:sz="4" w:space="0" w:color="999999"/>
              <w:left w:val="single" w:sz="4" w:space="0" w:color="999999"/>
              <w:bottom w:val="single" w:sz="4" w:space="0" w:color="999999"/>
              <w:right w:val="single" w:sz="4" w:space="0" w:color="999999"/>
            </w:tcBorders>
            <w:shd w:val="clear" w:color="auto" w:fill="F2F2F2"/>
          </w:tcPr>
          <w:p w14:paraId="00B10B7B" w14:textId="77777777" w:rsidR="00EE718E" w:rsidRDefault="0021768A">
            <w:pPr>
              <w:widowControl w:val="0"/>
              <w:jc w:val="center"/>
              <w:rPr>
                <w:rFonts w:ascii="Calibri" w:hAnsi="Calibri"/>
                <w:b/>
                <w:bCs/>
                <w:color w:val="FFC000"/>
                <w:szCs w:val="22"/>
              </w:rPr>
            </w:pPr>
            <w:r>
              <w:rPr>
                <w:rFonts w:ascii="Calibri" w:hAnsi="Calibri"/>
                <w:b/>
                <w:bCs/>
                <w:color w:val="FFC000"/>
                <w:szCs w:val="22"/>
              </w:rPr>
              <w:t>CATALOGO DE COMPONENTES DE INFORMACION</w:t>
            </w:r>
          </w:p>
          <w:p w14:paraId="23121852" w14:textId="77777777" w:rsidR="00EE718E" w:rsidRDefault="0021768A">
            <w:pPr>
              <w:widowControl w:val="0"/>
              <w:jc w:val="center"/>
              <w:rPr>
                <w:rFonts w:ascii="Calibri" w:hAnsi="Calibri"/>
                <w:b/>
                <w:bCs/>
                <w:color w:val="FFC000"/>
                <w:szCs w:val="22"/>
              </w:rPr>
            </w:pPr>
            <w:r>
              <w:rPr>
                <w:rFonts w:ascii="Calibri" w:hAnsi="Calibri"/>
                <w:b/>
                <w:bCs/>
                <w:color w:val="FFC000"/>
                <w:szCs w:val="22"/>
              </w:rPr>
              <w:t>VIGENCIA 2020</w:t>
            </w:r>
          </w:p>
        </w:tc>
      </w:tr>
      <w:tr w:rsidR="00EE718E" w14:paraId="782C881F" w14:textId="77777777">
        <w:trPr>
          <w:jc w:val="center"/>
        </w:trPr>
        <w:tc>
          <w:tcPr>
            <w:tcW w:w="3586" w:type="dxa"/>
            <w:tcBorders>
              <w:left w:val="single" w:sz="4" w:space="0" w:color="999999"/>
              <w:bottom w:val="single" w:sz="4" w:space="0" w:color="999999"/>
            </w:tcBorders>
            <w:shd w:val="clear" w:color="auto" w:fill="F2F2F2"/>
          </w:tcPr>
          <w:p w14:paraId="77AE1777" w14:textId="77777777" w:rsidR="00EE718E" w:rsidRDefault="0021768A">
            <w:pPr>
              <w:widowControl w:val="0"/>
              <w:jc w:val="center"/>
              <w:rPr>
                <w:rFonts w:ascii="Calibri" w:hAnsi="Calibri"/>
                <w:b/>
                <w:bCs/>
                <w:color w:val="FFC000"/>
                <w:szCs w:val="22"/>
              </w:rPr>
            </w:pPr>
            <w:r>
              <w:rPr>
                <w:rFonts w:ascii="Calibri" w:hAnsi="Calibri"/>
                <w:b/>
                <w:bCs/>
                <w:color w:val="FFC000"/>
                <w:szCs w:val="22"/>
              </w:rPr>
              <w:t>Dependencia</w:t>
            </w:r>
          </w:p>
        </w:tc>
        <w:tc>
          <w:tcPr>
            <w:tcW w:w="1138" w:type="dxa"/>
            <w:tcBorders>
              <w:left w:val="single" w:sz="4" w:space="0" w:color="999999"/>
              <w:bottom w:val="single" w:sz="4" w:space="0" w:color="999999"/>
            </w:tcBorders>
            <w:shd w:val="clear" w:color="auto" w:fill="F2F2F2"/>
          </w:tcPr>
          <w:p w14:paraId="6CC72D9F" w14:textId="77777777" w:rsidR="00EE718E" w:rsidRDefault="0021768A">
            <w:pPr>
              <w:widowControl w:val="0"/>
              <w:rPr>
                <w:rFonts w:ascii="Calibri" w:hAnsi="Calibri"/>
                <w:b/>
                <w:bCs/>
                <w:color w:val="FFC000"/>
                <w:szCs w:val="22"/>
              </w:rPr>
            </w:pPr>
            <w:r>
              <w:rPr>
                <w:rFonts w:ascii="Calibri" w:hAnsi="Calibri"/>
                <w:b/>
                <w:bCs/>
                <w:color w:val="FFC000"/>
                <w:szCs w:val="22"/>
              </w:rPr>
              <w:t>Servicios</w:t>
            </w:r>
          </w:p>
        </w:tc>
        <w:tc>
          <w:tcPr>
            <w:tcW w:w="1930" w:type="dxa"/>
            <w:tcBorders>
              <w:left w:val="single" w:sz="4" w:space="0" w:color="999999"/>
              <w:bottom w:val="single" w:sz="4" w:space="0" w:color="999999"/>
            </w:tcBorders>
            <w:shd w:val="clear" w:color="auto" w:fill="F2F2F2"/>
          </w:tcPr>
          <w:p w14:paraId="302E18E2" w14:textId="77777777" w:rsidR="00EE718E" w:rsidRDefault="0021768A">
            <w:pPr>
              <w:widowControl w:val="0"/>
              <w:jc w:val="center"/>
              <w:rPr>
                <w:rFonts w:ascii="Calibri" w:hAnsi="Calibri"/>
                <w:b/>
                <w:bCs/>
                <w:color w:val="FFC000"/>
                <w:szCs w:val="22"/>
              </w:rPr>
            </w:pPr>
            <w:r>
              <w:rPr>
                <w:rFonts w:ascii="Calibri" w:hAnsi="Calibri"/>
                <w:b/>
                <w:bCs/>
                <w:color w:val="FFC000"/>
                <w:szCs w:val="22"/>
              </w:rPr>
              <w:t>Atributos de Información</w:t>
            </w:r>
          </w:p>
        </w:tc>
        <w:tc>
          <w:tcPr>
            <w:tcW w:w="973" w:type="dxa"/>
            <w:tcBorders>
              <w:left w:val="single" w:sz="4" w:space="0" w:color="999999"/>
              <w:bottom w:val="single" w:sz="4" w:space="0" w:color="999999"/>
            </w:tcBorders>
            <w:shd w:val="clear" w:color="auto" w:fill="F2F2F2"/>
          </w:tcPr>
          <w:p w14:paraId="737D7422" w14:textId="77777777" w:rsidR="00EE718E" w:rsidRDefault="0021768A">
            <w:pPr>
              <w:widowControl w:val="0"/>
              <w:rPr>
                <w:rFonts w:ascii="Calibri" w:hAnsi="Calibri"/>
                <w:b/>
                <w:bCs/>
                <w:color w:val="FFC000"/>
                <w:szCs w:val="22"/>
              </w:rPr>
            </w:pPr>
            <w:r>
              <w:rPr>
                <w:rFonts w:ascii="Calibri" w:hAnsi="Calibri"/>
                <w:b/>
                <w:bCs/>
                <w:color w:val="FFC000"/>
                <w:szCs w:val="22"/>
              </w:rPr>
              <w:t>Flujo</w:t>
            </w:r>
          </w:p>
        </w:tc>
        <w:tc>
          <w:tcPr>
            <w:tcW w:w="797" w:type="dxa"/>
            <w:tcBorders>
              <w:left w:val="single" w:sz="4" w:space="0" w:color="999999"/>
              <w:bottom w:val="single" w:sz="4" w:space="0" w:color="999999"/>
              <w:right w:val="single" w:sz="4" w:space="0" w:color="999999"/>
            </w:tcBorders>
            <w:shd w:val="clear" w:color="auto" w:fill="F2F2F2"/>
          </w:tcPr>
          <w:p w14:paraId="2EDD3AFB" w14:textId="77777777" w:rsidR="00EE718E" w:rsidRDefault="0021768A">
            <w:pPr>
              <w:widowControl w:val="0"/>
              <w:rPr>
                <w:rFonts w:ascii="Calibri" w:hAnsi="Calibri"/>
                <w:b/>
                <w:bCs/>
                <w:color w:val="FFC000"/>
                <w:szCs w:val="22"/>
              </w:rPr>
            </w:pPr>
            <w:r>
              <w:rPr>
                <w:rFonts w:ascii="Calibri" w:hAnsi="Calibri"/>
                <w:b/>
                <w:bCs/>
                <w:color w:val="FFC000"/>
                <w:szCs w:val="22"/>
              </w:rPr>
              <w:t>Datos</w:t>
            </w:r>
          </w:p>
        </w:tc>
      </w:tr>
      <w:tr w:rsidR="00EE718E" w14:paraId="57E7F6B7" w14:textId="77777777">
        <w:trPr>
          <w:jc w:val="center"/>
        </w:trPr>
        <w:tc>
          <w:tcPr>
            <w:tcW w:w="3586" w:type="dxa"/>
            <w:tcBorders>
              <w:left w:val="single" w:sz="4" w:space="0" w:color="999999"/>
              <w:bottom w:val="single" w:sz="4" w:space="0" w:color="999999"/>
            </w:tcBorders>
          </w:tcPr>
          <w:p w14:paraId="5F6EFE67" w14:textId="77777777" w:rsidR="00EE718E" w:rsidRDefault="0021768A">
            <w:pPr>
              <w:pStyle w:val="Textotabla"/>
              <w:widowControl w:val="0"/>
              <w:rPr>
                <w:rFonts w:ascii="Arial" w:hAnsi="Arial"/>
                <w:color w:val="808080" w:themeColor="background1" w:themeShade="80"/>
                <w:sz w:val="22"/>
                <w:szCs w:val="22"/>
              </w:rPr>
            </w:pPr>
            <w:r>
              <w:t>Gobernabilidad y Garantía de Derechos</w:t>
            </w:r>
          </w:p>
        </w:tc>
        <w:tc>
          <w:tcPr>
            <w:tcW w:w="1138" w:type="dxa"/>
            <w:vMerge w:val="restart"/>
            <w:tcBorders>
              <w:left w:val="single" w:sz="4" w:space="0" w:color="999999"/>
              <w:bottom w:val="single" w:sz="4" w:space="0" w:color="999999"/>
            </w:tcBorders>
          </w:tcPr>
          <w:p w14:paraId="40229A0C" w14:textId="77777777" w:rsidR="00EE718E" w:rsidRDefault="0021768A">
            <w:pPr>
              <w:pStyle w:val="Textotabla"/>
              <w:widowControl w:val="0"/>
              <w:rPr>
                <w:rFonts w:ascii="Arial" w:hAnsi="Arial"/>
                <w:color w:val="808080" w:themeColor="background1" w:themeShade="80"/>
                <w:sz w:val="22"/>
                <w:szCs w:val="22"/>
              </w:rPr>
            </w:pPr>
            <w:r>
              <w:t>19</w:t>
            </w:r>
          </w:p>
        </w:tc>
        <w:tc>
          <w:tcPr>
            <w:tcW w:w="1930" w:type="dxa"/>
            <w:vMerge w:val="restart"/>
            <w:tcBorders>
              <w:left w:val="single" w:sz="4" w:space="0" w:color="999999"/>
              <w:bottom w:val="single" w:sz="4" w:space="0" w:color="999999"/>
            </w:tcBorders>
          </w:tcPr>
          <w:p w14:paraId="0A7C9607" w14:textId="77777777" w:rsidR="00EE718E" w:rsidRDefault="0021768A">
            <w:pPr>
              <w:pStyle w:val="Textotabla"/>
              <w:widowControl w:val="0"/>
              <w:rPr>
                <w:rFonts w:ascii="Arial" w:hAnsi="Arial"/>
                <w:color w:val="808080" w:themeColor="background1" w:themeShade="80"/>
                <w:sz w:val="22"/>
                <w:szCs w:val="22"/>
              </w:rPr>
            </w:pPr>
            <w:r>
              <w:t>63</w:t>
            </w:r>
          </w:p>
        </w:tc>
        <w:tc>
          <w:tcPr>
            <w:tcW w:w="973" w:type="dxa"/>
            <w:vMerge w:val="restart"/>
            <w:tcBorders>
              <w:left w:val="single" w:sz="4" w:space="0" w:color="999999"/>
              <w:bottom w:val="single" w:sz="4" w:space="0" w:color="999999"/>
            </w:tcBorders>
          </w:tcPr>
          <w:p w14:paraId="689451F3" w14:textId="77777777" w:rsidR="00EE718E" w:rsidRDefault="0021768A">
            <w:pPr>
              <w:pStyle w:val="Textotabla"/>
              <w:widowControl w:val="0"/>
              <w:rPr>
                <w:rFonts w:ascii="Arial" w:hAnsi="Arial"/>
                <w:color w:val="808080" w:themeColor="background1" w:themeShade="80"/>
                <w:sz w:val="22"/>
                <w:szCs w:val="22"/>
              </w:rPr>
            </w:pPr>
            <w:r>
              <w:t>63</w:t>
            </w:r>
          </w:p>
        </w:tc>
        <w:tc>
          <w:tcPr>
            <w:tcW w:w="797" w:type="dxa"/>
            <w:vMerge w:val="restart"/>
            <w:tcBorders>
              <w:left w:val="single" w:sz="4" w:space="0" w:color="999999"/>
              <w:bottom w:val="single" w:sz="4" w:space="0" w:color="999999"/>
              <w:right w:val="single" w:sz="4" w:space="0" w:color="999999"/>
            </w:tcBorders>
          </w:tcPr>
          <w:p w14:paraId="1D18B517" w14:textId="77777777" w:rsidR="00EE718E" w:rsidRDefault="0021768A">
            <w:pPr>
              <w:pStyle w:val="Textotabla"/>
              <w:widowControl w:val="0"/>
              <w:rPr>
                <w:rFonts w:ascii="Arial" w:hAnsi="Arial"/>
                <w:color w:val="808080" w:themeColor="background1" w:themeShade="80"/>
                <w:sz w:val="22"/>
                <w:szCs w:val="22"/>
              </w:rPr>
            </w:pPr>
            <w:r>
              <w:t>20</w:t>
            </w:r>
          </w:p>
        </w:tc>
      </w:tr>
      <w:tr w:rsidR="00EE718E" w14:paraId="462A1412" w14:textId="77777777">
        <w:trPr>
          <w:jc w:val="center"/>
        </w:trPr>
        <w:tc>
          <w:tcPr>
            <w:tcW w:w="3586" w:type="dxa"/>
            <w:tcBorders>
              <w:left w:val="single" w:sz="4" w:space="0" w:color="999999"/>
              <w:bottom w:val="single" w:sz="4" w:space="0" w:color="999999"/>
            </w:tcBorders>
          </w:tcPr>
          <w:p w14:paraId="78F0AFA1" w14:textId="77777777" w:rsidR="00EE718E" w:rsidRDefault="0021768A">
            <w:pPr>
              <w:pStyle w:val="Textotabla"/>
              <w:widowControl w:val="0"/>
              <w:rPr>
                <w:rFonts w:ascii="Arial" w:hAnsi="Arial"/>
                <w:color w:val="808080" w:themeColor="background1" w:themeShade="80"/>
                <w:sz w:val="22"/>
                <w:szCs w:val="22"/>
              </w:rPr>
            </w:pPr>
            <w:r>
              <w:t>Derechos Humanos</w:t>
            </w:r>
          </w:p>
        </w:tc>
        <w:tc>
          <w:tcPr>
            <w:tcW w:w="1138" w:type="dxa"/>
            <w:vMerge/>
            <w:tcBorders>
              <w:left w:val="single" w:sz="4" w:space="0" w:color="999999"/>
              <w:bottom w:val="single" w:sz="4" w:space="0" w:color="999999"/>
            </w:tcBorders>
          </w:tcPr>
          <w:p w14:paraId="448EBBEF"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32CC90D3"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6CDCAFB0"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694CE640" w14:textId="77777777" w:rsidR="00EE718E" w:rsidRDefault="00EE718E">
            <w:pPr>
              <w:widowControl w:val="0"/>
              <w:rPr>
                <w:rFonts w:ascii="Arial" w:hAnsi="Arial"/>
                <w:color w:val="808080" w:themeColor="background1" w:themeShade="80"/>
                <w:szCs w:val="22"/>
              </w:rPr>
            </w:pPr>
          </w:p>
        </w:tc>
      </w:tr>
      <w:tr w:rsidR="00EE718E" w14:paraId="1ED7AC9D" w14:textId="77777777">
        <w:trPr>
          <w:jc w:val="center"/>
        </w:trPr>
        <w:tc>
          <w:tcPr>
            <w:tcW w:w="3586" w:type="dxa"/>
            <w:tcBorders>
              <w:left w:val="single" w:sz="4" w:space="0" w:color="999999"/>
              <w:bottom w:val="single" w:sz="4" w:space="0" w:color="999999"/>
            </w:tcBorders>
          </w:tcPr>
          <w:p w14:paraId="5750C2D1" w14:textId="77777777" w:rsidR="00EE718E" w:rsidRDefault="0021768A">
            <w:pPr>
              <w:pStyle w:val="Textotabla"/>
              <w:widowControl w:val="0"/>
              <w:rPr>
                <w:rFonts w:ascii="Arial" w:hAnsi="Arial"/>
                <w:color w:val="808080" w:themeColor="background1" w:themeShade="80"/>
                <w:sz w:val="22"/>
                <w:szCs w:val="22"/>
              </w:rPr>
            </w:pPr>
            <w:r>
              <w:t>Convivencia y Dialogo Social</w:t>
            </w:r>
          </w:p>
        </w:tc>
        <w:tc>
          <w:tcPr>
            <w:tcW w:w="1138" w:type="dxa"/>
            <w:vMerge/>
            <w:tcBorders>
              <w:left w:val="single" w:sz="4" w:space="0" w:color="999999"/>
              <w:bottom w:val="single" w:sz="4" w:space="0" w:color="999999"/>
            </w:tcBorders>
          </w:tcPr>
          <w:p w14:paraId="504EA251"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73B5E7D2"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248B60CC"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120D2F2E" w14:textId="77777777" w:rsidR="00EE718E" w:rsidRDefault="00EE718E">
            <w:pPr>
              <w:widowControl w:val="0"/>
              <w:rPr>
                <w:rFonts w:ascii="Arial" w:hAnsi="Arial"/>
                <w:color w:val="808080" w:themeColor="background1" w:themeShade="80"/>
                <w:szCs w:val="22"/>
              </w:rPr>
            </w:pPr>
          </w:p>
        </w:tc>
      </w:tr>
      <w:tr w:rsidR="00EE718E" w14:paraId="3C7402DE" w14:textId="77777777">
        <w:trPr>
          <w:jc w:val="center"/>
        </w:trPr>
        <w:tc>
          <w:tcPr>
            <w:tcW w:w="3586" w:type="dxa"/>
            <w:tcBorders>
              <w:left w:val="single" w:sz="4" w:space="0" w:color="999999"/>
              <w:bottom w:val="single" w:sz="4" w:space="0" w:color="999999"/>
            </w:tcBorders>
          </w:tcPr>
          <w:p w14:paraId="5305BFA7" w14:textId="77777777" w:rsidR="00EE718E" w:rsidRDefault="0021768A">
            <w:pPr>
              <w:pStyle w:val="Textotabla"/>
              <w:widowControl w:val="0"/>
              <w:rPr>
                <w:rFonts w:ascii="Arial" w:hAnsi="Arial"/>
                <w:color w:val="808080" w:themeColor="background1" w:themeShade="80"/>
                <w:sz w:val="22"/>
                <w:szCs w:val="22"/>
              </w:rPr>
            </w:pPr>
            <w:r>
              <w:t>Asuntos Étnicos</w:t>
            </w:r>
          </w:p>
        </w:tc>
        <w:tc>
          <w:tcPr>
            <w:tcW w:w="1138" w:type="dxa"/>
            <w:vMerge/>
            <w:tcBorders>
              <w:left w:val="single" w:sz="4" w:space="0" w:color="999999"/>
              <w:bottom w:val="single" w:sz="4" w:space="0" w:color="999999"/>
            </w:tcBorders>
          </w:tcPr>
          <w:p w14:paraId="1E96417C"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055B0765"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10375CE6"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36F3A7AA" w14:textId="77777777" w:rsidR="00EE718E" w:rsidRDefault="00EE718E">
            <w:pPr>
              <w:widowControl w:val="0"/>
              <w:rPr>
                <w:rFonts w:ascii="Arial" w:hAnsi="Arial"/>
                <w:color w:val="808080" w:themeColor="background1" w:themeShade="80"/>
                <w:szCs w:val="22"/>
              </w:rPr>
            </w:pPr>
          </w:p>
        </w:tc>
      </w:tr>
      <w:tr w:rsidR="00EE718E" w14:paraId="596567E1" w14:textId="77777777">
        <w:trPr>
          <w:jc w:val="center"/>
        </w:trPr>
        <w:tc>
          <w:tcPr>
            <w:tcW w:w="3586" w:type="dxa"/>
            <w:tcBorders>
              <w:left w:val="single" w:sz="4" w:space="0" w:color="999999"/>
              <w:bottom w:val="single" w:sz="4" w:space="0" w:color="999999"/>
            </w:tcBorders>
          </w:tcPr>
          <w:p w14:paraId="499EDDE2" w14:textId="77777777" w:rsidR="00EE718E" w:rsidRDefault="0021768A">
            <w:pPr>
              <w:pStyle w:val="Textotabla"/>
              <w:widowControl w:val="0"/>
              <w:rPr>
                <w:rFonts w:ascii="Arial" w:hAnsi="Arial"/>
                <w:color w:val="808080" w:themeColor="background1" w:themeShade="80"/>
                <w:sz w:val="22"/>
                <w:szCs w:val="22"/>
              </w:rPr>
            </w:pPr>
            <w:r>
              <w:t>Libertad Religiosa y de Conciencia</w:t>
            </w:r>
          </w:p>
        </w:tc>
        <w:tc>
          <w:tcPr>
            <w:tcW w:w="1138" w:type="dxa"/>
            <w:vMerge/>
            <w:tcBorders>
              <w:left w:val="single" w:sz="4" w:space="0" w:color="999999"/>
              <w:bottom w:val="single" w:sz="4" w:space="0" w:color="999999"/>
            </w:tcBorders>
          </w:tcPr>
          <w:p w14:paraId="6EB2FBC5"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63719825"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17E6ACB8"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077CCA31" w14:textId="77777777" w:rsidR="00EE718E" w:rsidRDefault="00EE718E">
            <w:pPr>
              <w:widowControl w:val="0"/>
              <w:rPr>
                <w:rFonts w:ascii="Arial" w:hAnsi="Arial"/>
                <w:color w:val="808080" w:themeColor="background1" w:themeShade="80"/>
                <w:szCs w:val="22"/>
              </w:rPr>
            </w:pPr>
          </w:p>
        </w:tc>
      </w:tr>
      <w:tr w:rsidR="00EE718E" w14:paraId="0B915910" w14:textId="77777777">
        <w:trPr>
          <w:jc w:val="center"/>
        </w:trPr>
        <w:tc>
          <w:tcPr>
            <w:tcW w:w="3586" w:type="dxa"/>
            <w:tcBorders>
              <w:left w:val="single" w:sz="4" w:space="0" w:color="999999"/>
              <w:bottom w:val="single" w:sz="4" w:space="0" w:color="999999"/>
            </w:tcBorders>
          </w:tcPr>
          <w:p w14:paraId="224F17C7" w14:textId="77777777" w:rsidR="00EE718E" w:rsidRDefault="0021768A">
            <w:pPr>
              <w:pStyle w:val="Textotabla"/>
              <w:widowControl w:val="0"/>
              <w:rPr>
                <w:rFonts w:ascii="Arial" w:hAnsi="Arial"/>
                <w:color w:val="808080" w:themeColor="background1" w:themeShade="80"/>
                <w:sz w:val="22"/>
                <w:szCs w:val="22"/>
              </w:rPr>
            </w:pPr>
            <w:r>
              <w:t>Gestión Local</w:t>
            </w:r>
          </w:p>
        </w:tc>
        <w:tc>
          <w:tcPr>
            <w:tcW w:w="1138" w:type="dxa"/>
            <w:vMerge w:val="restart"/>
            <w:tcBorders>
              <w:left w:val="single" w:sz="4" w:space="0" w:color="999999"/>
              <w:bottom w:val="single" w:sz="4" w:space="0" w:color="999999"/>
            </w:tcBorders>
          </w:tcPr>
          <w:p w14:paraId="4F4FFC7E" w14:textId="77777777" w:rsidR="00EE718E" w:rsidRDefault="0021768A">
            <w:pPr>
              <w:pStyle w:val="Textotabla"/>
              <w:widowControl w:val="0"/>
              <w:rPr>
                <w:rFonts w:ascii="Arial" w:hAnsi="Arial"/>
                <w:color w:val="808080" w:themeColor="background1" w:themeShade="80"/>
                <w:sz w:val="22"/>
                <w:szCs w:val="22"/>
              </w:rPr>
            </w:pPr>
            <w:r>
              <w:t>15</w:t>
            </w:r>
          </w:p>
        </w:tc>
        <w:tc>
          <w:tcPr>
            <w:tcW w:w="1930" w:type="dxa"/>
            <w:vMerge w:val="restart"/>
            <w:tcBorders>
              <w:left w:val="single" w:sz="4" w:space="0" w:color="999999"/>
              <w:bottom w:val="single" w:sz="4" w:space="0" w:color="999999"/>
            </w:tcBorders>
          </w:tcPr>
          <w:p w14:paraId="4A964763" w14:textId="77777777" w:rsidR="00EE718E" w:rsidRDefault="0021768A">
            <w:pPr>
              <w:pStyle w:val="Textotabla"/>
              <w:widowControl w:val="0"/>
              <w:rPr>
                <w:rFonts w:ascii="Arial" w:hAnsi="Arial"/>
                <w:color w:val="808080" w:themeColor="background1" w:themeShade="80"/>
                <w:sz w:val="22"/>
                <w:szCs w:val="22"/>
              </w:rPr>
            </w:pPr>
            <w:r>
              <w:t>58</w:t>
            </w:r>
          </w:p>
        </w:tc>
        <w:tc>
          <w:tcPr>
            <w:tcW w:w="973" w:type="dxa"/>
            <w:vMerge w:val="restart"/>
            <w:tcBorders>
              <w:left w:val="single" w:sz="4" w:space="0" w:color="999999"/>
              <w:bottom w:val="single" w:sz="4" w:space="0" w:color="999999"/>
            </w:tcBorders>
          </w:tcPr>
          <w:p w14:paraId="023D8419" w14:textId="77777777" w:rsidR="00EE718E" w:rsidRDefault="0021768A">
            <w:pPr>
              <w:pStyle w:val="Textotabla"/>
              <w:widowControl w:val="0"/>
              <w:rPr>
                <w:rFonts w:ascii="Arial" w:hAnsi="Arial"/>
                <w:color w:val="808080" w:themeColor="background1" w:themeShade="80"/>
                <w:sz w:val="22"/>
                <w:szCs w:val="22"/>
              </w:rPr>
            </w:pPr>
            <w:r>
              <w:t>19</w:t>
            </w:r>
          </w:p>
        </w:tc>
        <w:tc>
          <w:tcPr>
            <w:tcW w:w="797" w:type="dxa"/>
            <w:vMerge w:val="restart"/>
            <w:tcBorders>
              <w:left w:val="single" w:sz="4" w:space="0" w:color="999999"/>
              <w:bottom w:val="single" w:sz="4" w:space="0" w:color="999999"/>
              <w:right w:val="single" w:sz="4" w:space="0" w:color="999999"/>
            </w:tcBorders>
          </w:tcPr>
          <w:p w14:paraId="0D01727A" w14:textId="77777777" w:rsidR="00EE718E" w:rsidRDefault="0021768A">
            <w:pPr>
              <w:pStyle w:val="Textotabla"/>
              <w:widowControl w:val="0"/>
              <w:rPr>
                <w:rFonts w:ascii="Arial" w:hAnsi="Arial"/>
                <w:color w:val="808080" w:themeColor="background1" w:themeShade="80"/>
                <w:sz w:val="22"/>
                <w:szCs w:val="22"/>
              </w:rPr>
            </w:pPr>
            <w:r>
              <w:t>19</w:t>
            </w:r>
          </w:p>
        </w:tc>
      </w:tr>
      <w:tr w:rsidR="00EE718E" w14:paraId="20EF1CDA" w14:textId="77777777">
        <w:trPr>
          <w:jc w:val="center"/>
        </w:trPr>
        <w:tc>
          <w:tcPr>
            <w:tcW w:w="3586" w:type="dxa"/>
            <w:tcBorders>
              <w:left w:val="single" w:sz="4" w:space="0" w:color="999999"/>
              <w:bottom w:val="single" w:sz="4" w:space="0" w:color="999999"/>
            </w:tcBorders>
          </w:tcPr>
          <w:p w14:paraId="621281C2" w14:textId="77777777" w:rsidR="00EE718E" w:rsidRDefault="0021768A">
            <w:pPr>
              <w:pStyle w:val="Textotabla"/>
              <w:widowControl w:val="0"/>
              <w:rPr>
                <w:rFonts w:ascii="Arial" w:hAnsi="Arial"/>
                <w:color w:val="808080" w:themeColor="background1" w:themeShade="80"/>
                <w:sz w:val="22"/>
                <w:szCs w:val="22"/>
              </w:rPr>
            </w:pPr>
            <w:r>
              <w:t>Gestión Local</w:t>
            </w:r>
          </w:p>
        </w:tc>
        <w:tc>
          <w:tcPr>
            <w:tcW w:w="1138" w:type="dxa"/>
            <w:vMerge/>
            <w:tcBorders>
              <w:left w:val="single" w:sz="4" w:space="0" w:color="999999"/>
              <w:bottom w:val="single" w:sz="4" w:space="0" w:color="999999"/>
            </w:tcBorders>
          </w:tcPr>
          <w:p w14:paraId="7B08E0F1"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1EAA8553"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0EC979BA"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624F8D5D" w14:textId="77777777" w:rsidR="00EE718E" w:rsidRDefault="00EE718E">
            <w:pPr>
              <w:widowControl w:val="0"/>
              <w:rPr>
                <w:rFonts w:ascii="Arial" w:hAnsi="Arial"/>
                <w:color w:val="808080" w:themeColor="background1" w:themeShade="80"/>
                <w:szCs w:val="22"/>
              </w:rPr>
            </w:pPr>
          </w:p>
        </w:tc>
      </w:tr>
      <w:tr w:rsidR="00EE718E" w14:paraId="3AD62865" w14:textId="77777777">
        <w:trPr>
          <w:jc w:val="center"/>
        </w:trPr>
        <w:tc>
          <w:tcPr>
            <w:tcW w:w="3586" w:type="dxa"/>
            <w:tcBorders>
              <w:left w:val="single" w:sz="4" w:space="0" w:color="999999"/>
              <w:bottom w:val="single" w:sz="4" w:space="0" w:color="999999"/>
            </w:tcBorders>
          </w:tcPr>
          <w:p w14:paraId="10329889" w14:textId="77777777" w:rsidR="00EE718E" w:rsidRDefault="0021768A">
            <w:pPr>
              <w:pStyle w:val="Textotabla"/>
              <w:widowControl w:val="0"/>
              <w:rPr>
                <w:rFonts w:ascii="Arial" w:hAnsi="Arial"/>
                <w:color w:val="808080" w:themeColor="background1" w:themeShade="80"/>
                <w:sz w:val="22"/>
                <w:szCs w:val="22"/>
              </w:rPr>
            </w:pPr>
            <w:r>
              <w:t>Gestión de Desarrollo Local</w:t>
            </w:r>
          </w:p>
        </w:tc>
        <w:tc>
          <w:tcPr>
            <w:tcW w:w="1138" w:type="dxa"/>
            <w:vMerge/>
            <w:tcBorders>
              <w:left w:val="single" w:sz="4" w:space="0" w:color="999999"/>
              <w:bottom w:val="single" w:sz="4" w:space="0" w:color="999999"/>
            </w:tcBorders>
          </w:tcPr>
          <w:p w14:paraId="0012823C"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611AEFB1"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616A4679"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451E6A05" w14:textId="77777777" w:rsidR="00EE718E" w:rsidRDefault="00EE718E">
            <w:pPr>
              <w:widowControl w:val="0"/>
              <w:rPr>
                <w:rFonts w:ascii="Arial" w:hAnsi="Arial"/>
                <w:color w:val="808080" w:themeColor="background1" w:themeShade="80"/>
                <w:szCs w:val="22"/>
              </w:rPr>
            </w:pPr>
          </w:p>
        </w:tc>
      </w:tr>
      <w:tr w:rsidR="00EE718E" w14:paraId="5B43D5E8" w14:textId="77777777">
        <w:trPr>
          <w:jc w:val="center"/>
        </w:trPr>
        <w:tc>
          <w:tcPr>
            <w:tcW w:w="3586" w:type="dxa"/>
            <w:tcBorders>
              <w:left w:val="single" w:sz="4" w:space="0" w:color="999999"/>
              <w:bottom w:val="single" w:sz="4" w:space="0" w:color="999999"/>
            </w:tcBorders>
          </w:tcPr>
          <w:p w14:paraId="44D877B8" w14:textId="77777777" w:rsidR="00EE718E" w:rsidRDefault="0021768A">
            <w:pPr>
              <w:pStyle w:val="Textotabla"/>
              <w:widowControl w:val="0"/>
              <w:rPr>
                <w:rFonts w:ascii="Arial" w:hAnsi="Arial"/>
                <w:color w:val="808080" w:themeColor="background1" w:themeShade="80"/>
                <w:sz w:val="22"/>
                <w:szCs w:val="22"/>
              </w:rPr>
            </w:pPr>
            <w:r>
              <w:t>Despacho</w:t>
            </w:r>
          </w:p>
        </w:tc>
        <w:tc>
          <w:tcPr>
            <w:tcW w:w="1138" w:type="dxa"/>
            <w:vMerge w:val="restart"/>
            <w:tcBorders>
              <w:left w:val="single" w:sz="4" w:space="0" w:color="999999"/>
              <w:bottom w:val="single" w:sz="4" w:space="0" w:color="999999"/>
            </w:tcBorders>
          </w:tcPr>
          <w:p w14:paraId="3F759D31" w14:textId="77777777" w:rsidR="00EE718E" w:rsidRDefault="0021768A">
            <w:pPr>
              <w:pStyle w:val="Textotabla"/>
              <w:widowControl w:val="0"/>
              <w:rPr>
                <w:rFonts w:ascii="Arial" w:hAnsi="Arial"/>
                <w:color w:val="808080" w:themeColor="background1" w:themeShade="80"/>
                <w:sz w:val="22"/>
                <w:szCs w:val="22"/>
              </w:rPr>
            </w:pPr>
            <w:r>
              <w:t>25</w:t>
            </w:r>
          </w:p>
        </w:tc>
        <w:tc>
          <w:tcPr>
            <w:tcW w:w="1930" w:type="dxa"/>
            <w:vMerge w:val="restart"/>
            <w:tcBorders>
              <w:left w:val="single" w:sz="4" w:space="0" w:color="999999"/>
              <w:bottom w:val="single" w:sz="4" w:space="0" w:color="999999"/>
            </w:tcBorders>
          </w:tcPr>
          <w:p w14:paraId="1E1C485B" w14:textId="77777777" w:rsidR="00EE718E" w:rsidRDefault="0021768A">
            <w:pPr>
              <w:pStyle w:val="Textotabla"/>
              <w:widowControl w:val="0"/>
              <w:rPr>
                <w:rFonts w:ascii="Arial" w:hAnsi="Arial"/>
                <w:color w:val="808080" w:themeColor="background1" w:themeShade="80"/>
                <w:sz w:val="22"/>
                <w:szCs w:val="22"/>
              </w:rPr>
            </w:pPr>
            <w:r>
              <w:t>171</w:t>
            </w:r>
          </w:p>
        </w:tc>
        <w:tc>
          <w:tcPr>
            <w:tcW w:w="973" w:type="dxa"/>
            <w:vMerge w:val="restart"/>
            <w:tcBorders>
              <w:left w:val="single" w:sz="4" w:space="0" w:color="999999"/>
              <w:bottom w:val="single" w:sz="4" w:space="0" w:color="999999"/>
            </w:tcBorders>
          </w:tcPr>
          <w:p w14:paraId="3E107F95" w14:textId="77777777" w:rsidR="00EE718E" w:rsidRDefault="0021768A">
            <w:pPr>
              <w:pStyle w:val="Textotabla"/>
              <w:widowControl w:val="0"/>
              <w:rPr>
                <w:rFonts w:ascii="Arial" w:hAnsi="Arial"/>
                <w:color w:val="808080" w:themeColor="background1" w:themeShade="80"/>
                <w:sz w:val="22"/>
                <w:szCs w:val="22"/>
              </w:rPr>
            </w:pPr>
            <w:r>
              <w:t>171</w:t>
            </w:r>
          </w:p>
        </w:tc>
        <w:tc>
          <w:tcPr>
            <w:tcW w:w="797" w:type="dxa"/>
            <w:vMerge w:val="restart"/>
            <w:tcBorders>
              <w:left w:val="single" w:sz="4" w:space="0" w:color="999999"/>
              <w:bottom w:val="single" w:sz="4" w:space="0" w:color="999999"/>
              <w:right w:val="single" w:sz="4" w:space="0" w:color="999999"/>
            </w:tcBorders>
          </w:tcPr>
          <w:p w14:paraId="19FB5DA2" w14:textId="77777777" w:rsidR="00EE718E" w:rsidRDefault="0021768A">
            <w:pPr>
              <w:pStyle w:val="Textotabla"/>
              <w:widowControl w:val="0"/>
              <w:rPr>
                <w:rFonts w:ascii="Arial" w:hAnsi="Arial"/>
                <w:color w:val="808080" w:themeColor="background1" w:themeShade="80"/>
                <w:sz w:val="22"/>
                <w:szCs w:val="22"/>
              </w:rPr>
            </w:pPr>
            <w:r>
              <w:t>20</w:t>
            </w:r>
          </w:p>
        </w:tc>
      </w:tr>
      <w:tr w:rsidR="00EE718E" w14:paraId="4AE381C1" w14:textId="77777777">
        <w:trPr>
          <w:jc w:val="center"/>
        </w:trPr>
        <w:tc>
          <w:tcPr>
            <w:tcW w:w="3586" w:type="dxa"/>
            <w:tcBorders>
              <w:left w:val="single" w:sz="4" w:space="0" w:color="999999"/>
              <w:bottom w:val="single" w:sz="4" w:space="0" w:color="999999"/>
            </w:tcBorders>
          </w:tcPr>
          <w:p w14:paraId="54721F1D" w14:textId="77777777" w:rsidR="00EE718E" w:rsidRDefault="0021768A">
            <w:pPr>
              <w:pStyle w:val="Textotabla"/>
              <w:widowControl w:val="0"/>
              <w:rPr>
                <w:rFonts w:ascii="Arial" w:hAnsi="Arial"/>
                <w:color w:val="808080" w:themeColor="background1" w:themeShade="80"/>
                <w:sz w:val="22"/>
                <w:szCs w:val="22"/>
              </w:rPr>
            </w:pPr>
            <w:r>
              <w:t>Comunicaciones</w:t>
            </w:r>
          </w:p>
        </w:tc>
        <w:tc>
          <w:tcPr>
            <w:tcW w:w="1138" w:type="dxa"/>
            <w:vMerge/>
            <w:tcBorders>
              <w:left w:val="single" w:sz="4" w:space="0" w:color="999999"/>
              <w:bottom w:val="single" w:sz="4" w:space="0" w:color="999999"/>
            </w:tcBorders>
          </w:tcPr>
          <w:p w14:paraId="392082B6"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2F435E87"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468E35C9"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58B24A91" w14:textId="77777777" w:rsidR="00EE718E" w:rsidRDefault="00EE718E">
            <w:pPr>
              <w:widowControl w:val="0"/>
              <w:rPr>
                <w:rFonts w:ascii="Arial" w:hAnsi="Arial"/>
                <w:color w:val="808080" w:themeColor="background1" w:themeShade="80"/>
                <w:szCs w:val="22"/>
              </w:rPr>
            </w:pPr>
          </w:p>
        </w:tc>
      </w:tr>
      <w:tr w:rsidR="00EE718E" w14:paraId="2D11724E" w14:textId="77777777">
        <w:trPr>
          <w:jc w:val="center"/>
        </w:trPr>
        <w:tc>
          <w:tcPr>
            <w:tcW w:w="3586" w:type="dxa"/>
            <w:tcBorders>
              <w:left w:val="single" w:sz="4" w:space="0" w:color="999999"/>
              <w:bottom w:val="single" w:sz="4" w:space="0" w:color="999999"/>
            </w:tcBorders>
          </w:tcPr>
          <w:p w14:paraId="14F5A43B" w14:textId="77777777" w:rsidR="00EE718E" w:rsidRDefault="0021768A">
            <w:pPr>
              <w:pStyle w:val="Textotabla"/>
              <w:widowControl w:val="0"/>
              <w:rPr>
                <w:rFonts w:ascii="Arial" w:hAnsi="Arial"/>
                <w:color w:val="808080" w:themeColor="background1" w:themeShade="80"/>
                <w:sz w:val="22"/>
                <w:szCs w:val="22"/>
              </w:rPr>
            </w:pPr>
            <w:r>
              <w:t>Asuntos Disciplinarios</w:t>
            </w:r>
          </w:p>
        </w:tc>
        <w:tc>
          <w:tcPr>
            <w:tcW w:w="1138" w:type="dxa"/>
            <w:vMerge/>
            <w:tcBorders>
              <w:left w:val="single" w:sz="4" w:space="0" w:color="999999"/>
              <w:bottom w:val="single" w:sz="4" w:space="0" w:color="999999"/>
            </w:tcBorders>
          </w:tcPr>
          <w:p w14:paraId="2EAA1A1E"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4EB8AA98"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1D755DD1"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3A9CD12D" w14:textId="77777777" w:rsidR="00EE718E" w:rsidRDefault="00EE718E">
            <w:pPr>
              <w:widowControl w:val="0"/>
              <w:rPr>
                <w:rFonts w:ascii="Arial" w:hAnsi="Arial"/>
                <w:color w:val="808080" w:themeColor="background1" w:themeShade="80"/>
                <w:szCs w:val="22"/>
              </w:rPr>
            </w:pPr>
          </w:p>
        </w:tc>
      </w:tr>
      <w:tr w:rsidR="00EE718E" w14:paraId="1842E303" w14:textId="77777777">
        <w:trPr>
          <w:jc w:val="center"/>
        </w:trPr>
        <w:tc>
          <w:tcPr>
            <w:tcW w:w="3586" w:type="dxa"/>
            <w:tcBorders>
              <w:left w:val="single" w:sz="4" w:space="0" w:color="999999"/>
              <w:bottom w:val="single" w:sz="4" w:space="0" w:color="999999"/>
            </w:tcBorders>
          </w:tcPr>
          <w:p w14:paraId="115AF4B4" w14:textId="77777777" w:rsidR="00EE718E" w:rsidRDefault="0021768A">
            <w:pPr>
              <w:pStyle w:val="Textotabla"/>
              <w:widowControl w:val="0"/>
              <w:rPr>
                <w:rFonts w:ascii="Arial" w:hAnsi="Arial"/>
                <w:color w:val="808080" w:themeColor="background1" w:themeShade="80"/>
                <w:sz w:val="22"/>
                <w:szCs w:val="22"/>
              </w:rPr>
            </w:pPr>
            <w:r>
              <w:t>Jurídica</w:t>
            </w:r>
          </w:p>
        </w:tc>
        <w:tc>
          <w:tcPr>
            <w:tcW w:w="1138" w:type="dxa"/>
            <w:vMerge/>
            <w:tcBorders>
              <w:left w:val="single" w:sz="4" w:space="0" w:color="999999"/>
              <w:bottom w:val="single" w:sz="4" w:space="0" w:color="999999"/>
            </w:tcBorders>
          </w:tcPr>
          <w:p w14:paraId="696A531D"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2F036271"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2FE459E6"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6659A604" w14:textId="77777777" w:rsidR="00EE718E" w:rsidRDefault="00EE718E">
            <w:pPr>
              <w:widowControl w:val="0"/>
              <w:rPr>
                <w:rFonts w:ascii="Arial" w:hAnsi="Arial"/>
                <w:color w:val="808080" w:themeColor="background1" w:themeShade="80"/>
                <w:szCs w:val="22"/>
              </w:rPr>
            </w:pPr>
          </w:p>
        </w:tc>
      </w:tr>
      <w:tr w:rsidR="00EE718E" w14:paraId="51D59E13" w14:textId="77777777">
        <w:trPr>
          <w:jc w:val="center"/>
        </w:trPr>
        <w:tc>
          <w:tcPr>
            <w:tcW w:w="3586" w:type="dxa"/>
            <w:tcBorders>
              <w:left w:val="single" w:sz="4" w:space="0" w:color="999999"/>
              <w:bottom w:val="single" w:sz="4" w:space="0" w:color="999999"/>
            </w:tcBorders>
          </w:tcPr>
          <w:p w14:paraId="590BB1B8" w14:textId="77777777" w:rsidR="00EE718E" w:rsidRDefault="0021768A">
            <w:pPr>
              <w:pStyle w:val="Textotabla"/>
              <w:widowControl w:val="0"/>
              <w:rPr>
                <w:rFonts w:ascii="Arial" w:hAnsi="Arial"/>
                <w:color w:val="808080" w:themeColor="background1" w:themeShade="80"/>
                <w:sz w:val="22"/>
                <w:szCs w:val="22"/>
              </w:rPr>
            </w:pPr>
            <w:r>
              <w:t>Planeación</w:t>
            </w:r>
          </w:p>
        </w:tc>
        <w:tc>
          <w:tcPr>
            <w:tcW w:w="1138" w:type="dxa"/>
            <w:vMerge/>
            <w:tcBorders>
              <w:left w:val="single" w:sz="4" w:space="0" w:color="999999"/>
              <w:bottom w:val="single" w:sz="4" w:space="0" w:color="999999"/>
            </w:tcBorders>
          </w:tcPr>
          <w:p w14:paraId="30ADD28F"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17739550"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4833DDFA"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08D79757" w14:textId="77777777" w:rsidR="00EE718E" w:rsidRDefault="00EE718E">
            <w:pPr>
              <w:widowControl w:val="0"/>
              <w:rPr>
                <w:rFonts w:ascii="Arial" w:hAnsi="Arial"/>
                <w:color w:val="808080" w:themeColor="background1" w:themeShade="80"/>
                <w:szCs w:val="22"/>
              </w:rPr>
            </w:pPr>
          </w:p>
        </w:tc>
      </w:tr>
      <w:tr w:rsidR="00EE718E" w14:paraId="6AA4FECD" w14:textId="77777777">
        <w:trPr>
          <w:jc w:val="center"/>
        </w:trPr>
        <w:tc>
          <w:tcPr>
            <w:tcW w:w="3586" w:type="dxa"/>
            <w:tcBorders>
              <w:left w:val="single" w:sz="4" w:space="0" w:color="999999"/>
              <w:bottom w:val="single" w:sz="4" w:space="0" w:color="999999"/>
            </w:tcBorders>
          </w:tcPr>
          <w:p w14:paraId="0B1E24F5" w14:textId="77777777" w:rsidR="00EE718E" w:rsidRDefault="0021768A">
            <w:pPr>
              <w:pStyle w:val="Textotabla"/>
              <w:widowControl w:val="0"/>
              <w:rPr>
                <w:rFonts w:ascii="Arial" w:hAnsi="Arial"/>
                <w:color w:val="808080" w:themeColor="background1" w:themeShade="80"/>
                <w:sz w:val="22"/>
                <w:szCs w:val="22"/>
              </w:rPr>
            </w:pPr>
            <w:r>
              <w:t>Gestión administrativa especial de policía</w:t>
            </w:r>
          </w:p>
        </w:tc>
        <w:tc>
          <w:tcPr>
            <w:tcW w:w="1138" w:type="dxa"/>
            <w:vMerge/>
            <w:tcBorders>
              <w:left w:val="single" w:sz="4" w:space="0" w:color="999999"/>
              <w:bottom w:val="single" w:sz="4" w:space="0" w:color="999999"/>
            </w:tcBorders>
          </w:tcPr>
          <w:p w14:paraId="1E7C8D9E"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2B51AC3C"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7749385C"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4F0414F6" w14:textId="77777777" w:rsidR="00EE718E" w:rsidRDefault="00EE718E">
            <w:pPr>
              <w:widowControl w:val="0"/>
              <w:rPr>
                <w:rFonts w:ascii="Arial" w:hAnsi="Arial"/>
                <w:color w:val="808080" w:themeColor="background1" w:themeShade="80"/>
                <w:szCs w:val="22"/>
              </w:rPr>
            </w:pPr>
          </w:p>
        </w:tc>
      </w:tr>
      <w:tr w:rsidR="00EE718E" w14:paraId="763533C9" w14:textId="77777777">
        <w:trPr>
          <w:jc w:val="center"/>
        </w:trPr>
        <w:tc>
          <w:tcPr>
            <w:tcW w:w="3586" w:type="dxa"/>
            <w:tcBorders>
              <w:left w:val="single" w:sz="4" w:space="0" w:color="999999"/>
              <w:bottom w:val="single" w:sz="4" w:space="0" w:color="999999"/>
            </w:tcBorders>
          </w:tcPr>
          <w:p w14:paraId="56CFEBB8" w14:textId="77777777" w:rsidR="00EE718E" w:rsidRDefault="0021768A">
            <w:pPr>
              <w:pStyle w:val="Textotabla"/>
              <w:widowControl w:val="0"/>
              <w:rPr>
                <w:rFonts w:ascii="Arial" w:hAnsi="Arial"/>
                <w:color w:val="808080" w:themeColor="background1" w:themeShade="80"/>
                <w:sz w:val="22"/>
                <w:szCs w:val="22"/>
              </w:rPr>
            </w:pPr>
            <w:r>
              <w:t>Relaciones Políticas</w:t>
            </w:r>
          </w:p>
        </w:tc>
        <w:tc>
          <w:tcPr>
            <w:tcW w:w="1138" w:type="dxa"/>
            <w:vMerge/>
            <w:tcBorders>
              <w:left w:val="single" w:sz="4" w:space="0" w:color="999999"/>
              <w:bottom w:val="single" w:sz="4" w:space="0" w:color="999999"/>
            </w:tcBorders>
          </w:tcPr>
          <w:p w14:paraId="0192C53E"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76A5955D"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496019AE"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06C60833" w14:textId="77777777" w:rsidR="00EE718E" w:rsidRDefault="00EE718E">
            <w:pPr>
              <w:widowControl w:val="0"/>
              <w:rPr>
                <w:rFonts w:ascii="Arial" w:hAnsi="Arial"/>
                <w:color w:val="808080" w:themeColor="background1" w:themeShade="80"/>
                <w:szCs w:val="22"/>
              </w:rPr>
            </w:pPr>
          </w:p>
        </w:tc>
      </w:tr>
      <w:tr w:rsidR="00EE718E" w14:paraId="3348A67B" w14:textId="77777777">
        <w:trPr>
          <w:jc w:val="center"/>
        </w:trPr>
        <w:tc>
          <w:tcPr>
            <w:tcW w:w="3586" w:type="dxa"/>
            <w:tcBorders>
              <w:left w:val="single" w:sz="4" w:space="0" w:color="999999"/>
              <w:bottom w:val="single" w:sz="4" w:space="0" w:color="999999"/>
            </w:tcBorders>
          </w:tcPr>
          <w:p w14:paraId="7210AD1D" w14:textId="77777777" w:rsidR="00EE718E" w:rsidRDefault="0021768A">
            <w:pPr>
              <w:pStyle w:val="Textotabla"/>
              <w:widowControl w:val="0"/>
              <w:rPr>
                <w:rFonts w:ascii="Arial" w:hAnsi="Arial"/>
                <w:color w:val="808080" w:themeColor="background1" w:themeShade="80"/>
                <w:sz w:val="22"/>
                <w:szCs w:val="22"/>
              </w:rPr>
            </w:pPr>
            <w:r>
              <w:t>Control Interno</w:t>
            </w:r>
          </w:p>
        </w:tc>
        <w:tc>
          <w:tcPr>
            <w:tcW w:w="1138" w:type="dxa"/>
            <w:vMerge/>
            <w:tcBorders>
              <w:left w:val="single" w:sz="4" w:space="0" w:color="999999"/>
              <w:bottom w:val="single" w:sz="4" w:space="0" w:color="999999"/>
            </w:tcBorders>
          </w:tcPr>
          <w:p w14:paraId="04CE1E8F"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72771283"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5D0E1F21"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01CD126E" w14:textId="77777777" w:rsidR="00EE718E" w:rsidRDefault="00EE718E">
            <w:pPr>
              <w:widowControl w:val="0"/>
              <w:rPr>
                <w:rFonts w:ascii="Arial" w:hAnsi="Arial"/>
                <w:color w:val="808080" w:themeColor="background1" w:themeShade="80"/>
                <w:szCs w:val="22"/>
              </w:rPr>
            </w:pPr>
          </w:p>
        </w:tc>
      </w:tr>
      <w:tr w:rsidR="00EE718E" w14:paraId="2B2B6342" w14:textId="77777777">
        <w:trPr>
          <w:jc w:val="center"/>
        </w:trPr>
        <w:tc>
          <w:tcPr>
            <w:tcW w:w="3586" w:type="dxa"/>
            <w:tcBorders>
              <w:left w:val="single" w:sz="4" w:space="0" w:color="999999"/>
              <w:bottom w:val="single" w:sz="4" w:space="0" w:color="999999"/>
            </w:tcBorders>
          </w:tcPr>
          <w:p w14:paraId="05279016" w14:textId="77777777" w:rsidR="00EE718E" w:rsidRDefault="0021768A">
            <w:pPr>
              <w:pStyle w:val="Textotabla"/>
              <w:widowControl w:val="0"/>
              <w:rPr>
                <w:rFonts w:ascii="Arial" w:hAnsi="Arial"/>
                <w:color w:val="808080" w:themeColor="background1" w:themeShade="80"/>
                <w:sz w:val="22"/>
                <w:szCs w:val="22"/>
              </w:rPr>
            </w:pPr>
            <w:r>
              <w:t>Gestión Institucional</w:t>
            </w:r>
          </w:p>
        </w:tc>
        <w:tc>
          <w:tcPr>
            <w:tcW w:w="1138" w:type="dxa"/>
            <w:vMerge w:val="restart"/>
            <w:tcBorders>
              <w:left w:val="single" w:sz="4" w:space="0" w:color="999999"/>
              <w:bottom w:val="single" w:sz="4" w:space="0" w:color="999999"/>
            </w:tcBorders>
          </w:tcPr>
          <w:p w14:paraId="59CF467A" w14:textId="77777777" w:rsidR="00EE718E" w:rsidRDefault="0021768A">
            <w:pPr>
              <w:pStyle w:val="Textotabla"/>
              <w:widowControl w:val="0"/>
              <w:rPr>
                <w:rFonts w:ascii="Arial" w:hAnsi="Arial"/>
                <w:color w:val="808080" w:themeColor="background1" w:themeShade="80"/>
                <w:sz w:val="22"/>
                <w:szCs w:val="22"/>
              </w:rPr>
            </w:pPr>
            <w:r>
              <w:t>25</w:t>
            </w:r>
          </w:p>
        </w:tc>
        <w:tc>
          <w:tcPr>
            <w:tcW w:w="1930" w:type="dxa"/>
            <w:vMerge w:val="restart"/>
            <w:tcBorders>
              <w:left w:val="single" w:sz="4" w:space="0" w:color="999999"/>
              <w:bottom w:val="single" w:sz="4" w:space="0" w:color="999999"/>
            </w:tcBorders>
          </w:tcPr>
          <w:p w14:paraId="7FCF8FC8" w14:textId="77777777" w:rsidR="00EE718E" w:rsidRDefault="0021768A">
            <w:pPr>
              <w:pStyle w:val="Textotabla"/>
              <w:widowControl w:val="0"/>
              <w:rPr>
                <w:rFonts w:ascii="Arial" w:hAnsi="Arial"/>
                <w:color w:val="808080" w:themeColor="background1" w:themeShade="80"/>
                <w:sz w:val="22"/>
                <w:szCs w:val="22"/>
              </w:rPr>
            </w:pPr>
            <w:r>
              <w:t>108</w:t>
            </w:r>
          </w:p>
        </w:tc>
        <w:tc>
          <w:tcPr>
            <w:tcW w:w="973" w:type="dxa"/>
            <w:vMerge w:val="restart"/>
            <w:tcBorders>
              <w:left w:val="single" w:sz="4" w:space="0" w:color="999999"/>
              <w:bottom w:val="single" w:sz="4" w:space="0" w:color="999999"/>
            </w:tcBorders>
          </w:tcPr>
          <w:p w14:paraId="58CBE736" w14:textId="77777777" w:rsidR="00EE718E" w:rsidRDefault="0021768A">
            <w:pPr>
              <w:pStyle w:val="Textotabla"/>
              <w:widowControl w:val="0"/>
              <w:rPr>
                <w:rFonts w:ascii="Arial" w:hAnsi="Arial"/>
                <w:color w:val="808080" w:themeColor="background1" w:themeShade="80"/>
                <w:sz w:val="22"/>
                <w:szCs w:val="22"/>
              </w:rPr>
            </w:pPr>
            <w:r>
              <w:t>108</w:t>
            </w:r>
          </w:p>
        </w:tc>
        <w:tc>
          <w:tcPr>
            <w:tcW w:w="797" w:type="dxa"/>
            <w:vMerge w:val="restart"/>
            <w:tcBorders>
              <w:left w:val="single" w:sz="4" w:space="0" w:color="999999"/>
              <w:bottom w:val="single" w:sz="4" w:space="0" w:color="999999"/>
              <w:right w:val="single" w:sz="4" w:space="0" w:color="999999"/>
            </w:tcBorders>
          </w:tcPr>
          <w:p w14:paraId="2171F0B0" w14:textId="77777777" w:rsidR="00EE718E" w:rsidRDefault="0021768A">
            <w:pPr>
              <w:pStyle w:val="Textotabla"/>
              <w:widowControl w:val="0"/>
              <w:rPr>
                <w:rFonts w:ascii="Arial" w:hAnsi="Arial"/>
                <w:color w:val="808080" w:themeColor="background1" w:themeShade="80"/>
                <w:sz w:val="22"/>
                <w:szCs w:val="22"/>
              </w:rPr>
            </w:pPr>
            <w:r>
              <w:t>20</w:t>
            </w:r>
          </w:p>
        </w:tc>
      </w:tr>
      <w:tr w:rsidR="00EE718E" w14:paraId="5D57BF3D" w14:textId="77777777">
        <w:trPr>
          <w:jc w:val="center"/>
        </w:trPr>
        <w:tc>
          <w:tcPr>
            <w:tcW w:w="3586" w:type="dxa"/>
            <w:tcBorders>
              <w:left w:val="single" w:sz="4" w:space="0" w:color="999999"/>
              <w:bottom w:val="single" w:sz="4" w:space="0" w:color="999999"/>
            </w:tcBorders>
          </w:tcPr>
          <w:p w14:paraId="3A8BB438" w14:textId="77777777" w:rsidR="00EE718E" w:rsidRDefault="0021768A">
            <w:pPr>
              <w:pStyle w:val="Textotabla"/>
              <w:widowControl w:val="0"/>
              <w:rPr>
                <w:rFonts w:ascii="Arial" w:hAnsi="Arial"/>
                <w:color w:val="808080" w:themeColor="background1" w:themeShade="80"/>
                <w:sz w:val="22"/>
                <w:szCs w:val="22"/>
              </w:rPr>
            </w:pPr>
            <w:r>
              <w:t>Talento Humano</w:t>
            </w:r>
          </w:p>
        </w:tc>
        <w:tc>
          <w:tcPr>
            <w:tcW w:w="1138" w:type="dxa"/>
            <w:vMerge/>
            <w:tcBorders>
              <w:left w:val="single" w:sz="4" w:space="0" w:color="999999"/>
              <w:bottom w:val="single" w:sz="4" w:space="0" w:color="999999"/>
            </w:tcBorders>
          </w:tcPr>
          <w:p w14:paraId="1C8D88A2"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7CBF82D8"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5A0B8A0F"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07BC4961" w14:textId="77777777" w:rsidR="00EE718E" w:rsidRDefault="00EE718E">
            <w:pPr>
              <w:widowControl w:val="0"/>
              <w:rPr>
                <w:rFonts w:ascii="Arial" w:hAnsi="Arial"/>
                <w:color w:val="808080" w:themeColor="background1" w:themeShade="80"/>
                <w:szCs w:val="22"/>
              </w:rPr>
            </w:pPr>
          </w:p>
        </w:tc>
      </w:tr>
      <w:tr w:rsidR="00EE718E" w14:paraId="312FDE05" w14:textId="77777777">
        <w:trPr>
          <w:jc w:val="center"/>
        </w:trPr>
        <w:tc>
          <w:tcPr>
            <w:tcW w:w="3586" w:type="dxa"/>
            <w:tcBorders>
              <w:left w:val="single" w:sz="4" w:space="0" w:color="999999"/>
              <w:bottom w:val="single" w:sz="4" w:space="0" w:color="999999"/>
            </w:tcBorders>
          </w:tcPr>
          <w:p w14:paraId="0A507F6C" w14:textId="77777777" w:rsidR="00EE718E" w:rsidRDefault="0021768A">
            <w:pPr>
              <w:pStyle w:val="Textotabla"/>
              <w:widowControl w:val="0"/>
              <w:rPr>
                <w:rFonts w:ascii="Arial" w:hAnsi="Arial"/>
                <w:color w:val="808080" w:themeColor="background1" w:themeShade="80"/>
                <w:sz w:val="22"/>
                <w:szCs w:val="22"/>
              </w:rPr>
            </w:pPr>
            <w:r>
              <w:t>Financiera</w:t>
            </w:r>
          </w:p>
        </w:tc>
        <w:tc>
          <w:tcPr>
            <w:tcW w:w="1138" w:type="dxa"/>
            <w:vMerge/>
            <w:tcBorders>
              <w:left w:val="single" w:sz="4" w:space="0" w:color="999999"/>
              <w:bottom w:val="single" w:sz="4" w:space="0" w:color="999999"/>
            </w:tcBorders>
          </w:tcPr>
          <w:p w14:paraId="4D351A2A"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0939A57D"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038E52ED"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06100F84" w14:textId="77777777" w:rsidR="00EE718E" w:rsidRDefault="00EE718E">
            <w:pPr>
              <w:widowControl w:val="0"/>
              <w:rPr>
                <w:rFonts w:ascii="Arial" w:hAnsi="Arial"/>
                <w:color w:val="808080" w:themeColor="background1" w:themeShade="80"/>
                <w:szCs w:val="22"/>
              </w:rPr>
            </w:pPr>
          </w:p>
        </w:tc>
      </w:tr>
      <w:tr w:rsidR="00EE718E" w14:paraId="27A04F2A" w14:textId="77777777">
        <w:trPr>
          <w:jc w:val="center"/>
        </w:trPr>
        <w:tc>
          <w:tcPr>
            <w:tcW w:w="3586" w:type="dxa"/>
            <w:tcBorders>
              <w:left w:val="single" w:sz="4" w:space="0" w:color="999999"/>
              <w:bottom w:val="single" w:sz="4" w:space="0" w:color="999999"/>
            </w:tcBorders>
          </w:tcPr>
          <w:p w14:paraId="14653FF5" w14:textId="77777777" w:rsidR="00EE718E" w:rsidRDefault="0021768A">
            <w:pPr>
              <w:pStyle w:val="Textotabla"/>
              <w:widowControl w:val="0"/>
              <w:rPr>
                <w:rFonts w:ascii="Arial" w:hAnsi="Arial"/>
                <w:color w:val="808080" w:themeColor="background1" w:themeShade="80"/>
                <w:sz w:val="22"/>
                <w:szCs w:val="22"/>
              </w:rPr>
            </w:pPr>
            <w:r>
              <w:t>Contratación</w:t>
            </w:r>
          </w:p>
        </w:tc>
        <w:tc>
          <w:tcPr>
            <w:tcW w:w="1138" w:type="dxa"/>
            <w:vMerge/>
            <w:tcBorders>
              <w:left w:val="single" w:sz="4" w:space="0" w:color="999999"/>
              <w:bottom w:val="single" w:sz="4" w:space="0" w:color="999999"/>
            </w:tcBorders>
          </w:tcPr>
          <w:p w14:paraId="0B536130"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18C43758"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3A8BFAB1"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271D3C55" w14:textId="77777777" w:rsidR="00EE718E" w:rsidRDefault="00EE718E">
            <w:pPr>
              <w:widowControl w:val="0"/>
              <w:rPr>
                <w:rFonts w:ascii="Arial" w:hAnsi="Arial"/>
                <w:color w:val="808080" w:themeColor="background1" w:themeShade="80"/>
                <w:szCs w:val="22"/>
              </w:rPr>
            </w:pPr>
          </w:p>
        </w:tc>
      </w:tr>
      <w:tr w:rsidR="00EE718E" w14:paraId="482243E7" w14:textId="77777777">
        <w:trPr>
          <w:jc w:val="center"/>
        </w:trPr>
        <w:tc>
          <w:tcPr>
            <w:tcW w:w="3586" w:type="dxa"/>
            <w:tcBorders>
              <w:left w:val="single" w:sz="4" w:space="0" w:color="999999"/>
              <w:bottom w:val="single" w:sz="4" w:space="0" w:color="999999"/>
            </w:tcBorders>
          </w:tcPr>
          <w:p w14:paraId="4C09C045" w14:textId="77777777" w:rsidR="00EE718E" w:rsidRDefault="0021768A">
            <w:pPr>
              <w:pStyle w:val="Textotabla"/>
              <w:widowControl w:val="0"/>
              <w:rPr>
                <w:rFonts w:ascii="Arial" w:hAnsi="Arial"/>
                <w:color w:val="808080" w:themeColor="background1" w:themeShade="80"/>
                <w:sz w:val="22"/>
                <w:szCs w:val="22"/>
              </w:rPr>
            </w:pPr>
            <w:r>
              <w:t>Tecnología e Información</w:t>
            </w:r>
          </w:p>
        </w:tc>
        <w:tc>
          <w:tcPr>
            <w:tcW w:w="1138" w:type="dxa"/>
            <w:vMerge/>
            <w:tcBorders>
              <w:left w:val="single" w:sz="4" w:space="0" w:color="999999"/>
              <w:bottom w:val="single" w:sz="4" w:space="0" w:color="999999"/>
            </w:tcBorders>
          </w:tcPr>
          <w:p w14:paraId="2D21F1E2"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0A492447"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33015B9C"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562442C4" w14:textId="77777777" w:rsidR="00EE718E" w:rsidRDefault="00EE718E">
            <w:pPr>
              <w:widowControl w:val="0"/>
              <w:rPr>
                <w:rFonts w:ascii="Arial" w:hAnsi="Arial"/>
                <w:color w:val="808080" w:themeColor="background1" w:themeShade="80"/>
                <w:szCs w:val="22"/>
              </w:rPr>
            </w:pPr>
          </w:p>
        </w:tc>
      </w:tr>
      <w:tr w:rsidR="00EE718E" w14:paraId="64E020D5" w14:textId="77777777">
        <w:trPr>
          <w:jc w:val="center"/>
        </w:trPr>
        <w:tc>
          <w:tcPr>
            <w:tcW w:w="3586" w:type="dxa"/>
            <w:tcBorders>
              <w:left w:val="single" w:sz="4" w:space="0" w:color="999999"/>
              <w:bottom w:val="single" w:sz="4" w:space="0" w:color="999999"/>
            </w:tcBorders>
          </w:tcPr>
          <w:p w14:paraId="6593C191" w14:textId="77777777" w:rsidR="00EE718E" w:rsidRDefault="0021768A">
            <w:pPr>
              <w:pStyle w:val="Textotabla"/>
              <w:widowControl w:val="0"/>
              <w:rPr>
                <w:rFonts w:ascii="Arial" w:hAnsi="Arial"/>
                <w:color w:val="808080" w:themeColor="background1" w:themeShade="80"/>
                <w:sz w:val="22"/>
                <w:szCs w:val="22"/>
              </w:rPr>
            </w:pPr>
            <w:r>
              <w:t>Administrativa</w:t>
            </w:r>
          </w:p>
        </w:tc>
        <w:tc>
          <w:tcPr>
            <w:tcW w:w="1138" w:type="dxa"/>
            <w:vMerge/>
            <w:tcBorders>
              <w:left w:val="single" w:sz="4" w:space="0" w:color="999999"/>
              <w:bottom w:val="single" w:sz="4" w:space="0" w:color="999999"/>
            </w:tcBorders>
          </w:tcPr>
          <w:p w14:paraId="7075D0E8"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72DC506F"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0906B1C8"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60DEF815" w14:textId="77777777" w:rsidR="00EE718E" w:rsidRDefault="00EE718E">
            <w:pPr>
              <w:widowControl w:val="0"/>
              <w:rPr>
                <w:rFonts w:ascii="Arial" w:hAnsi="Arial"/>
                <w:color w:val="808080" w:themeColor="background1" w:themeShade="80"/>
                <w:szCs w:val="22"/>
              </w:rPr>
            </w:pPr>
          </w:p>
        </w:tc>
      </w:tr>
      <w:tr w:rsidR="00EE718E" w14:paraId="0340A647" w14:textId="77777777">
        <w:trPr>
          <w:jc w:val="center"/>
        </w:trPr>
        <w:tc>
          <w:tcPr>
            <w:tcW w:w="3586" w:type="dxa"/>
            <w:tcBorders>
              <w:left w:val="single" w:sz="4" w:space="0" w:color="999999"/>
              <w:bottom w:val="single" w:sz="4" w:space="0" w:color="999999"/>
            </w:tcBorders>
          </w:tcPr>
          <w:p w14:paraId="0558781B" w14:textId="77777777" w:rsidR="00EE718E" w:rsidRDefault="0021768A">
            <w:pPr>
              <w:pStyle w:val="Textotabla"/>
              <w:widowControl w:val="0"/>
              <w:rPr>
                <w:rFonts w:ascii="Arial" w:hAnsi="Arial"/>
                <w:color w:val="808080" w:themeColor="background1" w:themeShade="80"/>
                <w:sz w:val="22"/>
                <w:szCs w:val="22"/>
              </w:rPr>
            </w:pPr>
            <w:r>
              <w:t>Atención al Ciudadano</w:t>
            </w:r>
          </w:p>
        </w:tc>
        <w:tc>
          <w:tcPr>
            <w:tcW w:w="1138" w:type="dxa"/>
            <w:vMerge/>
            <w:tcBorders>
              <w:left w:val="single" w:sz="4" w:space="0" w:color="999999"/>
              <w:bottom w:val="single" w:sz="4" w:space="0" w:color="999999"/>
            </w:tcBorders>
          </w:tcPr>
          <w:p w14:paraId="2E04466D" w14:textId="77777777" w:rsidR="00EE718E" w:rsidRDefault="00EE718E">
            <w:pPr>
              <w:widowControl w:val="0"/>
              <w:rPr>
                <w:rFonts w:ascii="Arial" w:hAnsi="Arial"/>
                <w:color w:val="808080" w:themeColor="background1" w:themeShade="80"/>
                <w:szCs w:val="22"/>
              </w:rPr>
            </w:pPr>
          </w:p>
        </w:tc>
        <w:tc>
          <w:tcPr>
            <w:tcW w:w="1930" w:type="dxa"/>
            <w:vMerge/>
            <w:tcBorders>
              <w:left w:val="single" w:sz="4" w:space="0" w:color="999999"/>
              <w:bottom w:val="single" w:sz="4" w:space="0" w:color="999999"/>
            </w:tcBorders>
          </w:tcPr>
          <w:p w14:paraId="750E9A49" w14:textId="77777777" w:rsidR="00EE718E" w:rsidRDefault="00EE718E">
            <w:pPr>
              <w:widowControl w:val="0"/>
              <w:rPr>
                <w:rFonts w:ascii="Arial" w:hAnsi="Arial"/>
                <w:color w:val="808080" w:themeColor="background1" w:themeShade="80"/>
                <w:szCs w:val="22"/>
              </w:rPr>
            </w:pPr>
          </w:p>
        </w:tc>
        <w:tc>
          <w:tcPr>
            <w:tcW w:w="973" w:type="dxa"/>
            <w:vMerge/>
            <w:tcBorders>
              <w:left w:val="single" w:sz="4" w:space="0" w:color="999999"/>
              <w:bottom w:val="single" w:sz="4" w:space="0" w:color="999999"/>
            </w:tcBorders>
          </w:tcPr>
          <w:p w14:paraId="4C41E8CA" w14:textId="77777777" w:rsidR="00EE718E" w:rsidRDefault="00EE718E">
            <w:pPr>
              <w:widowControl w:val="0"/>
              <w:rPr>
                <w:rFonts w:ascii="Arial" w:hAnsi="Arial"/>
                <w:color w:val="808080" w:themeColor="background1" w:themeShade="80"/>
                <w:szCs w:val="22"/>
              </w:rPr>
            </w:pPr>
          </w:p>
        </w:tc>
        <w:tc>
          <w:tcPr>
            <w:tcW w:w="797" w:type="dxa"/>
            <w:vMerge/>
            <w:tcBorders>
              <w:left w:val="single" w:sz="4" w:space="0" w:color="999999"/>
              <w:bottom w:val="single" w:sz="4" w:space="0" w:color="999999"/>
              <w:right w:val="single" w:sz="4" w:space="0" w:color="999999"/>
            </w:tcBorders>
          </w:tcPr>
          <w:p w14:paraId="178C7A68" w14:textId="77777777" w:rsidR="00EE718E" w:rsidRDefault="00EE718E">
            <w:pPr>
              <w:widowControl w:val="0"/>
              <w:rPr>
                <w:rFonts w:ascii="Arial" w:hAnsi="Arial"/>
                <w:color w:val="808080" w:themeColor="background1" w:themeShade="80"/>
                <w:szCs w:val="22"/>
              </w:rPr>
            </w:pPr>
          </w:p>
        </w:tc>
      </w:tr>
      <w:tr w:rsidR="00EE718E" w14:paraId="5E0056A5" w14:textId="77777777">
        <w:trPr>
          <w:jc w:val="center"/>
        </w:trPr>
        <w:tc>
          <w:tcPr>
            <w:tcW w:w="3586" w:type="dxa"/>
            <w:tcBorders>
              <w:left w:val="single" w:sz="4" w:space="0" w:color="999999"/>
              <w:bottom w:val="single" w:sz="4" w:space="0" w:color="999999"/>
            </w:tcBorders>
          </w:tcPr>
          <w:p w14:paraId="623791A3" w14:textId="77777777" w:rsidR="00EE718E" w:rsidRDefault="0021768A">
            <w:pPr>
              <w:pStyle w:val="Textotabla"/>
              <w:widowControl w:val="0"/>
              <w:rPr>
                <w:b/>
                <w:bCs/>
              </w:rPr>
            </w:pPr>
            <w:r>
              <w:rPr>
                <w:b/>
                <w:bCs/>
              </w:rPr>
              <w:t>TOTAL</w:t>
            </w:r>
          </w:p>
        </w:tc>
        <w:tc>
          <w:tcPr>
            <w:tcW w:w="1138" w:type="dxa"/>
            <w:tcBorders>
              <w:left w:val="single" w:sz="4" w:space="0" w:color="999999"/>
              <w:bottom w:val="single" w:sz="4" w:space="0" w:color="999999"/>
            </w:tcBorders>
          </w:tcPr>
          <w:p w14:paraId="08DAFBA1" w14:textId="77777777" w:rsidR="00EE718E" w:rsidRDefault="0021768A">
            <w:pPr>
              <w:pStyle w:val="Textotabla"/>
              <w:widowControl w:val="0"/>
              <w:rPr>
                <w:b/>
                <w:bCs/>
              </w:rPr>
            </w:pPr>
            <w:r>
              <w:rPr>
                <w:b/>
                <w:bCs/>
              </w:rPr>
              <w:t>84</w:t>
            </w:r>
          </w:p>
        </w:tc>
        <w:tc>
          <w:tcPr>
            <w:tcW w:w="1930" w:type="dxa"/>
            <w:tcBorders>
              <w:left w:val="single" w:sz="4" w:space="0" w:color="999999"/>
              <w:bottom w:val="single" w:sz="4" w:space="0" w:color="999999"/>
            </w:tcBorders>
          </w:tcPr>
          <w:p w14:paraId="53F3F8B3" w14:textId="77777777" w:rsidR="00EE718E" w:rsidRDefault="0021768A">
            <w:pPr>
              <w:pStyle w:val="Textotabla"/>
              <w:widowControl w:val="0"/>
              <w:rPr>
                <w:b/>
                <w:bCs/>
              </w:rPr>
            </w:pPr>
            <w:r>
              <w:rPr>
                <w:b/>
                <w:bCs/>
              </w:rPr>
              <w:t>400</w:t>
            </w:r>
          </w:p>
        </w:tc>
        <w:tc>
          <w:tcPr>
            <w:tcW w:w="973" w:type="dxa"/>
            <w:tcBorders>
              <w:left w:val="single" w:sz="4" w:space="0" w:color="999999"/>
              <w:bottom w:val="single" w:sz="4" w:space="0" w:color="999999"/>
            </w:tcBorders>
          </w:tcPr>
          <w:p w14:paraId="5198C11F" w14:textId="77777777" w:rsidR="00EE718E" w:rsidRDefault="0021768A">
            <w:pPr>
              <w:pStyle w:val="Textotabla"/>
              <w:widowControl w:val="0"/>
              <w:rPr>
                <w:b/>
                <w:bCs/>
              </w:rPr>
            </w:pPr>
            <w:r>
              <w:rPr>
                <w:b/>
                <w:bCs/>
              </w:rPr>
              <w:t>361</w:t>
            </w:r>
          </w:p>
        </w:tc>
        <w:tc>
          <w:tcPr>
            <w:tcW w:w="797" w:type="dxa"/>
            <w:tcBorders>
              <w:left w:val="single" w:sz="4" w:space="0" w:color="999999"/>
              <w:bottom w:val="single" w:sz="4" w:space="0" w:color="999999"/>
              <w:right w:val="single" w:sz="4" w:space="0" w:color="999999"/>
            </w:tcBorders>
          </w:tcPr>
          <w:p w14:paraId="6C3590C9" w14:textId="77777777" w:rsidR="00EE718E" w:rsidRDefault="0021768A">
            <w:pPr>
              <w:pStyle w:val="Textotabla"/>
              <w:widowControl w:val="0"/>
              <w:rPr>
                <w:b/>
                <w:bCs/>
              </w:rPr>
            </w:pPr>
            <w:r>
              <w:rPr>
                <w:b/>
                <w:bCs/>
              </w:rPr>
              <w:t>100</w:t>
            </w:r>
          </w:p>
        </w:tc>
      </w:tr>
    </w:tbl>
    <w:p w14:paraId="449B295C" w14:textId="5FFC3C08" w:rsidR="00EE718E" w:rsidRDefault="0021768A">
      <w:pPr>
        <w:pStyle w:val="Ttulo3"/>
      </w:pPr>
      <w:bookmarkStart w:id="62" w:name="_Toc48892712"/>
      <w:bookmarkStart w:id="63" w:name="_Toc92788912"/>
      <w:r>
        <w:lastRenderedPageBreak/>
        <w:t>4.4.4</w:t>
      </w:r>
      <w:r w:rsidR="00582671">
        <w:tab/>
      </w:r>
      <w:r>
        <w:t>Análisis y aprovechamiento de los componentes de información</w:t>
      </w:r>
      <w:bookmarkEnd w:id="62"/>
      <w:bookmarkEnd w:id="63"/>
    </w:p>
    <w:p w14:paraId="0F8E971A" w14:textId="77777777" w:rsidR="00EE718E" w:rsidRDefault="0021768A">
      <w:pPr>
        <w:pStyle w:val="Textoindependiente"/>
        <w:rPr>
          <w:rFonts w:ascii="Arial" w:hAnsi="Arial"/>
          <w:color w:val="808080" w:themeColor="background1" w:themeShade="80"/>
          <w:sz w:val="22"/>
          <w:szCs w:val="22"/>
        </w:rPr>
      </w:pPr>
      <w:r>
        <w:t xml:space="preserve">La Secretaría Distrital de Gobierno en cumplimiento con el objetivo propuesto en el marco de Interoperabilidad ha implementado herramientas para intercambiar información y conocimiento con otras entidades a través de los servicios en línea los cuales optimizan sus procesos misionales facilitándole al ciudadano realizar trámites con entidades del estado, sin tener que asumir traslados innecesarios y gastos en tiempos y recursos. </w:t>
      </w:r>
    </w:p>
    <w:p w14:paraId="0AC9E6D6" w14:textId="66B85EF6" w:rsidR="00EE718E" w:rsidRDefault="0021768A">
      <w:pPr>
        <w:pStyle w:val="Textoindependiente"/>
        <w:rPr>
          <w:rFonts w:ascii="Arial" w:hAnsi="Arial"/>
          <w:color w:val="808080" w:themeColor="background1" w:themeShade="80"/>
          <w:sz w:val="22"/>
          <w:szCs w:val="22"/>
        </w:rPr>
      </w:pPr>
      <w:r>
        <w:t>El inventario de los principales usos del componente de servicios de información se presenta en la página web de la Entidad en cumplimiento de la ley de transparencia se aprovecha los componentes de información y se colocan al servicio de la ciudadanía.</w:t>
      </w:r>
    </w:p>
    <w:p w14:paraId="6806CF7A" w14:textId="6D907D84" w:rsidR="00EE718E" w:rsidRPr="0056768E" w:rsidRDefault="0021768A">
      <w:pPr>
        <w:pStyle w:val="Textoindependiente"/>
      </w:pPr>
      <w:r>
        <w:t xml:space="preserve">En cumplimiento de la apertura de datos abiertos se tiene la estrategia de Gobierno Abierto que está en el plan de desarrollo vigencia 2020 – 2024 y se está fortaleciendo los procedimientos internos para concientizar a los funcionarios en la apertura de los datos. Se lista a continuación </w:t>
      </w:r>
      <w:r w:rsidR="0056768E">
        <w:t>los sets</w:t>
      </w:r>
      <w:r>
        <w:t xml:space="preserve"> de datos publicados en </w:t>
      </w:r>
      <w:r w:rsidRPr="0056768E">
        <w:t>https://datosabiertos.bogota.gov.co/organization/secretaria-distrital-de-gobierno</w:t>
      </w:r>
      <w:r>
        <w:t>.</w:t>
      </w:r>
    </w:p>
    <w:p w14:paraId="535F1246" w14:textId="77777777" w:rsidR="0056768E" w:rsidRDefault="0056768E">
      <w:pPr>
        <w:pStyle w:val="Textoindependiente"/>
        <w:rPr>
          <w:rFonts w:ascii="Arial" w:hAnsi="Arial"/>
          <w:color w:val="808080" w:themeColor="background1" w:themeShade="80"/>
          <w:sz w:val="22"/>
          <w:szCs w:val="22"/>
        </w:rPr>
      </w:pPr>
    </w:p>
    <w:p w14:paraId="3E06649D" w14:textId="59655FA8" w:rsidR="00EE718E" w:rsidRPr="00301EF2" w:rsidRDefault="0021768A">
      <w:pPr>
        <w:pStyle w:val="Tabla"/>
        <w:keepNext/>
        <w:jc w:val="center"/>
      </w:pPr>
      <w:r w:rsidRPr="00301EF2">
        <w:t xml:space="preserve">Tabla </w:t>
      </w:r>
      <w:r w:rsidRPr="00301EF2">
        <w:fldChar w:fldCharType="begin"/>
      </w:r>
      <w:r w:rsidRPr="00301EF2">
        <w:instrText>SEQ Tabla \* ARABIC</w:instrText>
      </w:r>
      <w:r w:rsidRPr="00301EF2">
        <w:fldChar w:fldCharType="separate"/>
      </w:r>
      <w:r w:rsidR="00E63EE4">
        <w:rPr>
          <w:noProof/>
        </w:rPr>
        <w:t>7</w:t>
      </w:r>
      <w:r w:rsidRPr="00301EF2">
        <w:fldChar w:fldCharType="end"/>
      </w:r>
      <w:r w:rsidRPr="00301EF2">
        <w:t xml:space="preserve"> Set de datos publicados</w:t>
      </w:r>
    </w:p>
    <w:tbl>
      <w:tblPr>
        <w:tblW w:w="2550" w:type="pct"/>
        <w:jc w:val="center"/>
        <w:tblLook w:val="04A0" w:firstRow="1" w:lastRow="0" w:firstColumn="1" w:lastColumn="0" w:noHBand="0" w:noVBand="1"/>
      </w:tblPr>
      <w:tblGrid>
        <w:gridCol w:w="4769"/>
      </w:tblGrid>
      <w:tr w:rsidR="00EE718E" w14:paraId="628F5D4A" w14:textId="77777777">
        <w:trPr>
          <w:tblHeader/>
          <w:jc w:val="center"/>
        </w:trPr>
        <w:tc>
          <w:tcPr>
            <w:tcW w:w="4773" w:type="dxa"/>
            <w:tcBorders>
              <w:top w:val="single" w:sz="4" w:space="0" w:color="999999"/>
              <w:left w:val="single" w:sz="4" w:space="0" w:color="999999"/>
              <w:bottom w:val="single" w:sz="4" w:space="0" w:color="999999"/>
              <w:right w:val="single" w:sz="4" w:space="0" w:color="999999"/>
            </w:tcBorders>
            <w:shd w:val="clear" w:color="auto" w:fill="F2F2F2"/>
          </w:tcPr>
          <w:p w14:paraId="164EA7FD" w14:textId="77777777" w:rsidR="00EE718E" w:rsidRDefault="0021768A">
            <w:pPr>
              <w:widowControl w:val="0"/>
              <w:jc w:val="center"/>
              <w:rPr>
                <w:rFonts w:ascii="Calibri" w:hAnsi="Calibri"/>
                <w:b/>
                <w:bCs/>
                <w:color w:val="FFC000"/>
                <w:szCs w:val="22"/>
              </w:rPr>
            </w:pPr>
            <w:r>
              <w:rPr>
                <w:rFonts w:ascii="Calibri" w:hAnsi="Calibri"/>
                <w:b/>
                <w:bCs/>
                <w:color w:val="FFC000"/>
                <w:szCs w:val="22"/>
              </w:rPr>
              <w:t>Set de Datos Publicados</w:t>
            </w:r>
          </w:p>
        </w:tc>
      </w:tr>
      <w:tr w:rsidR="00EE718E" w14:paraId="205FE11A" w14:textId="77777777">
        <w:trPr>
          <w:jc w:val="center"/>
        </w:trPr>
        <w:tc>
          <w:tcPr>
            <w:tcW w:w="4773" w:type="dxa"/>
            <w:tcBorders>
              <w:left w:val="single" w:sz="4" w:space="0" w:color="999999"/>
              <w:bottom w:val="single" w:sz="4" w:space="0" w:color="999999"/>
              <w:right w:val="single" w:sz="4" w:space="0" w:color="999999"/>
            </w:tcBorders>
          </w:tcPr>
          <w:p w14:paraId="30FACB8E" w14:textId="77777777" w:rsidR="00EE718E" w:rsidRDefault="0021768A">
            <w:pPr>
              <w:pStyle w:val="Textotabla"/>
              <w:widowControl w:val="0"/>
              <w:rPr>
                <w:rFonts w:ascii="Arial" w:hAnsi="Arial"/>
                <w:color w:val="808080" w:themeColor="background1" w:themeShade="80"/>
                <w:sz w:val="22"/>
                <w:szCs w:val="22"/>
              </w:rPr>
            </w:pPr>
            <w:r>
              <w:t>Presupuestos Participativos</w:t>
            </w:r>
          </w:p>
        </w:tc>
      </w:tr>
      <w:tr w:rsidR="00EE718E" w14:paraId="7C98F478" w14:textId="77777777">
        <w:trPr>
          <w:jc w:val="center"/>
        </w:trPr>
        <w:tc>
          <w:tcPr>
            <w:tcW w:w="4773" w:type="dxa"/>
            <w:tcBorders>
              <w:left w:val="single" w:sz="4" w:space="0" w:color="999999"/>
              <w:bottom w:val="single" w:sz="4" w:space="0" w:color="999999"/>
              <w:right w:val="single" w:sz="4" w:space="0" w:color="999999"/>
            </w:tcBorders>
          </w:tcPr>
          <w:p w14:paraId="194B661C" w14:textId="77777777" w:rsidR="00EE718E" w:rsidRDefault="0021768A">
            <w:pPr>
              <w:pStyle w:val="Textotabla"/>
              <w:widowControl w:val="0"/>
              <w:rPr>
                <w:rFonts w:ascii="Arial" w:hAnsi="Arial"/>
                <w:color w:val="808080" w:themeColor="background1" w:themeShade="80"/>
                <w:sz w:val="22"/>
                <w:szCs w:val="22"/>
              </w:rPr>
            </w:pPr>
            <w:r>
              <w:t>Actuaciones Administrativas Cerradas</w:t>
            </w:r>
          </w:p>
        </w:tc>
      </w:tr>
      <w:tr w:rsidR="00EE718E" w14:paraId="59ADF515" w14:textId="77777777">
        <w:trPr>
          <w:jc w:val="center"/>
        </w:trPr>
        <w:tc>
          <w:tcPr>
            <w:tcW w:w="4773" w:type="dxa"/>
            <w:tcBorders>
              <w:left w:val="single" w:sz="4" w:space="0" w:color="999999"/>
              <w:bottom w:val="single" w:sz="4" w:space="0" w:color="999999"/>
              <w:right w:val="single" w:sz="4" w:space="0" w:color="999999"/>
            </w:tcBorders>
          </w:tcPr>
          <w:p w14:paraId="12E7978F" w14:textId="77777777" w:rsidR="00EE718E" w:rsidRDefault="0021768A">
            <w:pPr>
              <w:pStyle w:val="Textotabla"/>
              <w:widowControl w:val="0"/>
              <w:rPr>
                <w:rFonts w:ascii="Arial" w:hAnsi="Arial"/>
                <w:color w:val="808080" w:themeColor="background1" w:themeShade="80"/>
                <w:sz w:val="22"/>
                <w:szCs w:val="22"/>
              </w:rPr>
            </w:pPr>
            <w:r>
              <w:t>Control Político</w:t>
            </w:r>
          </w:p>
        </w:tc>
      </w:tr>
      <w:tr w:rsidR="00EE718E" w14:paraId="722AAE2B" w14:textId="77777777">
        <w:trPr>
          <w:jc w:val="center"/>
        </w:trPr>
        <w:tc>
          <w:tcPr>
            <w:tcW w:w="4773" w:type="dxa"/>
            <w:tcBorders>
              <w:left w:val="single" w:sz="4" w:space="0" w:color="999999"/>
              <w:bottom w:val="single" w:sz="4" w:space="0" w:color="999999"/>
              <w:right w:val="single" w:sz="4" w:space="0" w:color="999999"/>
            </w:tcBorders>
          </w:tcPr>
          <w:p w14:paraId="019FFFF3" w14:textId="77777777" w:rsidR="00EE718E" w:rsidRDefault="0021768A">
            <w:pPr>
              <w:pStyle w:val="Textotabla"/>
              <w:widowControl w:val="0"/>
              <w:rPr>
                <w:rFonts w:ascii="Arial" w:hAnsi="Arial"/>
                <w:color w:val="808080" w:themeColor="background1" w:themeShade="80"/>
                <w:sz w:val="22"/>
                <w:szCs w:val="22"/>
              </w:rPr>
            </w:pPr>
            <w:r>
              <w:t>Organizaciones Religiosas</w:t>
            </w:r>
          </w:p>
        </w:tc>
      </w:tr>
      <w:tr w:rsidR="00EE718E" w14:paraId="4A7CD810" w14:textId="77777777">
        <w:trPr>
          <w:jc w:val="center"/>
        </w:trPr>
        <w:tc>
          <w:tcPr>
            <w:tcW w:w="4773" w:type="dxa"/>
            <w:tcBorders>
              <w:left w:val="single" w:sz="4" w:space="0" w:color="999999"/>
              <w:bottom w:val="single" w:sz="4" w:space="0" w:color="999999"/>
              <w:right w:val="single" w:sz="4" w:space="0" w:color="999999"/>
            </w:tcBorders>
          </w:tcPr>
          <w:p w14:paraId="6A689DDB" w14:textId="77777777" w:rsidR="00EE718E" w:rsidRDefault="0021768A">
            <w:pPr>
              <w:pStyle w:val="Textotabla"/>
              <w:widowControl w:val="0"/>
              <w:rPr>
                <w:rFonts w:ascii="Arial" w:hAnsi="Arial"/>
                <w:color w:val="808080" w:themeColor="background1" w:themeShade="80"/>
                <w:sz w:val="22"/>
                <w:szCs w:val="22"/>
              </w:rPr>
            </w:pPr>
            <w:r>
              <w:t>Alcaldías Locales</w:t>
            </w:r>
          </w:p>
        </w:tc>
      </w:tr>
      <w:tr w:rsidR="00EE718E" w14:paraId="03F462EB" w14:textId="77777777">
        <w:trPr>
          <w:jc w:val="center"/>
        </w:trPr>
        <w:tc>
          <w:tcPr>
            <w:tcW w:w="4773" w:type="dxa"/>
            <w:tcBorders>
              <w:left w:val="single" w:sz="4" w:space="0" w:color="999999"/>
              <w:bottom w:val="single" w:sz="4" w:space="0" w:color="999999"/>
              <w:right w:val="single" w:sz="4" w:space="0" w:color="999999"/>
            </w:tcBorders>
          </w:tcPr>
          <w:p w14:paraId="3279C12B" w14:textId="77777777" w:rsidR="00EE718E" w:rsidRDefault="0021768A">
            <w:pPr>
              <w:pStyle w:val="Textotabla"/>
              <w:widowControl w:val="0"/>
              <w:rPr>
                <w:rFonts w:ascii="Arial" w:hAnsi="Arial"/>
                <w:color w:val="808080" w:themeColor="background1" w:themeShade="80"/>
                <w:sz w:val="22"/>
                <w:szCs w:val="22"/>
              </w:rPr>
            </w:pPr>
            <w:r>
              <w:t>Contratación Fondos de Desarrollo Local</w:t>
            </w:r>
          </w:p>
        </w:tc>
      </w:tr>
      <w:tr w:rsidR="00EE718E" w14:paraId="3F89139D" w14:textId="77777777">
        <w:trPr>
          <w:jc w:val="center"/>
        </w:trPr>
        <w:tc>
          <w:tcPr>
            <w:tcW w:w="4773" w:type="dxa"/>
            <w:tcBorders>
              <w:left w:val="single" w:sz="4" w:space="0" w:color="999999"/>
              <w:bottom w:val="single" w:sz="4" w:space="0" w:color="999999"/>
              <w:right w:val="single" w:sz="4" w:space="0" w:color="999999"/>
            </w:tcBorders>
          </w:tcPr>
          <w:p w14:paraId="5183921C" w14:textId="77777777" w:rsidR="00EE718E" w:rsidRDefault="0021768A">
            <w:pPr>
              <w:pStyle w:val="Textotabla"/>
              <w:widowControl w:val="0"/>
              <w:rPr>
                <w:rFonts w:ascii="Arial" w:hAnsi="Arial"/>
                <w:color w:val="808080" w:themeColor="background1" w:themeShade="80"/>
                <w:sz w:val="22"/>
                <w:szCs w:val="22"/>
              </w:rPr>
            </w:pPr>
            <w:r>
              <w:t>Índice de Información Clasificada y Reservada</w:t>
            </w:r>
          </w:p>
        </w:tc>
      </w:tr>
      <w:tr w:rsidR="00EE718E" w14:paraId="2026CFBB" w14:textId="77777777">
        <w:trPr>
          <w:jc w:val="center"/>
        </w:trPr>
        <w:tc>
          <w:tcPr>
            <w:tcW w:w="4773" w:type="dxa"/>
            <w:tcBorders>
              <w:left w:val="single" w:sz="4" w:space="0" w:color="999999"/>
              <w:bottom w:val="single" w:sz="4" w:space="0" w:color="999999"/>
              <w:right w:val="single" w:sz="4" w:space="0" w:color="999999"/>
            </w:tcBorders>
          </w:tcPr>
          <w:p w14:paraId="08C246E7" w14:textId="77777777" w:rsidR="00EE718E" w:rsidRDefault="0021768A">
            <w:pPr>
              <w:pStyle w:val="Textotabla"/>
              <w:widowControl w:val="0"/>
              <w:rPr>
                <w:rFonts w:ascii="Arial" w:hAnsi="Arial"/>
                <w:color w:val="808080" w:themeColor="background1" w:themeShade="80"/>
                <w:sz w:val="22"/>
                <w:szCs w:val="22"/>
              </w:rPr>
            </w:pPr>
            <w:r>
              <w:t>Esquema de Publicación</w:t>
            </w:r>
          </w:p>
        </w:tc>
      </w:tr>
      <w:tr w:rsidR="00EE718E" w14:paraId="5CDF9056" w14:textId="77777777">
        <w:trPr>
          <w:jc w:val="center"/>
        </w:trPr>
        <w:tc>
          <w:tcPr>
            <w:tcW w:w="4773" w:type="dxa"/>
            <w:tcBorders>
              <w:left w:val="single" w:sz="4" w:space="0" w:color="999999"/>
              <w:bottom w:val="single" w:sz="4" w:space="0" w:color="999999"/>
              <w:right w:val="single" w:sz="4" w:space="0" w:color="999999"/>
            </w:tcBorders>
          </w:tcPr>
          <w:p w14:paraId="0BFBFB2C" w14:textId="77777777" w:rsidR="00EE718E" w:rsidRDefault="0021768A">
            <w:pPr>
              <w:pStyle w:val="Textotabla"/>
              <w:widowControl w:val="0"/>
              <w:rPr>
                <w:rFonts w:ascii="Arial" w:hAnsi="Arial"/>
                <w:color w:val="808080" w:themeColor="background1" w:themeShade="80"/>
                <w:sz w:val="22"/>
                <w:szCs w:val="22"/>
              </w:rPr>
            </w:pPr>
            <w:r>
              <w:t>Activos de Información</w:t>
            </w:r>
          </w:p>
        </w:tc>
      </w:tr>
    </w:tbl>
    <w:p w14:paraId="07B12CC8" w14:textId="77777777" w:rsidR="00EE718E" w:rsidRDefault="00EE718E">
      <w:pPr>
        <w:rPr>
          <w:rFonts w:ascii="Arial" w:hAnsi="Arial"/>
          <w:color w:val="808080" w:themeColor="background1" w:themeShade="80"/>
          <w:szCs w:val="22"/>
        </w:rPr>
      </w:pPr>
    </w:p>
    <w:p w14:paraId="330F9999" w14:textId="77777777" w:rsidR="00EE718E" w:rsidRDefault="0021768A" w:rsidP="00F96C2F">
      <w:pPr>
        <w:pStyle w:val="Textoindependiente"/>
      </w:pPr>
      <w:r>
        <w:t>La SDG ha realizado la campaña de sensibilización de la importancia de la apertura de datos abiertos.</w:t>
      </w:r>
    </w:p>
    <w:p w14:paraId="78844B1C" w14:textId="5DEFEE3B" w:rsidR="00EE718E" w:rsidRDefault="0021768A">
      <w:pPr>
        <w:pStyle w:val="Ttulo3"/>
      </w:pPr>
      <w:bookmarkStart w:id="64" w:name="_Toc92788913"/>
      <w:r>
        <w:t>4</w:t>
      </w:r>
      <w:bookmarkStart w:id="65" w:name="_Toc48892713"/>
      <w:r>
        <w:t>.4.5</w:t>
      </w:r>
      <w:r w:rsidR="00582671">
        <w:tab/>
      </w:r>
      <w:r>
        <w:t>Calidad y Seguridad de los componentes de información</w:t>
      </w:r>
      <w:bookmarkEnd w:id="64"/>
      <w:bookmarkEnd w:id="65"/>
    </w:p>
    <w:p w14:paraId="06426AC9" w14:textId="77777777" w:rsidR="00EE718E" w:rsidRDefault="0021768A">
      <w:pPr>
        <w:pStyle w:val="Textoindependiente"/>
      </w:pPr>
      <w:r>
        <w:t>La Secretaría Distrital de Gobierno cuenta con mecanismos que le permiten:</w:t>
      </w:r>
    </w:p>
    <w:p w14:paraId="3D074D01" w14:textId="297FDF8D" w:rsidR="00EE718E" w:rsidRPr="00A603B5" w:rsidRDefault="0021768A" w:rsidP="004412BF">
      <w:pPr>
        <w:pStyle w:val="Prrafodelista"/>
        <w:numPr>
          <w:ilvl w:val="0"/>
          <w:numId w:val="8"/>
        </w:numPr>
      </w:pPr>
      <w:r>
        <w:lastRenderedPageBreak/>
        <w:t>Definir de un Sistema Integrado de gestión orientado a Resultados, Buen Gobierno, Innovación y Transparencia, a continuación, se presenta las dimensiones, objetivos y políticas del Modelo Integrado de Planeación y Gestión -MIPG. Establecido en el Manual de Plan Estratégico de Tecnología de Información (PETI) en la Secretaría Distrital de Gobierno GDI-TIC</w:t>
      </w:r>
      <w:r w:rsidRPr="00A603B5">
        <w:t>-</w:t>
      </w:r>
      <w:r w:rsidR="00374194" w:rsidRPr="00A603B5">
        <w:t xml:space="preserve"> PL001</w:t>
      </w:r>
      <w:r w:rsidR="00A603B5">
        <w:t>.</w:t>
      </w:r>
    </w:p>
    <w:p w14:paraId="5C21EABD" w14:textId="77777777" w:rsidR="00EE718E" w:rsidRDefault="0021768A" w:rsidP="004412BF">
      <w:pPr>
        <w:pStyle w:val="Prrafodelista"/>
        <w:numPr>
          <w:ilvl w:val="0"/>
          <w:numId w:val="8"/>
        </w:numPr>
      </w:pPr>
      <w:r>
        <w:t>Guiar el comportamiento personal y profesional de los funcionarios, contratistas o terceros sobre la información obtenida, generada o procesada por la entidad; así mismo, permitir que la entidad trabaje bajo las mejores prácticas de seguridad, mediante la implementación de buenas prácticas enmarcadas en un modelo de gestión sistemático y cíclico de Seguridad y Privacidad de la Información y de riesgo de seguridad digital; para mitigar el riesgo de acceso, uso, divulgación, interrupción o destrucción no autorizada a los que puedan estar expuesta la información, los SI y su infraestructura al tiempo que se cumple con los requisitos legales que debe cumplir la entidad en términos de seguridad de la información y seguridad digital. Establecido en Manual de Gestión de Seguridad GDI-TIC M004.</w:t>
      </w:r>
    </w:p>
    <w:p w14:paraId="1C374A86" w14:textId="77777777" w:rsidR="00EE718E" w:rsidRDefault="0021768A" w:rsidP="004412BF">
      <w:pPr>
        <w:pStyle w:val="Prrafodelista"/>
        <w:numPr>
          <w:ilvl w:val="0"/>
          <w:numId w:val="8"/>
        </w:numPr>
      </w:pPr>
      <w:r>
        <w:t>Guiar el comportamiento personal y profesional de los funcionarios, contratistas o terceros sobre el uso de la tecnología y la forma como ésta puede aportar en la generación de valor público en un entorno de confianza digital, mediante la implementación de un modelo de gestión (PETIC); para mejorar la provisión de servicios digitales, el desarrollo de procesos internos eficientes, la toma de decisiones basadas en datos, el empoderamiento de los ciudadanos y el impulso en el desarrollo de una Bogotá inteligente. Establecido en el Manual De Política De Tecnología E Información (TI) GDI-TIC-M006.</w:t>
      </w:r>
    </w:p>
    <w:p w14:paraId="1032C5CF" w14:textId="77777777" w:rsidR="00EE718E" w:rsidRDefault="0021768A" w:rsidP="004412BF">
      <w:pPr>
        <w:pStyle w:val="Prrafodelista"/>
        <w:numPr>
          <w:ilvl w:val="0"/>
          <w:numId w:val="8"/>
        </w:numPr>
      </w:pPr>
      <w:r>
        <w:t>Establecer medidas que garanticen de manera eficiente los niveles de seguridad y privacidad para el tratamiento y protección de datos personales en la Secretaría Distrital de Gobierno, de tal forma que se eviten posibles adulteraciones, pérdidas, consultas y usos o accesos no autorizados. Establecido en la Política Para el Tratamiento y Protección de Datos Personales.</w:t>
      </w:r>
    </w:p>
    <w:p w14:paraId="06DB427C" w14:textId="77777777" w:rsidR="00EE718E" w:rsidRDefault="0021768A">
      <w:pPr>
        <w:pStyle w:val="Textoindependiente"/>
      </w:pPr>
      <w:r>
        <w:t>Herramientas que, a su vez, permiten trazar como lineamientos de calidad para el buen desarrollo de las actividades propuestas en el procedimiento para el levantamiento del catálogo de los componentes de información (establecido en el GDI-TIC M004) se requiere cumplir con las siguientes condiciones:</w:t>
      </w:r>
    </w:p>
    <w:p w14:paraId="31E1437E" w14:textId="77777777" w:rsidR="00F96C2F" w:rsidRDefault="0021768A" w:rsidP="00FF4B23">
      <w:pPr>
        <w:pStyle w:val="Prrafodelista"/>
        <w:numPr>
          <w:ilvl w:val="0"/>
          <w:numId w:val="9"/>
        </w:numPr>
      </w:pPr>
      <w:r>
        <w:t xml:space="preserve">Los servicios identificados mediante este procedimiento y que no se encuentren reflejados como salidas en el proceso asociado a la dependencia, se debe realizar las </w:t>
      </w:r>
      <w:r>
        <w:lastRenderedPageBreak/>
        <w:t>actividades necesarias con los referentes de la Oficina Asesora de Planeación para que se incluyan en la caracterización del proceso respectivo.</w:t>
      </w:r>
    </w:p>
    <w:p w14:paraId="1C116934" w14:textId="30AE82EB" w:rsidR="00EE718E" w:rsidRDefault="0021768A" w:rsidP="00FF4B23">
      <w:pPr>
        <w:pStyle w:val="Prrafodelista"/>
        <w:numPr>
          <w:ilvl w:val="0"/>
          <w:numId w:val="9"/>
        </w:numPr>
      </w:pPr>
      <w:r>
        <w:t>Los documentos en el formato que se encuentren y que no tengan una relación con las tablas de retención documental aprobadas en la entidad, se debe realizar las actividades necesarias con los referentes de gestión documental para que se incluyan en las TRD de la dependencia.</w:t>
      </w:r>
    </w:p>
    <w:p w14:paraId="62FDC083" w14:textId="77777777" w:rsidR="00EE718E" w:rsidRDefault="0021768A" w:rsidP="004412BF">
      <w:pPr>
        <w:pStyle w:val="Prrafodelista"/>
        <w:numPr>
          <w:ilvl w:val="0"/>
          <w:numId w:val="9"/>
        </w:numPr>
      </w:pPr>
      <w:r>
        <w:t>Los servicios que se deben identificar son aquellos que generan información de valor público para uso interno o externo de la entidad. Estos serán identificados a partir de las funciones y obligaciones legales de la dependencia.</w:t>
      </w:r>
    </w:p>
    <w:p w14:paraId="3BCF4C83" w14:textId="77777777" w:rsidR="00EE718E" w:rsidRDefault="0021768A" w:rsidP="004412BF">
      <w:pPr>
        <w:pStyle w:val="Prrafodelista"/>
        <w:numPr>
          <w:ilvl w:val="0"/>
          <w:numId w:val="9"/>
        </w:numPr>
      </w:pPr>
      <w:r>
        <w:t>Cada dependencia es responsable de la información identificada y caracterizada en los formatos establecidos para el levantamiento de los componentes de información.</w:t>
      </w:r>
    </w:p>
    <w:p w14:paraId="1AB71F26" w14:textId="77777777" w:rsidR="00EE718E" w:rsidRDefault="0021768A" w:rsidP="004412BF">
      <w:pPr>
        <w:pStyle w:val="Prrafodelista"/>
        <w:numPr>
          <w:ilvl w:val="0"/>
          <w:numId w:val="9"/>
        </w:numPr>
      </w:pPr>
      <w:r>
        <w:t>Los componentes de servicios, información, flujos y datos identificados y clasificados por cada dependencia conformarán integralmente el catálogo de componentes de información de la entidad.</w:t>
      </w:r>
    </w:p>
    <w:p w14:paraId="092569DB" w14:textId="77777777" w:rsidR="00F96C2F" w:rsidRPr="00F96C2F" w:rsidRDefault="0021768A" w:rsidP="0023658D">
      <w:pPr>
        <w:pStyle w:val="Prrafodelista"/>
        <w:numPr>
          <w:ilvl w:val="0"/>
          <w:numId w:val="9"/>
        </w:numPr>
        <w:rPr>
          <w:color w:val="808080" w:themeColor="background1" w:themeShade="80"/>
        </w:rPr>
      </w:pPr>
      <w:r>
        <w:t>Anualmente la Oficina Asesora de Planeación y la Dirección de Tecnologías e Información liderarán la creación y/o actualización del catálogo de componentes de información. Producto del análisis de la información con los referentes funcionales se definirá la pertinencia y oportunidad de adelantar o no el proceso.</w:t>
      </w:r>
    </w:p>
    <w:p w14:paraId="7B48C2FA" w14:textId="44E10FBC" w:rsidR="00EE718E" w:rsidRPr="00F96C2F" w:rsidRDefault="0021768A" w:rsidP="0023658D">
      <w:pPr>
        <w:pStyle w:val="Prrafodelista"/>
        <w:numPr>
          <w:ilvl w:val="0"/>
          <w:numId w:val="9"/>
        </w:numPr>
        <w:rPr>
          <w:color w:val="808080" w:themeColor="background1" w:themeShade="80"/>
        </w:rPr>
      </w:pPr>
      <w:r>
        <w:t>En el escenario en el que el área funcional identifique la necesidad de realizar actualización del catálogo fuera del tiempo establecido por la Oficina Asesora de Planeación y la Dirección de Tecnologías e Información, este proceso se deberá solicitar a través de la herramienta de gestión de servicios vigente.</w:t>
      </w:r>
    </w:p>
    <w:p w14:paraId="316CE5A2" w14:textId="77777777" w:rsidR="00EE718E" w:rsidRDefault="0021768A">
      <w:pPr>
        <w:pStyle w:val="Textoindependiente"/>
      </w:pPr>
      <w:r>
        <w:t>Así mismo, se dictan actividades y desarrollo de planes que permitan con su ejecución el cumplimiento de normatividad nacional o aplicación de estrategias como Gobierno digital de MINTIC como:</w:t>
      </w:r>
    </w:p>
    <w:p w14:paraId="3B04B07F" w14:textId="77777777" w:rsidR="00C82ADF" w:rsidRPr="00C82ADF" w:rsidRDefault="0021768A" w:rsidP="00B26709">
      <w:pPr>
        <w:pStyle w:val="Prrafodelista"/>
        <w:numPr>
          <w:ilvl w:val="0"/>
          <w:numId w:val="10"/>
        </w:numPr>
        <w:rPr>
          <w:rFonts w:asciiTheme="minorHAnsi" w:eastAsiaTheme="minorEastAsia" w:hAnsiTheme="minorHAnsi"/>
          <w:color w:val="808080" w:themeColor="background1" w:themeShade="80"/>
        </w:rPr>
      </w:pPr>
      <w:r>
        <w:t>Definición de políticas para elaboración de un plan de seguridad y privacidad de la información alineado con el propósito misional.</w:t>
      </w:r>
    </w:p>
    <w:p w14:paraId="24FBDD18" w14:textId="6C41FFF1" w:rsidR="00F96C2F" w:rsidRPr="00C82ADF" w:rsidRDefault="0021768A" w:rsidP="00B26709">
      <w:pPr>
        <w:pStyle w:val="Prrafodelista"/>
        <w:numPr>
          <w:ilvl w:val="0"/>
          <w:numId w:val="10"/>
        </w:numPr>
        <w:rPr>
          <w:rFonts w:asciiTheme="minorHAnsi" w:eastAsiaTheme="minorEastAsia" w:hAnsiTheme="minorHAnsi"/>
          <w:color w:val="808080" w:themeColor="background1" w:themeShade="80"/>
        </w:rPr>
      </w:pPr>
      <w:r>
        <w:t>Identificación, valoración, realización del tratamiento y mitigación de los riesgos de los sistemas de información, para la protección de los derechos de los usuarios de la entidad y mejorar los niveles de confianza.</w:t>
      </w:r>
    </w:p>
    <w:p w14:paraId="0A9CDC7D" w14:textId="28216A68" w:rsidR="00F96C2F" w:rsidRPr="00F96C2F" w:rsidRDefault="0021768A" w:rsidP="006F68D8">
      <w:pPr>
        <w:pStyle w:val="Prrafodelista"/>
        <w:numPr>
          <w:ilvl w:val="0"/>
          <w:numId w:val="10"/>
        </w:numPr>
        <w:rPr>
          <w:rFonts w:asciiTheme="minorHAnsi" w:eastAsiaTheme="minorEastAsia" w:hAnsiTheme="minorHAnsi"/>
          <w:color w:val="808080" w:themeColor="background1" w:themeShade="80"/>
        </w:rPr>
      </w:pPr>
      <w:r>
        <w:t xml:space="preserve">Garantizar la realización de las mediciones necesarias para calificar la operación y efectividad de los controles, estableciendo niveles de cumplimiento y de protección de </w:t>
      </w:r>
      <w:r>
        <w:lastRenderedPageBreak/>
        <w:t>los principios de seguridad y privacidad de la información, mínimo anualmente En el escenario en el que el área funcional identifique la necesidad de realizar actualización del catálogo.</w:t>
      </w:r>
    </w:p>
    <w:p w14:paraId="47A581A6" w14:textId="3D47E805" w:rsidR="00EE718E" w:rsidRPr="00F96C2F" w:rsidRDefault="0021768A" w:rsidP="00BA29FB">
      <w:pPr>
        <w:pStyle w:val="Prrafodelista"/>
        <w:numPr>
          <w:ilvl w:val="0"/>
          <w:numId w:val="10"/>
        </w:numPr>
        <w:rPr>
          <w:rFonts w:asciiTheme="minorHAnsi" w:eastAsiaTheme="minorEastAsia" w:hAnsiTheme="minorHAnsi"/>
          <w:color w:val="808080" w:themeColor="background1" w:themeShade="80"/>
        </w:rPr>
      </w:pPr>
      <w:r>
        <w:t>Establecimiento de medidas que garanticen de manera eficiente los niveles de seguridad y privacidad para el tratamiento y protección de datos personales en la Secretaría Distrital de Gobierno, de tal forma que se eviten posibles adulteraciones, pérdidas, consultas y usos o accesos no autorizados.</w:t>
      </w:r>
    </w:p>
    <w:p w14:paraId="02349D27" w14:textId="73D7823B" w:rsidR="00EE718E" w:rsidRDefault="0021768A" w:rsidP="5CD261C4">
      <w:pPr>
        <w:pStyle w:val="Prrafodelista"/>
        <w:numPr>
          <w:ilvl w:val="0"/>
          <w:numId w:val="10"/>
        </w:numPr>
        <w:rPr>
          <w:color w:val="808080" w:themeColor="background1" w:themeShade="80"/>
        </w:rPr>
      </w:pPr>
      <w:r>
        <w:t>Alcance a los lineamientos de la política de protección de datos personales que se deben aplicar a todas las bases de datos y archivos que maneja la Secretaría Distrital de Gobierno, con información correspondiente a personas naturales. Estas políticas son de obligatorio y estricto cumplimiento por parte de la Secretaría Distrital de Gobierno, sus directivos, funcionarios, contratistas, subcontratistas y, en general, por cualquier tercero que tenga vínculo contractual o jurídico con la Secretaría Distrital de Gobierno y que, en razón a ello, tenga acceso a información de la Entidad.</w:t>
      </w:r>
    </w:p>
    <w:p w14:paraId="377D9D43" w14:textId="77777777" w:rsidR="00EE718E" w:rsidRDefault="0021768A">
      <w:pPr>
        <w:pStyle w:val="Textoindependiente"/>
      </w:pPr>
      <w:r>
        <w:t>Todos los servidores públicos de la Secretaría deben observar y respetar esta política en el cumplimiento de sus funciones, al igual que los contratistas, en cumplimiento de sus obligaciones contractuales.</w:t>
      </w:r>
    </w:p>
    <w:p w14:paraId="6906E0BE" w14:textId="77777777" w:rsidR="00EE718E" w:rsidRDefault="0021768A">
      <w:pPr>
        <w:pStyle w:val="Ttulo2"/>
      </w:pPr>
      <w:bookmarkStart w:id="66" w:name="_Toc48892714"/>
      <w:bookmarkStart w:id="67" w:name="_Toc92788914"/>
      <w:r>
        <w:t>4.5</w:t>
      </w:r>
      <w:r>
        <w:tab/>
        <w:t>Sistemas de Información</w:t>
      </w:r>
      <w:bookmarkEnd w:id="66"/>
      <w:bookmarkEnd w:id="67"/>
    </w:p>
    <w:p w14:paraId="47E8BBDB" w14:textId="21FA2739" w:rsidR="00EE718E" w:rsidRDefault="0021768A">
      <w:pPr>
        <w:pStyle w:val="Ttulo3"/>
      </w:pPr>
      <w:bookmarkStart w:id="68" w:name="_Toc48892715"/>
      <w:bookmarkStart w:id="69" w:name="_Toc92788915"/>
      <w:r>
        <w:t>4.5.1</w:t>
      </w:r>
      <w:r w:rsidR="00582671">
        <w:tab/>
      </w:r>
      <w:r>
        <w:t>Catálogo de los Sistemas de Información</w:t>
      </w:r>
      <w:bookmarkEnd w:id="68"/>
      <w:bookmarkEnd w:id="69"/>
    </w:p>
    <w:p w14:paraId="467B8A70" w14:textId="77777777" w:rsidR="00EE718E" w:rsidRPr="00C82ADF" w:rsidRDefault="0021768A" w:rsidP="00C82ADF">
      <w:pPr>
        <w:pStyle w:val="Textoindependiente"/>
      </w:pPr>
      <w:r w:rsidRPr="00C82ADF">
        <w:t>Actualmente la Secretaría Distrital de Gobierno cuenta con sistemas de información y servicios desarrollados sobre diversas plataformas, entre las cuales se tiene Java, PHP (en varias versiones), BPM Bizagi, Delphi - .Net, Dynamics CRM, LIME SURVEY y Drupal.</w:t>
      </w:r>
    </w:p>
    <w:p w14:paraId="0C7AC847" w14:textId="77777777" w:rsidR="00EE718E" w:rsidRDefault="0021768A" w:rsidP="00C82ADF">
      <w:pPr>
        <w:pStyle w:val="Textoindependiente"/>
      </w:pPr>
      <w:r w:rsidRPr="00C82ADF">
        <w:t>A continuación, se relacionan los sistemas de información y servicios de la Secretaría Distrital de Gobierno y que administra la Dirección de Tecnologías e Información:</w:t>
      </w:r>
    </w:p>
    <w:p w14:paraId="4DA2F74D" w14:textId="77777777" w:rsidR="00C82ADF" w:rsidRPr="00C82ADF" w:rsidRDefault="00C82ADF" w:rsidP="00C82ADF">
      <w:pPr>
        <w:pStyle w:val="Textoindependiente"/>
      </w:pPr>
    </w:p>
    <w:p w14:paraId="5D61FA3F" w14:textId="04B3870B" w:rsidR="00EE718E" w:rsidRPr="00301EF2" w:rsidRDefault="0021768A">
      <w:pPr>
        <w:pStyle w:val="Tabla"/>
        <w:keepNext/>
        <w:jc w:val="center"/>
      </w:pPr>
      <w:r w:rsidRPr="00301EF2">
        <w:t xml:space="preserve">Tabla </w:t>
      </w:r>
      <w:r w:rsidRPr="00301EF2">
        <w:fldChar w:fldCharType="begin"/>
      </w:r>
      <w:r w:rsidRPr="00301EF2">
        <w:instrText>SEQ Tabla \* ARABIC</w:instrText>
      </w:r>
      <w:r w:rsidRPr="00301EF2">
        <w:fldChar w:fldCharType="separate"/>
      </w:r>
      <w:r w:rsidR="00E63EE4">
        <w:rPr>
          <w:noProof/>
        </w:rPr>
        <w:t>8</w:t>
      </w:r>
      <w:r w:rsidRPr="00301EF2">
        <w:fldChar w:fldCharType="end"/>
      </w:r>
      <w:r w:rsidRPr="00301EF2">
        <w:t xml:space="preserve"> Catálogo de sistemas de información</w:t>
      </w:r>
    </w:p>
    <w:tbl>
      <w:tblPr>
        <w:tblW w:w="9312" w:type="dxa"/>
        <w:tblInd w:w="49" w:type="dxa"/>
        <w:tblCellMar>
          <w:left w:w="5" w:type="dxa"/>
          <w:right w:w="0" w:type="dxa"/>
        </w:tblCellMar>
        <w:tblLook w:val="04A0" w:firstRow="1" w:lastRow="0" w:firstColumn="1" w:lastColumn="0" w:noHBand="0" w:noVBand="1"/>
      </w:tblPr>
      <w:tblGrid>
        <w:gridCol w:w="3921"/>
        <w:gridCol w:w="2047"/>
        <w:gridCol w:w="3344"/>
      </w:tblGrid>
      <w:tr w:rsidR="00EE718E" w14:paraId="12121B63" w14:textId="77777777">
        <w:trPr>
          <w:trHeight w:val="510"/>
          <w:tblHeader/>
        </w:trPr>
        <w:tc>
          <w:tcPr>
            <w:tcW w:w="3921" w:type="dxa"/>
            <w:tcBorders>
              <w:top w:val="single" w:sz="4" w:space="0" w:color="CCCCCC"/>
              <w:left w:val="single" w:sz="4" w:space="0" w:color="CCCCCC"/>
              <w:bottom w:val="single" w:sz="4" w:space="0" w:color="CCCCCC"/>
            </w:tcBorders>
            <w:shd w:val="clear" w:color="auto" w:fill="F2F2F2"/>
          </w:tcPr>
          <w:p w14:paraId="12CA3468"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Nombre</w:t>
            </w:r>
          </w:p>
        </w:tc>
        <w:tc>
          <w:tcPr>
            <w:tcW w:w="2047" w:type="dxa"/>
            <w:tcBorders>
              <w:top w:val="single" w:sz="4" w:space="0" w:color="CCCCCC"/>
              <w:left w:val="single" w:sz="4" w:space="0" w:color="CCCCCC"/>
              <w:bottom w:val="single" w:sz="4" w:space="0" w:color="CCCCCC"/>
            </w:tcBorders>
            <w:shd w:val="clear" w:color="auto" w:fill="F2F2F2"/>
          </w:tcPr>
          <w:p w14:paraId="7249345F"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Categoría</w:t>
            </w:r>
          </w:p>
        </w:tc>
        <w:tc>
          <w:tcPr>
            <w:tcW w:w="3344" w:type="dxa"/>
            <w:tcBorders>
              <w:top w:val="single" w:sz="4" w:space="0" w:color="CCCCCC"/>
              <w:left w:val="single" w:sz="4" w:space="0" w:color="CCCCCC"/>
              <w:bottom w:val="single" w:sz="4" w:space="0" w:color="CCCCCC"/>
              <w:right w:val="single" w:sz="4" w:space="0" w:color="CCCCCC"/>
            </w:tcBorders>
            <w:shd w:val="clear" w:color="auto" w:fill="F2F2F2"/>
          </w:tcPr>
          <w:p w14:paraId="7D6B225C"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Tipo</w:t>
            </w:r>
          </w:p>
        </w:tc>
      </w:tr>
      <w:tr w:rsidR="00EE718E" w14:paraId="1BA889F0" w14:textId="77777777" w:rsidTr="00BB2509">
        <w:trPr>
          <w:trHeight w:val="342"/>
        </w:trPr>
        <w:tc>
          <w:tcPr>
            <w:tcW w:w="3921" w:type="dxa"/>
            <w:tcBorders>
              <w:left w:val="single" w:sz="4" w:space="0" w:color="CCCCCC"/>
              <w:bottom w:val="single" w:sz="4" w:space="0" w:color="CCCCCC"/>
            </w:tcBorders>
            <w:shd w:val="clear" w:color="auto" w:fill="auto"/>
            <w:vAlign w:val="center"/>
          </w:tcPr>
          <w:p w14:paraId="5BB15119"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ARCO</w:t>
            </w:r>
          </w:p>
        </w:tc>
        <w:tc>
          <w:tcPr>
            <w:tcW w:w="2047" w:type="dxa"/>
            <w:tcBorders>
              <w:left w:val="single" w:sz="4" w:space="0" w:color="CCCCCC"/>
              <w:bottom w:val="single" w:sz="4" w:space="0" w:color="CCCCCC"/>
            </w:tcBorders>
            <w:shd w:val="clear" w:color="auto" w:fill="auto"/>
            <w:vAlign w:val="center"/>
          </w:tcPr>
          <w:p w14:paraId="3C810566"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3CB8E150"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2F471B36" w14:textId="77777777" w:rsidTr="00BB2509">
        <w:trPr>
          <w:trHeight w:val="328"/>
        </w:trPr>
        <w:tc>
          <w:tcPr>
            <w:tcW w:w="3921" w:type="dxa"/>
            <w:tcBorders>
              <w:left w:val="single" w:sz="4" w:space="0" w:color="CCCCCC"/>
              <w:bottom w:val="single" w:sz="4" w:space="0" w:color="CCCCCC"/>
            </w:tcBorders>
            <w:shd w:val="clear" w:color="auto" w:fill="auto"/>
            <w:vAlign w:val="center"/>
          </w:tcPr>
          <w:p w14:paraId="2BC087CB"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CERTIFICADO DE PROPIEDAD HORIZONTAL</w:t>
            </w:r>
          </w:p>
        </w:tc>
        <w:tc>
          <w:tcPr>
            <w:tcW w:w="2047" w:type="dxa"/>
            <w:tcBorders>
              <w:left w:val="single" w:sz="4" w:space="0" w:color="CCCCCC"/>
              <w:bottom w:val="single" w:sz="4" w:space="0" w:color="CCCCCC"/>
            </w:tcBorders>
            <w:shd w:val="clear" w:color="auto" w:fill="auto"/>
            <w:vAlign w:val="center"/>
          </w:tcPr>
          <w:p w14:paraId="142634CA"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18C3EC26"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4BE64D97" w14:textId="77777777" w:rsidTr="00BB2509">
        <w:trPr>
          <w:trHeight w:val="186"/>
        </w:trPr>
        <w:tc>
          <w:tcPr>
            <w:tcW w:w="3921" w:type="dxa"/>
            <w:tcBorders>
              <w:left w:val="single" w:sz="4" w:space="0" w:color="CCCCCC"/>
              <w:bottom w:val="single" w:sz="4" w:space="0" w:color="CCCCCC"/>
            </w:tcBorders>
            <w:shd w:val="clear" w:color="auto" w:fill="auto"/>
            <w:vAlign w:val="center"/>
          </w:tcPr>
          <w:p w14:paraId="55EBC34D"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lastRenderedPageBreak/>
              <w:t>CERTIFICADO DE RESIDENCIA</w:t>
            </w:r>
          </w:p>
        </w:tc>
        <w:tc>
          <w:tcPr>
            <w:tcW w:w="2047" w:type="dxa"/>
            <w:tcBorders>
              <w:left w:val="single" w:sz="4" w:space="0" w:color="CCCCCC"/>
              <w:bottom w:val="single" w:sz="4" w:space="0" w:color="CCCCCC"/>
            </w:tcBorders>
            <w:shd w:val="clear" w:color="auto" w:fill="auto"/>
            <w:vAlign w:val="center"/>
          </w:tcPr>
          <w:p w14:paraId="50B05543"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17C3C196"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427EBD15" w14:textId="77777777" w:rsidTr="00BB2509">
        <w:trPr>
          <w:trHeight w:val="276"/>
        </w:trPr>
        <w:tc>
          <w:tcPr>
            <w:tcW w:w="3921" w:type="dxa"/>
            <w:tcBorders>
              <w:left w:val="single" w:sz="4" w:space="0" w:color="CCCCCC"/>
              <w:bottom w:val="single" w:sz="4" w:space="0" w:color="CCCCCC"/>
            </w:tcBorders>
            <w:shd w:val="clear" w:color="auto" w:fill="auto"/>
            <w:vAlign w:val="center"/>
          </w:tcPr>
          <w:p w14:paraId="5D3B793D"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ENCUESTA UNICA DE PERCEPCION CIUDADANÍA</w:t>
            </w:r>
          </w:p>
        </w:tc>
        <w:tc>
          <w:tcPr>
            <w:tcW w:w="2047" w:type="dxa"/>
            <w:tcBorders>
              <w:left w:val="single" w:sz="4" w:space="0" w:color="CCCCCC"/>
              <w:bottom w:val="single" w:sz="4" w:space="0" w:color="CCCCCC"/>
            </w:tcBorders>
            <w:shd w:val="clear" w:color="auto" w:fill="auto"/>
            <w:vAlign w:val="center"/>
          </w:tcPr>
          <w:p w14:paraId="4DA6FBC4"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1A15698B"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660C9551" w14:textId="77777777">
        <w:trPr>
          <w:trHeight w:val="282"/>
        </w:trPr>
        <w:tc>
          <w:tcPr>
            <w:tcW w:w="3921" w:type="dxa"/>
            <w:tcBorders>
              <w:left w:val="single" w:sz="4" w:space="0" w:color="CCCCCC"/>
              <w:bottom w:val="single" w:sz="4" w:space="0" w:color="CCCCCC"/>
            </w:tcBorders>
            <w:shd w:val="clear" w:color="auto" w:fill="auto"/>
            <w:vAlign w:val="center"/>
          </w:tcPr>
          <w:p w14:paraId="1328A254"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HESMAP</w:t>
            </w:r>
          </w:p>
        </w:tc>
        <w:tc>
          <w:tcPr>
            <w:tcW w:w="2047" w:type="dxa"/>
            <w:tcBorders>
              <w:left w:val="single" w:sz="4" w:space="0" w:color="CCCCCC"/>
              <w:bottom w:val="single" w:sz="4" w:space="0" w:color="CCCCCC"/>
            </w:tcBorders>
            <w:shd w:val="clear" w:color="auto" w:fill="auto"/>
            <w:vAlign w:val="center"/>
          </w:tcPr>
          <w:p w14:paraId="18E81FDF"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1C1B8010"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613DA38E" w14:textId="77777777">
        <w:trPr>
          <w:trHeight w:val="257"/>
        </w:trPr>
        <w:tc>
          <w:tcPr>
            <w:tcW w:w="3921" w:type="dxa"/>
            <w:tcBorders>
              <w:left w:val="single" w:sz="4" w:space="0" w:color="CCCCCC"/>
              <w:bottom w:val="single" w:sz="4" w:space="0" w:color="CCCCCC"/>
            </w:tcBorders>
            <w:shd w:val="clear" w:color="auto" w:fill="auto"/>
            <w:vAlign w:val="center"/>
          </w:tcPr>
          <w:p w14:paraId="0BC9246A"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INTRANET</w:t>
            </w:r>
          </w:p>
        </w:tc>
        <w:tc>
          <w:tcPr>
            <w:tcW w:w="2047" w:type="dxa"/>
            <w:tcBorders>
              <w:left w:val="single" w:sz="4" w:space="0" w:color="CCCCCC"/>
              <w:bottom w:val="single" w:sz="4" w:space="0" w:color="CCCCCC"/>
            </w:tcBorders>
            <w:shd w:val="clear" w:color="auto" w:fill="auto"/>
            <w:vAlign w:val="center"/>
          </w:tcPr>
          <w:p w14:paraId="3E869DC5"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4D5F6F4C"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72CC08C0" w14:textId="77777777">
        <w:trPr>
          <w:trHeight w:val="268"/>
        </w:trPr>
        <w:tc>
          <w:tcPr>
            <w:tcW w:w="3921" w:type="dxa"/>
            <w:tcBorders>
              <w:left w:val="single" w:sz="4" w:space="0" w:color="CCCCCC"/>
              <w:bottom w:val="single" w:sz="4" w:space="0" w:color="CCCCCC"/>
            </w:tcBorders>
            <w:shd w:val="clear" w:color="auto" w:fill="auto"/>
            <w:vAlign w:val="center"/>
          </w:tcPr>
          <w:p w14:paraId="14B85C79"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ITS DOCS</w:t>
            </w:r>
          </w:p>
        </w:tc>
        <w:tc>
          <w:tcPr>
            <w:tcW w:w="2047" w:type="dxa"/>
            <w:tcBorders>
              <w:left w:val="single" w:sz="4" w:space="0" w:color="CCCCCC"/>
              <w:bottom w:val="single" w:sz="4" w:space="0" w:color="CCCCCC"/>
            </w:tcBorders>
            <w:shd w:val="clear" w:color="auto" w:fill="auto"/>
            <w:vAlign w:val="center"/>
          </w:tcPr>
          <w:p w14:paraId="7FC05848"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1107C98E"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Cliente Servidor</w:t>
            </w:r>
          </w:p>
        </w:tc>
      </w:tr>
      <w:tr w:rsidR="00EE718E" w14:paraId="54553658" w14:textId="77777777" w:rsidTr="00BB2509">
        <w:trPr>
          <w:trHeight w:val="220"/>
        </w:trPr>
        <w:tc>
          <w:tcPr>
            <w:tcW w:w="3921" w:type="dxa"/>
            <w:tcBorders>
              <w:left w:val="single" w:sz="4" w:space="0" w:color="CCCCCC"/>
              <w:bottom w:val="single" w:sz="4" w:space="0" w:color="CCCCCC"/>
            </w:tcBorders>
            <w:shd w:val="clear" w:color="auto" w:fill="auto"/>
            <w:vAlign w:val="center"/>
          </w:tcPr>
          <w:p w14:paraId="1878A87C"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JACD</w:t>
            </w:r>
          </w:p>
        </w:tc>
        <w:tc>
          <w:tcPr>
            <w:tcW w:w="2047" w:type="dxa"/>
            <w:tcBorders>
              <w:left w:val="single" w:sz="4" w:space="0" w:color="CCCCCC"/>
              <w:bottom w:val="single" w:sz="4" w:space="0" w:color="CCCCCC"/>
            </w:tcBorders>
            <w:shd w:val="clear" w:color="auto" w:fill="auto"/>
            <w:vAlign w:val="center"/>
          </w:tcPr>
          <w:p w14:paraId="67E464E7"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3FFFD32D"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3635EF58" w14:textId="77777777" w:rsidTr="00BB2509">
        <w:trPr>
          <w:trHeight w:val="252"/>
        </w:trPr>
        <w:tc>
          <w:tcPr>
            <w:tcW w:w="3921" w:type="dxa"/>
            <w:tcBorders>
              <w:left w:val="single" w:sz="4" w:space="0" w:color="CCCCCC"/>
              <w:bottom w:val="single" w:sz="4" w:space="0" w:color="CCCCCC"/>
            </w:tcBorders>
            <w:shd w:val="clear" w:color="auto" w:fill="auto"/>
            <w:vAlign w:val="center"/>
          </w:tcPr>
          <w:p w14:paraId="6412B55E"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MERCURIO</w:t>
            </w:r>
          </w:p>
        </w:tc>
        <w:tc>
          <w:tcPr>
            <w:tcW w:w="2047" w:type="dxa"/>
            <w:tcBorders>
              <w:left w:val="single" w:sz="4" w:space="0" w:color="CCCCCC"/>
              <w:bottom w:val="single" w:sz="4" w:space="0" w:color="CCCCCC"/>
            </w:tcBorders>
            <w:shd w:val="clear" w:color="auto" w:fill="auto"/>
            <w:vAlign w:val="center"/>
          </w:tcPr>
          <w:p w14:paraId="3CC4CA77"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6497FF9C"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71D61577" w14:textId="77777777" w:rsidTr="00BB2509">
        <w:trPr>
          <w:trHeight w:val="142"/>
        </w:trPr>
        <w:tc>
          <w:tcPr>
            <w:tcW w:w="3921" w:type="dxa"/>
            <w:tcBorders>
              <w:left w:val="single" w:sz="4" w:space="0" w:color="CCCCCC"/>
              <w:bottom w:val="single" w:sz="4" w:space="0" w:color="CCCCCC"/>
            </w:tcBorders>
            <w:shd w:val="clear" w:color="auto" w:fill="auto"/>
            <w:vAlign w:val="center"/>
          </w:tcPr>
          <w:p w14:paraId="4E2BDD7B"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MIMEC</w:t>
            </w:r>
          </w:p>
        </w:tc>
        <w:tc>
          <w:tcPr>
            <w:tcW w:w="2047" w:type="dxa"/>
            <w:tcBorders>
              <w:left w:val="single" w:sz="4" w:space="0" w:color="CCCCCC"/>
              <w:bottom w:val="single" w:sz="4" w:space="0" w:color="CCCCCC"/>
            </w:tcBorders>
            <w:shd w:val="clear" w:color="auto" w:fill="auto"/>
            <w:vAlign w:val="center"/>
          </w:tcPr>
          <w:p w14:paraId="03DCA1B6"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4234776B"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Cliente Servidor</w:t>
            </w:r>
          </w:p>
        </w:tc>
      </w:tr>
      <w:tr w:rsidR="00EE718E" w14:paraId="7EBA3FB1" w14:textId="77777777" w:rsidTr="00BB2509">
        <w:trPr>
          <w:trHeight w:val="159"/>
        </w:trPr>
        <w:tc>
          <w:tcPr>
            <w:tcW w:w="3921" w:type="dxa"/>
            <w:tcBorders>
              <w:left w:val="single" w:sz="4" w:space="0" w:color="CCCCCC"/>
              <w:bottom w:val="single" w:sz="4" w:space="0" w:color="CCCCCC"/>
            </w:tcBorders>
            <w:shd w:val="clear" w:color="auto" w:fill="auto"/>
            <w:vAlign w:val="center"/>
          </w:tcPr>
          <w:p w14:paraId="3D026F04"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ORFEO V1</w:t>
            </w:r>
          </w:p>
        </w:tc>
        <w:tc>
          <w:tcPr>
            <w:tcW w:w="2047" w:type="dxa"/>
            <w:tcBorders>
              <w:left w:val="single" w:sz="4" w:space="0" w:color="CCCCCC"/>
              <w:bottom w:val="single" w:sz="4" w:space="0" w:color="CCCCCC"/>
            </w:tcBorders>
            <w:shd w:val="clear" w:color="auto" w:fill="auto"/>
            <w:vAlign w:val="center"/>
          </w:tcPr>
          <w:p w14:paraId="2169BECD"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70C989D9"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06B30039" w14:textId="77777777" w:rsidTr="00BB2509">
        <w:trPr>
          <w:trHeight w:val="191"/>
        </w:trPr>
        <w:tc>
          <w:tcPr>
            <w:tcW w:w="3921" w:type="dxa"/>
            <w:tcBorders>
              <w:left w:val="single" w:sz="4" w:space="0" w:color="CCCCCC"/>
              <w:bottom w:val="single" w:sz="4" w:space="0" w:color="CCCCCC"/>
            </w:tcBorders>
            <w:shd w:val="clear" w:color="auto" w:fill="auto"/>
            <w:vAlign w:val="center"/>
          </w:tcPr>
          <w:p w14:paraId="4A2A5EDD"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ORFEO V2</w:t>
            </w:r>
          </w:p>
        </w:tc>
        <w:tc>
          <w:tcPr>
            <w:tcW w:w="2047" w:type="dxa"/>
            <w:tcBorders>
              <w:left w:val="single" w:sz="4" w:space="0" w:color="CCCCCC"/>
              <w:bottom w:val="single" w:sz="4" w:space="0" w:color="CCCCCC"/>
            </w:tcBorders>
            <w:shd w:val="clear" w:color="auto" w:fill="auto"/>
            <w:vAlign w:val="center"/>
          </w:tcPr>
          <w:p w14:paraId="56861DF9"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7238C38E"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4B28C944" w14:textId="77777777">
        <w:trPr>
          <w:trHeight w:val="274"/>
        </w:trPr>
        <w:tc>
          <w:tcPr>
            <w:tcW w:w="3921" w:type="dxa"/>
            <w:tcBorders>
              <w:left w:val="single" w:sz="4" w:space="0" w:color="CCCCCC"/>
              <w:bottom w:val="single" w:sz="4" w:space="0" w:color="CCCCCC"/>
            </w:tcBorders>
            <w:shd w:val="clear" w:color="auto" w:fill="auto"/>
            <w:vAlign w:val="center"/>
          </w:tcPr>
          <w:p w14:paraId="1C1C31E6"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PIRPAS</w:t>
            </w:r>
          </w:p>
        </w:tc>
        <w:tc>
          <w:tcPr>
            <w:tcW w:w="2047" w:type="dxa"/>
            <w:tcBorders>
              <w:left w:val="single" w:sz="4" w:space="0" w:color="CCCCCC"/>
              <w:bottom w:val="single" w:sz="4" w:space="0" w:color="CCCCCC"/>
            </w:tcBorders>
            <w:shd w:val="clear" w:color="auto" w:fill="auto"/>
            <w:vAlign w:val="center"/>
          </w:tcPr>
          <w:p w14:paraId="00B2F7F6"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6CDF3CB4"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63CF402C" w14:textId="77777777">
        <w:trPr>
          <w:trHeight w:val="246"/>
        </w:trPr>
        <w:tc>
          <w:tcPr>
            <w:tcW w:w="3921" w:type="dxa"/>
            <w:tcBorders>
              <w:left w:val="single" w:sz="4" w:space="0" w:color="CCCCCC"/>
              <w:bottom w:val="single" w:sz="4" w:space="0" w:color="CCCCCC"/>
            </w:tcBorders>
            <w:shd w:val="clear" w:color="auto" w:fill="auto"/>
            <w:vAlign w:val="center"/>
          </w:tcPr>
          <w:p w14:paraId="76BE0F17"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PORTALES</w:t>
            </w:r>
          </w:p>
        </w:tc>
        <w:tc>
          <w:tcPr>
            <w:tcW w:w="2047" w:type="dxa"/>
            <w:tcBorders>
              <w:left w:val="single" w:sz="4" w:space="0" w:color="CCCCCC"/>
              <w:bottom w:val="single" w:sz="4" w:space="0" w:color="CCCCCC"/>
            </w:tcBorders>
            <w:shd w:val="clear" w:color="auto" w:fill="auto"/>
            <w:vAlign w:val="center"/>
          </w:tcPr>
          <w:p w14:paraId="7455D9F1"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1C96E4AB"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0B1622A4" w14:textId="77777777">
        <w:trPr>
          <w:trHeight w:val="255"/>
        </w:trPr>
        <w:tc>
          <w:tcPr>
            <w:tcW w:w="3921" w:type="dxa"/>
            <w:tcBorders>
              <w:left w:val="single" w:sz="4" w:space="0" w:color="CCCCCC"/>
              <w:bottom w:val="single" w:sz="4" w:space="0" w:color="CCCCCC"/>
            </w:tcBorders>
            <w:shd w:val="clear" w:color="auto" w:fill="auto"/>
            <w:vAlign w:val="center"/>
          </w:tcPr>
          <w:p w14:paraId="20DDBFD6"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REPORTEADOR GENERICO</w:t>
            </w:r>
          </w:p>
        </w:tc>
        <w:tc>
          <w:tcPr>
            <w:tcW w:w="2047" w:type="dxa"/>
            <w:tcBorders>
              <w:left w:val="single" w:sz="4" w:space="0" w:color="CCCCCC"/>
              <w:bottom w:val="single" w:sz="4" w:space="0" w:color="CCCCCC"/>
            </w:tcBorders>
            <w:shd w:val="clear" w:color="auto" w:fill="auto"/>
            <w:vAlign w:val="center"/>
          </w:tcPr>
          <w:p w14:paraId="76154523"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290A4C19"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7EF61147" w14:textId="77777777">
        <w:trPr>
          <w:trHeight w:val="296"/>
        </w:trPr>
        <w:tc>
          <w:tcPr>
            <w:tcW w:w="3921" w:type="dxa"/>
            <w:tcBorders>
              <w:left w:val="single" w:sz="4" w:space="0" w:color="CCCCCC"/>
              <w:bottom w:val="single" w:sz="4" w:space="0" w:color="CCCCCC"/>
            </w:tcBorders>
            <w:shd w:val="clear" w:color="auto" w:fill="auto"/>
            <w:vAlign w:val="center"/>
          </w:tcPr>
          <w:p w14:paraId="6B3BB2F6"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SELLO SEGURO</w:t>
            </w:r>
          </w:p>
        </w:tc>
        <w:tc>
          <w:tcPr>
            <w:tcW w:w="2047" w:type="dxa"/>
            <w:tcBorders>
              <w:left w:val="single" w:sz="4" w:space="0" w:color="CCCCCC"/>
              <w:bottom w:val="single" w:sz="4" w:space="0" w:color="CCCCCC"/>
            </w:tcBorders>
            <w:shd w:val="clear" w:color="auto" w:fill="auto"/>
            <w:vAlign w:val="center"/>
          </w:tcPr>
          <w:p w14:paraId="6C4D68D9"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70BC32CF"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25C3FA8C" w14:textId="77777777">
        <w:trPr>
          <w:trHeight w:val="273"/>
        </w:trPr>
        <w:tc>
          <w:tcPr>
            <w:tcW w:w="3921" w:type="dxa"/>
            <w:tcBorders>
              <w:left w:val="single" w:sz="4" w:space="0" w:color="CCCCCC"/>
              <w:bottom w:val="single" w:sz="4" w:space="0" w:color="CCCCCC"/>
            </w:tcBorders>
            <w:shd w:val="clear" w:color="auto" w:fill="auto"/>
            <w:vAlign w:val="center"/>
          </w:tcPr>
          <w:p w14:paraId="4101C827"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SI ACTUA V1</w:t>
            </w:r>
          </w:p>
        </w:tc>
        <w:tc>
          <w:tcPr>
            <w:tcW w:w="2047" w:type="dxa"/>
            <w:tcBorders>
              <w:left w:val="single" w:sz="4" w:space="0" w:color="CCCCCC"/>
              <w:bottom w:val="single" w:sz="4" w:space="0" w:color="CCCCCC"/>
            </w:tcBorders>
            <w:shd w:val="clear" w:color="auto" w:fill="auto"/>
            <w:vAlign w:val="center"/>
          </w:tcPr>
          <w:p w14:paraId="7C6867A4"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4C5CF8DC"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76F00E8D" w14:textId="77777777">
        <w:trPr>
          <w:trHeight w:val="290"/>
        </w:trPr>
        <w:tc>
          <w:tcPr>
            <w:tcW w:w="3921" w:type="dxa"/>
            <w:tcBorders>
              <w:left w:val="single" w:sz="4" w:space="0" w:color="CCCCCC"/>
              <w:bottom w:val="single" w:sz="4" w:space="0" w:color="CCCCCC"/>
            </w:tcBorders>
            <w:shd w:val="clear" w:color="auto" w:fill="auto"/>
            <w:vAlign w:val="center"/>
          </w:tcPr>
          <w:p w14:paraId="6A6F928A"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SI ACTUA V2</w:t>
            </w:r>
          </w:p>
        </w:tc>
        <w:tc>
          <w:tcPr>
            <w:tcW w:w="2047" w:type="dxa"/>
            <w:tcBorders>
              <w:left w:val="single" w:sz="4" w:space="0" w:color="CCCCCC"/>
              <w:bottom w:val="single" w:sz="4" w:space="0" w:color="CCCCCC"/>
            </w:tcBorders>
            <w:shd w:val="clear" w:color="auto" w:fill="auto"/>
            <w:vAlign w:val="center"/>
          </w:tcPr>
          <w:p w14:paraId="5555B57D"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542051D4"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0B21166E" w14:textId="77777777">
        <w:trPr>
          <w:trHeight w:val="273"/>
        </w:trPr>
        <w:tc>
          <w:tcPr>
            <w:tcW w:w="3921" w:type="dxa"/>
            <w:tcBorders>
              <w:left w:val="single" w:sz="4" w:space="0" w:color="CCCCCC"/>
              <w:bottom w:val="single" w:sz="4" w:space="0" w:color="CCCCCC"/>
            </w:tcBorders>
            <w:shd w:val="clear" w:color="auto" w:fill="auto"/>
            <w:vAlign w:val="center"/>
          </w:tcPr>
          <w:p w14:paraId="726B1D92"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SI CAMBIO</w:t>
            </w:r>
          </w:p>
        </w:tc>
        <w:tc>
          <w:tcPr>
            <w:tcW w:w="2047" w:type="dxa"/>
            <w:tcBorders>
              <w:left w:val="single" w:sz="4" w:space="0" w:color="CCCCCC"/>
              <w:bottom w:val="single" w:sz="4" w:space="0" w:color="CCCCCC"/>
            </w:tcBorders>
            <w:shd w:val="clear" w:color="auto" w:fill="auto"/>
            <w:vAlign w:val="center"/>
          </w:tcPr>
          <w:p w14:paraId="125A6F0A"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326295FF"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14C61518" w14:textId="77777777">
        <w:trPr>
          <w:trHeight w:val="256"/>
        </w:trPr>
        <w:tc>
          <w:tcPr>
            <w:tcW w:w="3921" w:type="dxa"/>
            <w:tcBorders>
              <w:left w:val="single" w:sz="4" w:space="0" w:color="CCCCCC"/>
              <w:bottom w:val="single" w:sz="4" w:space="0" w:color="CCCCCC"/>
            </w:tcBorders>
            <w:shd w:val="clear" w:color="auto" w:fill="auto"/>
            <w:vAlign w:val="center"/>
          </w:tcPr>
          <w:p w14:paraId="0F6635AF"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SI CAPITAL</w:t>
            </w:r>
          </w:p>
        </w:tc>
        <w:tc>
          <w:tcPr>
            <w:tcW w:w="2047" w:type="dxa"/>
            <w:tcBorders>
              <w:left w:val="single" w:sz="4" w:space="0" w:color="CCCCCC"/>
              <w:bottom w:val="single" w:sz="4" w:space="0" w:color="CCCCCC"/>
            </w:tcBorders>
            <w:shd w:val="clear" w:color="auto" w:fill="auto"/>
            <w:vAlign w:val="center"/>
          </w:tcPr>
          <w:p w14:paraId="5F262522"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556B69C9"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0E13C523" w14:textId="77777777">
        <w:trPr>
          <w:trHeight w:val="276"/>
        </w:trPr>
        <w:tc>
          <w:tcPr>
            <w:tcW w:w="3921" w:type="dxa"/>
            <w:tcBorders>
              <w:left w:val="single" w:sz="4" w:space="0" w:color="CCCCCC"/>
              <w:bottom w:val="single" w:sz="4" w:space="0" w:color="CCCCCC"/>
            </w:tcBorders>
            <w:shd w:val="clear" w:color="auto" w:fill="auto"/>
            <w:vAlign w:val="center"/>
          </w:tcPr>
          <w:p w14:paraId="0E2401BA"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SIAP</w:t>
            </w:r>
          </w:p>
        </w:tc>
        <w:tc>
          <w:tcPr>
            <w:tcW w:w="2047" w:type="dxa"/>
            <w:tcBorders>
              <w:left w:val="single" w:sz="4" w:space="0" w:color="CCCCCC"/>
              <w:bottom w:val="single" w:sz="4" w:space="0" w:color="CCCCCC"/>
            </w:tcBorders>
            <w:shd w:val="clear" w:color="auto" w:fill="auto"/>
            <w:vAlign w:val="center"/>
          </w:tcPr>
          <w:p w14:paraId="16630567"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6FD3092C"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1174C5D9" w14:textId="77777777">
        <w:trPr>
          <w:trHeight w:val="279"/>
        </w:trPr>
        <w:tc>
          <w:tcPr>
            <w:tcW w:w="3921" w:type="dxa"/>
            <w:tcBorders>
              <w:left w:val="single" w:sz="4" w:space="0" w:color="CCCCCC"/>
              <w:bottom w:val="single" w:sz="4" w:space="0" w:color="CCCCCC"/>
            </w:tcBorders>
            <w:shd w:val="clear" w:color="auto" w:fill="auto"/>
            <w:vAlign w:val="center"/>
          </w:tcPr>
          <w:p w14:paraId="277E95C6"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SIDE</w:t>
            </w:r>
          </w:p>
        </w:tc>
        <w:tc>
          <w:tcPr>
            <w:tcW w:w="2047" w:type="dxa"/>
            <w:tcBorders>
              <w:left w:val="single" w:sz="4" w:space="0" w:color="CCCCCC"/>
              <w:bottom w:val="single" w:sz="4" w:space="0" w:color="CCCCCC"/>
            </w:tcBorders>
            <w:shd w:val="clear" w:color="auto" w:fill="auto"/>
            <w:vAlign w:val="center"/>
          </w:tcPr>
          <w:p w14:paraId="3E44A066"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69CA503B"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4A7C945B" w14:textId="77777777">
        <w:trPr>
          <w:trHeight w:val="270"/>
        </w:trPr>
        <w:tc>
          <w:tcPr>
            <w:tcW w:w="3921" w:type="dxa"/>
            <w:tcBorders>
              <w:left w:val="single" w:sz="4" w:space="0" w:color="CCCCCC"/>
              <w:bottom w:val="single" w:sz="4" w:space="0" w:color="CCCCCC"/>
            </w:tcBorders>
            <w:shd w:val="clear" w:color="auto" w:fill="auto"/>
            <w:vAlign w:val="center"/>
          </w:tcPr>
          <w:p w14:paraId="47D6C436"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SIGAU</w:t>
            </w:r>
          </w:p>
        </w:tc>
        <w:tc>
          <w:tcPr>
            <w:tcW w:w="2047" w:type="dxa"/>
            <w:tcBorders>
              <w:left w:val="single" w:sz="4" w:space="0" w:color="CCCCCC"/>
              <w:bottom w:val="single" w:sz="4" w:space="0" w:color="CCCCCC"/>
            </w:tcBorders>
            <w:shd w:val="clear" w:color="auto" w:fill="auto"/>
            <w:vAlign w:val="center"/>
          </w:tcPr>
          <w:p w14:paraId="1532362B"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4254CE56"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r w:rsidR="00EE718E" w14:paraId="6504231D" w14:textId="77777777">
        <w:trPr>
          <w:trHeight w:val="273"/>
        </w:trPr>
        <w:tc>
          <w:tcPr>
            <w:tcW w:w="3921" w:type="dxa"/>
            <w:tcBorders>
              <w:left w:val="single" w:sz="4" w:space="0" w:color="CCCCCC"/>
              <w:bottom w:val="single" w:sz="4" w:space="0" w:color="CCCCCC"/>
            </w:tcBorders>
            <w:shd w:val="clear" w:color="auto" w:fill="auto"/>
            <w:vAlign w:val="center"/>
          </w:tcPr>
          <w:p w14:paraId="28543C1B" w14:textId="77777777" w:rsidR="00EE718E" w:rsidRDefault="0021768A">
            <w:pPr>
              <w:pStyle w:val="Textotabla"/>
              <w:widowControl w:val="0"/>
              <w:rPr>
                <w:rFonts w:ascii="Times New Roman" w:eastAsia="Times New Roman" w:hAnsi="Times New Roman" w:cs="Times New Roman"/>
                <w:b/>
                <w:bCs/>
                <w:color w:val="000000"/>
                <w:sz w:val="18"/>
                <w:szCs w:val="18"/>
                <w:lang w:eastAsia="es-CO"/>
              </w:rPr>
            </w:pPr>
            <w:r>
              <w:t>SIPSE</w:t>
            </w:r>
          </w:p>
        </w:tc>
        <w:tc>
          <w:tcPr>
            <w:tcW w:w="2047" w:type="dxa"/>
            <w:tcBorders>
              <w:left w:val="single" w:sz="4" w:space="0" w:color="CCCCCC"/>
              <w:bottom w:val="single" w:sz="4" w:space="0" w:color="CCCCCC"/>
            </w:tcBorders>
            <w:shd w:val="clear" w:color="auto" w:fill="auto"/>
            <w:vAlign w:val="center"/>
          </w:tcPr>
          <w:p w14:paraId="42929181"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0BE4D676" w14:textId="77777777" w:rsidR="00EE718E" w:rsidRDefault="0021768A">
            <w:pPr>
              <w:pStyle w:val="Textotabla"/>
              <w:widowControl w:val="0"/>
              <w:rPr>
                <w:rFonts w:ascii="Times New Roman" w:eastAsia="Times New Roman" w:hAnsi="Times New Roman" w:cs="Times New Roman"/>
                <w:color w:val="000000"/>
                <w:sz w:val="18"/>
                <w:szCs w:val="18"/>
                <w:lang w:eastAsia="es-CO"/>
              </w:rPr>
            </w:pPr>
            <w:r>
              <w:t>Web con base de datos central</w:t>
            </w:r>
          </w:p>
        </w:tc>
      </w:tr>
    </w:tbl>
    <w:p w14:paraId="6AC3FCDA" w14:textId="77777777" w:rsidR="00EE718E" w:rsidRDefault="00EE718E">
      <w:pPr>
        <w:pStyle w:val="Textoindependiente"/>
      </w:pPr>
    </w:p>
    <w:p w14:paraId="7BC837EB" w14:textId="0FF36D93" w:rsidR="00EE718E" w:rsidRDefault="0021768A">
      <w:pPr>
        <w:pStyle w:val="Ttulo3"/>
      </w:pPr>
      <w:bookmarkStart w:id="70" w:name="_Toc48892716"/>
      <w:bookmarkStart w:id="71" w:name="_Toc92788916"/>
      <w:r>
        <w:t>4.5.2</w:t>
      </w:r>
      <w:r w:rsidR="00582671">
        <w:tab/>
      </w:r>
      <w:r>
        <w:t>Capacidades funcionales de los Sistemas de Información</w:t>
      </w:r>
      <w:bookmarkEnd w:id="70"/>
      <w:bookmarkEnd w:id="71"/>
    </w:p>
    <w:p w14:paraId="4B1634D2" w14:textId="77777777" w:rsidR="00EE718E" w:rsidRDefault="0021768A">
      <w:pPr>
        <w:pStyle w:val="Textoindependiente"/>
      </w:pPr>
      <w:r>
        <w:t>Teniendo en cuenta que la Secretaría Distrital de Gobierno se encuentra organizada por procesos, a continuación, se relaciona la alineación de los sistemas de información y servicios desarrollados con cada uno de los procesos definidos en la herramienta MATIZ de la entidad.</w:t>
      </w:r>
    </w:p>
    <w:p w14:paraId="22DD42A5" w14:textId="77777777" w:rsidR="00C82ADF" w:rsidRDefault="00C82ADF">
      <w:pPr>
        <w:pStyle w:val="Textoindependiente"/>
      </w:pPr>
    </w:p>
    <w:p w14:paraId="2DF53F45" w14:textId="2AB90594" w:rsidR="00EE718E" w:rsidRPr="00301EF2" w:rsidRDefault="0021768A">
      <w:pPr>
        <w:pStyle w:val="Tabla"/>
        <w:keepNext/>
        <w:jc w:val="center"/>
      </w:pPr>
      <w:r w:rsidRPr="00301EF2">
        <w:lastRenderedPageBreak/>
        <w:t xml:space="preserve">Tabla </w:t>
      </w:r>
      <w:r w:rsidRPr="00301EF2">
        <w:fldChar w:fldCharType="begin"/>
      </w:r>
      <w:r w:rsidRPr="00301EF2">
        <w:instrText>SEQ Tabla \* ARABIC</w:instrText>
      </w:r>
      <w:r w:rsidRPr="00301EF2">
        <w:fldChar w:fldCharType="separate"/>
      </w:r>
      <w:r w:rsidR="00E63EE4">
        <w:rPr>
          <w:noProof/>
        </w:rPr>
        <w:t>9</w:t>
      </w:r>
      <w:r w:rsidRPr="00301EF2">
        <w:fldChar w:fldCharType="end"/>
      </w:r>
      <w:r w:rsidRPr="00301EF2">
        <w:t xml:space="preserve"> Alineación de los procesos y sistemas de información</w:t>
      </w:r>
    </w:p>
    <w:tbl>
      <w:tblPr>
        <w:tblW w:w="5000" w:type="pct"/>
        <w:jc w:val="center"/>
        <w:tblCellMar>
          <w:left w:w="5" w:type="dxa"/>
          <w:right w:w="0" w:type="dxa"/>
        </w:tblCellMar>
        <w:tblLook w:val="04A0" w:firstRow="1" w:lastRow="0" w:firstColumn="1" w:lastColumn="0" w:noHBand="0" w:noVBand="1"/>
      </w:tblPr>
      <w:tblGrid>
        <w:gridCol w:w="1870"/>
        <w:gridCol w:w="1695"/>
        <w:gridCol w:w="3234"/>
        <w:gridCol w:w="2551"/>
      </w:tblGrid>
      <w:tr w:rsidR="00EE718E" w14:paraId="27AC2AAA" w14:textId="77777777" w:rsidTr="0011416E">
        <w:trPr>
          <w:trHeight w:val="300"/>
          <w:tblHeader/>
          <w:jc w:val="center"/>
        </w:trPr>
        <w:tc>
          <w:tcPr>
            <w:tcW w:w="1870" w:type="dxa"/>
            <w:tcBorders>
              <w:top w:val="single" w:sz="4" w:space="0" w:color="CCCCCC"/>
              <w:left w:val="single" w:sz="4" w:space="0" w:color="CCCCCC"/>
              <w:bottom w:val="single" w:sz="4" w:space="0" w:color="CCCCCC"/>
            </w:tcBorders>
            <w:shd w:val="clear" w:color="auto" w:fill="F2F2F2"/>
          </w:tcPr>
          <w:p w14:paraId="348911E2"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 xml:space="preserve">TIPO </w:t>
            </w:r>
          </w:p>
          <w:p w14:paraId="097FE073"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DE PROCESO</w:t>
            </w:r>
          </w:p>
        </w:tc>
        <w:tc>
          <w:tcPr>
            <w:tcW w:w="1695" w:type="dxa"/>
            <w:tcBorders>
              <w:top w:val="single" w:sz="4" w:space="0" w:color="CCCCCC"/>
              <w:left w:val="single" w:sz="4" w:space="0" w:color="CCCCCC"/>
              <w:bottom w:val="single" w:sz="4" w:space="0" w:color="CCCCCC"/>
            </w:tcBorders>
            <w:shd w:val="clear" w:color="auto" w:fill="F2F2F2"/>
          </w:tcPr>
          <w:p w14:paraId="09D24AFC"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 xml:space="preserve">MACRO </w:t>
            </w:r>
          </w:p>
          <w:p w14:paraId="639369A8"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PROCESO</w:t>
            </w:r>
          </w:p>
        </w:tc>
        <w:tc>
          <w:tcPr>
            <w:tcW w:w="3234" w:type="dxa"/>
            <w:tcBorders>
              <w:top w:val="single" w:sz="4" w:space="0" w:color="CCCCCC"/>
              <w:left w:val="single" w:sz="4" w:space="0" w:color="CCCCCC"/>
              <w:bottom w:val="single" w:sz="4" w:space="0" w:color="CCCCCC"/>
            </w:tcBorders>
            <w:shd w:val="clear" w:color="auto" w:fill="F2F2F2"/>
          </w:tcPr>
          <w:p w14:paraId="29493025"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PROCESO</w:t>
            </w:r>
          </w:p>
        </w:tc>
        <w:tc>
          <w:tcPr>
            <w:tcW w:w="2551" w:type="dxa"/>
            <w:tcBorders>
              <w:top w:val="single" w:sz="4" w:space="0" w:color="CCCCCC"/>
              <w:left w:val="single" w:sz="4" w:space="0" w:color="CCCCCC"/>
              <w:bottom w:val="single" w:sz="4" w:space="0" w:color="CCCCCC"/>
              <w:right w:val="single" w:sz="4" w:space="0" w:color="CCCCCC"/>
            </w:tcBorders>
            <w:shd w:val="clear" w:color="auto" w:fill="F2F2F2"/>
          </w:tcPr>
          <w:p w14:paraId="77C8B44F"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 xml:space="preserve">SISTEMA DE </w:t>
            </w:r>
          </w:p>
          <w:p w14:paraId="69BA35BB" w14:textId="77777777" w:rsidR="00EE718E" w:rsidRDefault="0021768A">
            <w:pPr>
              <w:widowControl w:val="0"/>
              <w:suppressAutoHyphens w:val="0"/>
              <w:jc w:val="center"/>
              <w:rPr>
                <w:rFonts w:ascii="Calibri" w:hAnsi="Calibri"/>
                <w:b/>
                <w:bCs/>
                <w:color w:val="FFC000"/>
                <w:szCs w:val="22"/>
              </w:rPr>
            </w:pPr>
            <w:r>
              <w:rPr>
                <w:rFonts w:ascii="Calibri" w:hAnsi="Calibri"/>
                <w:b/>
                <w:bCs/>
                <w:color w:val="FFC000"/>
                <w:szCs w:val="22"/>
              </w:rPr>
              <w:t>INFORMACIÓN</w:t>
            </w:r>
          </w:p>
        </w:tc>
      </w:tr>
      <w:tr w:rsidR="00EE718E" w14:paraId="50F7541C" w14:textId="77777777" w:rsidTr="0011416E">
        <w:trPr>
          <w:trHeight w:val="1171"/>
          <w:jc w:val="center"/>
        </w:trPr>
        <w:tc>
          <w:tcPr>
            <w:tcW w:w="1870" w:type="dxa"/>
            <w:tcBorders>
              <w:left w:val="single" w:sz="4" w:space="0" w:color="CCCCCC"/>
              <w:bottom w:val="single" w:sz="4" w:space="0" w:color="CCCCCC"/>
            </w:tcBorders>
            <w:shd w:val="clear" w:color="auto" w:fill="auto"/>
            <w:vAlign w:val="center"/>
          </w:tcPr>
          <w:p w14:paraId="12ED8C89" w14:textId="77777777" w:rsidR="00EE718E" w:rsidRDefault="0021768A">
            <w:pPr>
              <w:pStyle w:val="Textotabla"/>
              <w:widowControl w:val="0"/>
              <w:rPr>
                <w:rFonts w:ascii="Times New Roman" w:eastAsia="Times New Roman" w:hAnsi="Times New Roman" w:cs="Times New Roman"/>
                <w:sz w:val="16"/>
                <w:szCs w:val="16"/>
                <w:lang w:eastAsia="es-CO"/>
              </w:rPr>
            </w:pPr>
            <w:r>
              <w:t>Transversal</w:t>
            </w:r>
          </w:p>
        </w:tc>
        <w:tc>
          <w:tcPr>
            <w:tcW w:w="1695" w:type="dxa"/>
            <w:tcBorders>
              <w:left w:val="single" w:sz="4" w:space="0" w:color="CCCCCC"/>
              <w:bottom w:val="single" w:sz="4" w:space="0" w:color="CCCCCC"/>
            </w:tcBorders>
            <w:shd w:val="clear" w:color="auto" w:fill="auto"/>
            <w:vAlign w:val="center"/>
          </w:tcPr>
          <w:p w14:paraId="3E350FE7" w14:textId="77777777" w:rsidR="00EE718E" w:rsidRDefault="0021768A">
            <w:pPr>
              <w:pStyle w:val="Textotabla"/>
              <w:widowControl w:val="0"/>
              <w:rPr>
                <w:rFonts w:ascii="Times New Roman" w:eastAsia="Times New Roman" w:hAnsi="Times New Roman" w:cs="Times New Roman"/>
                <w:sz w:val="16"/>
                <w:szCs w:val="16"/>
                <w:lang w:eastAsia="es-CO"/>
              </w:rPr>
            </w:pPr>
            <w:r>
              <w:t>NA</w:t>
            </w:r>
          </w:p>
        </w:tc>
        <w:tc>
          <w:tcPr>
            <w:tcW w:w="3234" w:type="dxa"/>
            <w:tcBorders>
              <w:left w:val="single" w:sz="4" w:space="0" w:color="CCCCCC"/>
              <w:bottom w:val="single" w:sz="4" w:space="0" w:color="CCCCCC"/>
            </w:tcBorders>
            <w:shd w:val="clear" w:color="auto" w:fill="auto"/>
            <w:vAlign w:val="center"/>
          </w:tcPr>
          <w:p w14:paraId="14AFEA3C" w14:textId="77777777" w:rsidR="00EE718E" w:rsidRDefault="0021768A">
            <w:pPr>
              <w:pStyle w:val="Textotabla"/>
              <w:widowControl w:val="0"/>
              <w:rPr>
                <w:rFonts w:ascii="Times New Roman" w:eastAsia="Times New Roman" w:hAnsi="Times New Roman" w:cs="Times New Roman"/>
                <w:sz w:val="16"/>
                <w:szCs w:val="16"/>
                <w:lang w:eastAsia="es-CO"/>
              </w:rPr>
            </w:pPr>
            <w:r>
              <w:t>Servicio a la Ciudadanía</w:t>
            </w:r>
          </w:p>
        </w:tc>
        <w:tc>
          <w:tcPr>
            <w:tcW w:w="2551" w:type="dxa"/>
            <w:tcBorders>
              <w:left w:val="single" w:sz="4" w:space="0" w:color="CCCCCC"/>
              <w:bottom w:val="single" w:sz="4" w:space="0" w:color="CCCCCC"/>
              <w:right w:val="single" w:sz="4" w:space="0" w:color="CCCCCC"/>
            </w:tcBorders>
            <w:shd w:val="clear" w:color="auto" w:fill="auto"/>
            <w:vAlign w:val="center"/>
          </w:tcPr>
          <w:p w14:paraId="3BB9C70E" w14:textId="77777777" w:rsidR="00EE718E" w:rsidRDefault="0021768A">
            <w:pPr>
              <w:pStyle w:val="Textotabla"/>
              <w:widowControl w:val="0"/>
              <w:jc w:val="left"/>
            </w:pPr>
            <w:r>
              <w:t>SIDE</w:t>
            </w:r>
          </w:p>
          <w:p w14:paraId="611633F5" w14:textId="77777777" w:rsidR="00EE718E" w:rsidRDefault="0021768A">
            <w:pPr>
              <w:pStyle w:val="Textotabla"/>
              <w:widowControl w:val="0"/>
              <w:jc w:val="left"/>
            </w:pPr>
            <w:r>
              <w:t>ENCUESTA UNICA</w:t>
            </w:r>
          </w:p>
          <w:p w14:paraId="2BD42FF9" w14:textId="77777777" w:rsidR="00EE718E" w:rsidRDefault="0021768A">
            <w:pPr>
              <w:pStyle w:val="Textotabla"/>
              <w:widowControl w:val="0"/>
              <w:jc w:val="left"/>
            </w:pPr>
            <w:r>
              <w:t>SI ACTUA</w:t>
            </w:r>
          </w:p>
          <w:p w14:paraId="06412180" w14:textId="77777777" w:rsidR="00EE718E" w:rsidRDefault="0021768A">
            <w:pPr>
              <w:pStyle w:val="Textotabla"/>
              <w:widowControl w:val="0"/>
              <w:jc w:val="left"/>
            </w:pPr>
            <w:r>
              <w:t>CERTIFICADO DE RESIDENCIA</w:t>
            </w:r>
          </w:p>
          <w:p w14:paraId="0BAEEE44" w14:textId="77777777" w:rsidR="00EE718E" w:rsidRDefault="0021768A">
            <w:pPr>
              <w:pStyle w:val="Textotabla"/>
              <w:widowControl w:val="0"/>
              <w:jc w:val="left"/>
            </w:pPr>
            <w:r>
              <w:t>CERTIFICADO DE PROPIEDAD HORIZONTAL</w:t>
            </w:r>
          </w:p>
        </w:tc>
      </w:tr>
      <w:tr w:rsidR="00EE718E" w14:paraId="097D0E2C" w14:textId="77777777" w:rsidTr="0011416E">
        <w:trPr>
          <w:trHeight w:val="420"/>
          <w:jc w:val="center"/>
        </w:trPr>
        <w:tc>
          <w:tcPr>
            <w:tcW w:w="1870" w:type="dxa"/>
            <w:vMerge w:val="restart"/>
            <w:tcBorders>
              <w:left w:val="single" w:sz="4" w:space="0" w:color="CCCCCC"/>
              <w:bottom w:val="single" w:sz="4" w:space="0" w:color="CCCCCC"/>
            </w:tcBorders>
            <w:shd w:val="clear" w:color="auto" w:fill="auto"/>
            <w:vAlign w:val="center"/>
          </w:tcPr>
          <w:p w14:paraId="3B6292DC" w14:textId="77777777" w:rsidR="00EE718E" w:rsidRDefault="0021768A">
            <w:pPr>
              <w:pStyle w:val="Textotabla"/>
              <w:widowControl w:val="0"/>
              <w:rPr>
                <w:rFonts w:ascii="Times New Roman" w:eastAsia="Times New Roman" w:hAnsi="Times New Roman" w:cs="Times New Roman"/>
                <w:sz w:val="16"/>
                <w:szCs w:val="16"/>
                <w:lang w:eastAsia="es-CO"/>
              </w:rPr>
            </w:pPr>
            <w:r>
              <w:t>Misional</w:t>
            </w:r>
          </w:p>
        </w:tc>
        <w:tc>
          <w:tcPr>
            <w:tcW w:w="1695" w:type="dxa"/>
            <w:vMerge w:val="restart"/>
            <w:tcBorders>
              <w:left w:val="single" w:sz="4" w:space="0" w:color="CCCCCC"/>
              <w:bottom w:val="single" w:sz="4" w:space="0" w:color="CCCCCC"/>
            </w:tcBorders>
            <w:shd w:val="clear" w:color="auto" w:fill="auto"/>
            <w:vAlign w:val="center"/>
          </w:tcPr>
          <w:p w14:paraId="4FA8CFD9" w14:textId="77777777" w:rsidR="00EE718E" w:rsidRDefault="0021768A">
            <w:pPr>
              <w:pStyle w:val="Textotabla"/>
              <w:widowControl w:val="0"/>
              <w:rPr>
                <w:rFonts w:ascii="Times New Roman" w:eastAsia="Times New Roman" w:hAnsi="Times New Roman" w:cs="Times New Roman"/>
                <w:sz w:val="16"/>
                <w:szCs w:val="16"/>
                <w:lang w:eastAsia="es-CO"/>
              </w:rPr>
            </w:pPr>
            <w:r>
              <w:t>Derechos Humanos</w:t>
            </w:r>
          </w:p>
        </w:tc>
        <w:tc>
          <w:tcPr>
            <w:tcW w:w="3234" w:type="dxa"/>
            <w:tcBorders>
              <w:left w:val="single" w:sz="4" w:space="0" w:color="CCCCCC"/>
              <w:bottom w:val="single" w:sz="4" w:space="0" w:color="CCCCCC"/>
            </w:tcBorders>
            <w:shd w:val="clear" w:color="auto" w:fill="auto"/>
            <w:vAlign w:val="center"/>
          </w:tcPr>
          <w:p w14:paraId="1A3A8E14" w14:textId="77777777" w:rsidR="00EE718E" w:rsidRDefault="0021768A">
            <w:pPr>
              <w:pStyle w:val="Textotabla"/>
              <w:widowControl w:val="0"/>
              <w:rPr>
                <w:rFonts w:ascii="Times New Roman" w:eastAsia="Times New Roman" w:hAnsi="Times New Roman" w:cs="Times New Roman"/>
                <w:sz w:val="16"/>
                <w:szCs w:val="16"/>
                <w:lang w:eastAsia="es-CO"/>
              </w:rPr>
            </w:pPr>
            <w:r>
              <w:t>Convivencia y Diálogo Social</w:t>
            </w:r>
          </w:p>
        </w:tc>
        <w:tc>
          <w:tcPr>
            <w:tcW w:w="2551" w:type="dxa"/>
            <w:tcBorders>
              <w:left w:val="single" w:sz="4" w:space="0" w:color="CCCCCC"/>
              <w:bottom w:val="single" w:sz="4" w:space="0" w:color="CCCCCC"/>
              <w:right w:val="single" w:sz="4" w:space="0" w:color="CCCCCC"/>
            </w:tcBorders>
            <w:shd w:val="clear" w:color="auto" w:fill="auto"/>
            <w:vAlign w:val="center"/>
          </w:tcPr>
          <w:p w14:paraId="53694B5D" w14:textId="77777777" w:rsidR="00EE718E" w:rsidRDefault="0021768A">
            <w:pPr>
              <w:pStyle w:val="Textotabla"/>
              <w:widowControl w:val="0"/>
            </w:pPr>
            <w:r>
              <w:t>NA</w:t>
            </w:r>
          </w:p>
        </w:tc>
      </w:tr>
      <w:tr w:rsidR="00EE718E" w14:paraId="62C1C834" w14:textId="77777777" w:rsidTr="0011416E">
        <w:trPr>
          <w:trHeight w:val="570"/>
          <w:jc w:val="center"/>
        </w:trPr>
        <w:tc>
          <w:tcPr>
            <w:tcW w:w="1870" w:type="dxa"/>
            <w:vMerge/>
            <w:tcBorders>
              <w:left w:val="single" w:sz="4" w:space="0" w:color="CCCCCC"/>
              <w:bottom w:val="single" w:sz="4" w:space="0" w:color="CCCCCC"/>
            </w:tcBorders>
            <w:vAlign w:val="center"/>
          </w:tcPr>
          <w:p w14:paraId="1D956A3B"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tcBorders>
              <w:left w:val="single" w:sz="4" w:space="0" w:color="CCCCCC"/>
              <w:bottom w:val="single" w:sz="4" w:space="0" w:color="CCCCCC"/>
            </w:tcBorders>
            <w:vAlign w:val="center"/>
          </w:tcPr>
          <w:p w14:paraId="08190E69" w14:textId="77777777" w:rsidR="00EE718E" w:rsidRDefault="00EE718E">
            <w:pPr>
              <w:widowControl w:val="0"/>
              <w:rPr>
                <w:rFonts w:ascii="Times New Roman" w:eastAsia="Times New Roman" w:hAnsi="Times New Roman" w:cs="Times New Roman"/>
                <w:sz w:val="16"/>
                <w:szCs w:val="16"/>
                <w:lang w:eastAsia="es-CO"/>
              </w:rPr>
            </w:pPr>
          </w:p>
        </w:tc>
        <w:tc>
          <w:tcPr>
            <w:tcW w:w="3234" w:type="dxa"/>
            <w:tcBorders>
              <w:left w:val="single" w:sz="4" w:space="0" w:color="CCCCCC"/>
              <w:bottom w:val="single" w:sz="4" w:space="0" w:color="CCCCCC"/>
            </w:tcBorders>
            <w:shd w:val="clear" w:color="auto" w:fill="auto"/>
            <w:vAlign w:val="center"/>
          </w:tcPr>
          <w:p w14:paraId="444A95BB" w14:textId="77777777" w:rsidR="00EE718E" w:rsidRDefault="0021768A">
            <w:pPr>
              <w:pStyle w:val="Textotabla"/>
              <w:widowControl w:val="0"/>
              <w:rPr>
                <w:rFonts w:ascii="Times New Roman" w:eastAsia="Times New Roman" w:hAnsi="Times New Roman" w:cs="Times New Roman"/>
                <w:sz w:val="16"/>
                <w:szCs w:val="16"/>
                <w:lang w:eastAsia="es-CO"/>
              </w:rPr>
            </w:pPr>
            <w:r>
              <w:t>Fomento y Protección de los DDHH</w:t>
            </w:r>
          </w:p>
        </w:tc>
        <w:tc>
          <w:tcPr>
            <w:tcW w:w="2551" w:type="dxa"/>
            <w:tcBorders>
              <w:left w:val="single" w:sz="4" w:space="0" w:color="CCCCCC"/>
              <w:bottom w:val="single" w:sz="4" w:space="0" w:color="CCCCCC"/>
              <w:right w:val="single" w:sz="4" w:space="0" w:color="CCCCCC"/>
            </w:tcBorders>
            <w:shd w:val="clear" w:color="auto" w:fill="auto"/>
            <w:vAlign w:val="center"/>
          </w:tcPr>
          <w:p w14:paraId="7C5EFAA0" w14:textId="77777777" w:rsidR="00EE718E" w:rsidRDefault="0021768A">
            <w:pPr>
              <w:pStyle w:val="Textotabla"/>
              <w:widowControl w:val="0"/>
            </w:pPr>
            <w:r>
              <w:t>PIRPAS</w:t>
            </w:r>
          </w:p>
        </w:tc>
      </w:tr>
      <w:tr w:rsidR="00EE718E" w14:paraId="43F36EEB" w14:textId="77777777" w:rsidTr="0011416E">
        <w:trPr>
          <w:trHeight w:val="367"/>
          <w:jc w:val="center"/>
        </w:trPr>
        <w:tc>
          <w:tcPr>
            <w:tcW w:w="1870" w:type="dxa"/>
            <w:vMerge/>
            <w:tcBorders>
              <w:left w:val="single" w:sz="4" w:space="0" w:color="CCCCCC"/>
              <w:bottom w:val="single" w:sz="4" w:space="0" w:color="CCCCCC"/>
            </w:tcBorders>
            <w:vAlign w:val="center"/>
          </w:tcPr>
          <w:p w14:paraId="3F2A6B4D"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val="restart"/>
            <w:tcBorders>
              <w:left w:val="single" w:sz="4" w:space="0" w:color="CCCCCC"/>
              <w:bottom w:val="single" w:sz="4" w:space="0" w:color="CCCCCC"/>
            </w:tcBorders>
            <w:shd w:val="clear" w:color="auto" w:fill="auto"/>
            <w:vAlign w:val="center"/>
          </w:tcPr>
          <w:p w14:paraId="59633ED7" w14:textId="77777777" w:rsidR="00EE718E" w:rsidRDefault="0021768A">
            <w:pPr>
              <w:pStyle w:val="Textotabla"/>
              <w:widowControl w:val="0"/>
              <w:rPr>
                <w:rFonts w:ascii="Times New Roman" w:eastAsia="Times New Roman" w:hAnsi="Times New Roman" w:cs="Times New Roman"/>
                <w:sz w:val="16"/>
                <w:szCs w:val="16"/>
                <w:lang w:eastAsia="es-CO"/>
              </w:rPr>
            </w:pPr>
            <w:r>
              <w:t>Gestión Territorial</w:t>
            </w:r>
          </w:p>
        </w:tc>
        <w:tc>
          <w:tcPr>
            <w:tcW w:w="3234" w:type="dxa"/>
            <w:tcBorders>
              <w:left w:val="single" w:sz="4" w:space="0" w:color="CCCCCC"/>
              <w:bottom w:val="single" w:sz="4" w:space="0" w:color="CCCCCC"/>
            </w:tcBorders>
            <w:shd w:val="clear" w:color="auto" w:fill="auto"/>
            <w:vAlign w:val="center"/>
          </w:tcPr>
          <w:p w14:paraId="4F6E9E17" w14:textId="77777777" w:rsidR="00EE718E" w:rsidRDefault="0021768A">
            <w:pPr>
              <w:pStyle w:val="Textotabla"/>
              <w:widowControl w:val="0"/>
              <w:rPr>
                <w:rFonts w:ascii="Times New Roman" w:eastAsia="Times New Roman" w:hAnsi="Times New Roman" w:cs="Times New Roman"/>
                <w:sz w:val="16"/>
                <w:szCs w:val="16"/>
                <w:lang w:eastAsia="es-CO"/>
              </w:rPr>
            </w:pPr>
            <w:r>
              <w:t>Gestión Pública Territorial Local</w:t>
            </w:r>
          </w:p>
        </w:tc>
        <w:tc>
          <w:tcPr>
            <w:tcW w:w="2551" w:type="dxa"/>
            <w:tcBorders>
              <w:left w:val="single" w:sz="4" w:space="0" w:color="CCCCCC"/>
              <w:bottom w:val="single" w:sz="4" w:space="0" w:color="CCCCCC"/>
              <w:right w:val="single" w:sz="4" w:space="0" w:color="CCCCCC"/>
            </w:tcBorders>
            <w:shd w:val="clear" w:color="auto" w:fill="auto"/>
            <w:vAlign w:val="center"/>
          </w:tcPr>
          <w:p w14:paraId="61B3A5FB" w14:textId="77777777" w:rsidR="00EE718E" w:rsidRDefault="0021768A">
            <w:pPr>
              <w:pStyle w:val="Textotabla"/>
              <w:widowControl w:val="0"/>
            </w:pPr>
            <w:r>
              <w:t>SIPSE</w:t>
            </w:r>
          </w:p>
        </w:tc>
      </w:tr>
      <w:tr w:rsidR="00EE718E" w14:paraId="66098265" w14:textId="77777777" w:rsidTr="0011416E">
        <w:trPr>
          <w:trHeight w:val="736"/>
          <w:jc w:val="center"/>
        </w:trPr>
        <w:tc>
          <w:tcPr>
            <w:tcW w:w="1870" w:type="dxa"/>
            <w:vMerge/>
            <w:tcBorders>
              <w:left w:val="single" w:sz="4" w:space="0" w:color="CCCCCC"/>
              <w:bottom w:val="single" w:sz="4" w:space="0" w:color="CCCCCC"/>
            </w:tcBorders>
            <w:vAlign w:val="center"/>
          </w:tcPr>
          <w:p w14:paraId="6CF2F3F3"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tcBorders>
              <w:left w:val="single" w:sz="4" w:space="0" w:color="CCCCCC"/>
              <w:bottom w:val="single" w:sz="4" w:space="0" w:color="CCCCCC"/>
            </w:tcBorders>
            <w:vAlign w:val="center"/>
          </w:tcPr>
          <w:p w14:paraId="3F85B587" w14:textId="77777777" w:rsidR="00EE718E" w:rsidRDefault="00EE718E">
            <w:pPr>
              <w:widowControl w:val="0"/>
              <w:rPr>
                <w:rFonts w:ascii="Times New Roman" w:eastAsia="Times New Roman" w:hAnsi="Times New Roman" w:cs="Times New Roman"/>
                <w:sz w:val="16"/>
                <w:szCs w:val="16"/>
                <w:lang w:eastAsia="es-CO"/>
              </w:rPr>
            </w:pPr>
          </w:p>
        </w:tc>
        <w:tc>
          <w:tcPr>
            <w:tcW w:w="3234" w:type="dxa"/>
            <w:tcBorders>
              <w:left w:val="single" w:sz="4" w:space="0" w:color="CCCCCC"/>
              <w:bottom w:val="single" w:sz="4" w:space="0" w:color="CCCCCC"/>
            </w:tcBorders>
            <w:shd w:val="clear" w:color="auto" w:fill="auto"/>
            <w:vAlign w:val="center"/>
          </w:tcPr>
          <w:p w14:paraId="0791C673" w14:textId="77777777" w:rsidR="00EE718E" w:rsidRDefault="0021768A">
            <w:pPr>
              <w:pStyle w:val="Textotabla"/>
              <w:widowControl w:val="0"/>
              <w:rPr>
                <w:rFonts w:ascii="Times New Roman" w:eastAsia="Times New Roman" w:hAnsi="Times New Roman" w:cs="Times New Roman"/>
                <w:sz w:val="16"/>
                <w:szCs w:val="16"/>
                <w:lang w:eastAsia="es-CO"/>
              </w:rPr>
            </w:pPr>
            <w:r>
              <w:t>Inspección, Vigilancia y Control</w:t>
            </w:r>
          </w:p>
        </w:tc>
        <w:tc>
          <w:tcPr>
            <w:tcW w:w="2551" w:type="dxa"/>
            <w:tcBorders>
              <w:left w:val="single" w:sz="4" w:space="0" w:color="CCCCCC"/>
              <w:bottom w:val="single" w:sz="4" w:space="0" w:color="CCCCCC"/>
              <w:right w:val="single" w:sz="4" w:space="0" w:color="CCCCCC"/>
            </w:tcBorders>
            <w:shd w:val="clear" w:color="auto" w:fill="auto"/>
            <w:vAlign w:val="center"/>
          </w:tcPr>
          <w:p w14:paraId="7E76EB69" w14:textId="77777777" w:rsidR="00EE718E" w:rsidRDefault="0021768A">
            <w:pPr>
              <w:pStyle w:val="Textotabla"/>
              <w:widowControl w:val="0"/>
            </w:pPr>
            <w:r>
              <w:t>JACD</w:t>
            </w:r>
          </w:p>
          <w:p w14:paraId="33321FD8" w14:textId="77777777" w:rsidR="00EE718E" w:rsidRDefault="0021768A">
            <w:pPr>
              <w:pStyle w:val="Textotabla"/>
              <w:widowControl w:val="0"/>
            </w:pPr>
            <w:r>
              <w:t>SI ACTUA</w:t>
            </w:r>
          </w:p>
          <w:p w14:paraId="24FC6F52" w14:textId="77777777" w:rsidR="00EE718E" w:rsidRDefault="0021768A">
            <w:pPr>
              <w:pStyle w:val="Textotabla"/>
              <w:widowControl w:val="0"/>
            </w:pPr>
            <w:r>
              <w:t>ARCO</w:t>
            </w:r>
          </w:p>
          <w:p w14:paraId="03476C11" w14:textId="77777777" w:rsidR="00EE718E" w:rsidRDefault="0021768A">
            <w:pPr>
              <w:pStyle w:val="Textotabla"/>
              <w:widowControl w:val="0"/>
            </w:pPr>
            <w:r>
              <w:t>SI CAMBIO</w:t>
            </w:r>
          </w:p>
        </w:tc>
      </w:tr>
      <w:tr w:rsidR="00EE718E" w14:paraId="25EBC671" w14:textId="77777777" w:rsidTr="0011416E">
        <w:trPr>
          <w:trHeight w:val="445"/>
          <w:jc w:val="center"/>
        </w:trPr>
        <w:tc>
          <w:tcPr>
            <w:tcW w:w="1870" w:type="dxa"/>
            <w:vMerge/>
            <w:tcBorders>
              <w:left w:val="single" w:sz="4" w:space="0" w:color="CCCCCC"/>
              <w:bottom w:val="single" w:sz="4" w:space="0" w:color="CCCCCC"/>
            </w:tcBorders>
            <w:vAlign w:val="center"/>
          </w:tcPr>
          <w:p w14:paraId="15DC3BB5"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tcBorders>
              <w:left w:val="single" w:sz="4" w:space="0" w:color="CCCCCC"/>
              <w:bottom w:val="single" w:sz="4" w:space="0" w:color="CCCCCC"/>
            </w:tcBorders>
            <w:vAlign w:val="center"/>
          </w:tcPr>
          <w:p w14:paraId="3CEB3F28" w14:textId="77777777" w:rsidR="00EE718E" w:rsidRDefault="00EE718E">
            <w:pPr>
              <w:widowControl w:val="0"/>
              <w:rPr>
                <w:rFonts w:ascii="Times New Roman" w:eastAsia="Times New Roman" w:hAnsi="Times New Roman" w:cs="Times New Roman"/>
                <w:sz w:val="16"/>
                <w:szCs w:val="16"/>
                <w:lang w:eastAsia="es-CO"/>
              </w:rPr>
            </w:pPr>
          </w:p>
        </w:tc>
        <w:tc>
          <w:tcPr>
            <w:tcW w:w="3234" w:type="dxa"/>
            <w:tcBorders>
              <w:left w:val="single" w:sz="4" w:space="0" w:color="CCCCCC"/>
              <w:bottom w:val="single" w:sz="4" w:space="0" w:color="CCCCCC"/>
            </w:tcBorders>
            <w:shd w:val="clear" w:color="auto" w:fill="auto"/>
            <w:vAlign w:val="center"/>
          </w:tcPr>
          <w:p w14:paraId="27E2C869" w14:textId="77777777" w:rsidR="00EE718E" w:rsidRDefault="0021768A">
            <w:pPr>
              <w:pStyle w:val="Textotabla"/>
              <w:widowControl w:val="0"/>
              <w:rPr>
                <w:rFonts w:ascii="Times New Roman" w:eastAsia="Times New Roman" w:hAnsi="Times New Roman" w:cs="Times New Roman"/>
                <w:sz w:val="16"/>
                <w:szCs w:val="16"/>
                <w:lang w:eastAsia="es-CO"/>
              </w:rPr>
            </w:pPr>
            <w:r>
              <w:t>Acompañamiento a la Gestión Local</w:t>
            </w:r>
          </w:p>
        </w:tc>
        <w:tc>
          <w:tcPr>
            <w:tcW w:w="2551" w:type="dxa"/>
            <w:tcBorders>
              <w:left w:val="single" w:sz="4" w:space="0" w:color="CCCCCC"/>
              <w:bottom w:val="single" w:sz="4" w:space="0" w:color="CCCCCC"/>
              <w:right w:val="single" w:sz="4" w:space="0" w:color="CCCCCC"/>
            </w:tcBorders>
            <w:shd w:val="clear" w:color="auto" w:fill="auto"/>
            <w:vAlign w:val="center"/>
          </w:tcPr>
          <w:p w14:paraId="422F26AE" w14:textId="77777777" w:rsidR="00EE718E" w:rsidRDefault="0021768A">
            <w:pPr>
              <w:pStyle w:val="Textotabla"/>
              <w:widowControl w:val="0"/>
            </w:pPr>
            <w:r>
              <w:t>SIPSE</w:t>
            </w:r>
          </w:p>
        </w:tc>
      </w:tr>
      <w:tr w:rsidR="00EE718E" w14:paraId="028365E6" w14:textId="77777777" w:rsidTr="0011416E">
        <w:trPr>
          <w:trHeight w:val="410"/>
          <w:jc w:val="center"/>
        </w:trPr>
        <w:tc>
          <w:tcPr>
            <w:tcW w:w="1870" w:type="dxa"/>
            <w:vMerge/>
            <w:tcBorders>
              <w:left w:val="single" w:sz="4" w:space="0" w:color="CCCCCC"/>
              <w:bottom w:val="single" w:sz="4" w:space="0" w:color="CCCCCC"/>
            </w:tcBorders>
            <w:vAlign w:val="center"/>
          </w:tcPr>
          <w:p w14:paraId="61289FBC" w14:textId="77777777" w:rsidR="00EE718E" w:rsidRDefault="00EE718E">
            <w:pPr>
              <w:widowControl w:val="0"/>
              <w:rPr>
                <w:rFonts w:ascii="Times New Roman" w:eastAsia="Times New Roman" w:hAnsi="Times New Roman" w:cs="Times New Roman"/>
                <w:sz w:val="16"/>
                <w:szCs w:val="16"/>
                <w:lang w:eastAsia="es-CO"/>
              </w:rPr>
            </w:pPr>
          </w:p>
        </w:tc>
        <w:tc>
          <w:tcPr>
            <w:tcW w:w="1695" w:type="dxa"/>
            <w:tcBorders>
              <w:left w:val="single" w:sz="4" w:space="0" w:color="CCCCCC"/>
              <w:bottom w:val="single" w:sz="4" w:space="0" w:color="CCCCCC"/>
            </w:tcBorders>
            <w:shd w:val="clear" w:color="auto" w:fill="auto"/>
            <w:vAlign w:val="center"/>
          </w:tcPr>
          <w:p w14:paraId="6E84E276" w14:textId="77777777" w:rsidR="00EE718E" w:rsidRDefault="0021768A">
            <w:pPr>
              <w:pStyle w:val="Textotabla"/>
              <w:widowControl w:val="0"/>
              <w:rPr>
                <w:rFonts w:ascii="Times New Roman" w:eastAsia="Times New Roman" w:hAnsi="Times New Roman" w:cs="Times New Roman"/>
                <w:sz w:val="16"/>
                <w:szCs w:val="16"/>
                <w:lang w:eastAsia="es-CO"/>
              </w:rPr>
            </w:pPr>
            <w:r>
              <w:t>NA</w:t>
            </w:r>
          </w:p>
        </w:tc>
        <w:tc>
          <w:tcPr>
            <w:tcW w:w="3234" w:type="dxa"/>
            <w:tcBorders>
              <w:left w:val="single" w:sz="4" w:space="0" w:color="CCCCCC"/>
              <w:bottom w:val="single" w:sz="4" w:space="0" w:color="CCCCCC"/>
            </w:tcBorders>
            <w:shd w:val="clear" w:color="auto" w:fill="auto"/>
            <w:vAlign w:val="center"/>
          </w:tcPr>
          <w:p w14:paraId="7AF0A9AC" w14:textId="77777777" w:rsidR="00EE718E" w:rsidRDefault="0021768A">
            <w:pPr>
              <w:pStyle w:val="Textotabla"/>
              <w:widowControl w:val="0"/>
              <w:rPr>
                <w:rFonts w:ascii="Times New Roman" w:eastAsia="Times New Roman" w:hAnsi="Times New Roman" w:cs="Times New Roman"/>
                <w:sz w:val="16"/>
                <w:szCs w:val="16"/>
                <w:lang w:eastAsia="es-CO"/>
              </w:rPr>
            </w:pPr>
            <w:r>
              <w:t>Relaciones Estratégicas</w:t>
            </w:r>
          </w:p>
        </w:tc>
        <w:tc>
          <w:tcPr>
            <w:tcW w:w="2551" w:type="dxa"/>
            <w:tcBorders>
              <w:left w:val="single" w:sz="4" w:space="0" w:color="CCCCCC"/>
              <w:bottom w:val="single" w:sz="4" w:space="0" w:color="CCCCCC"/>
              <w:right w:val="single" w:sz="4" w:space="0" w:color="CCCCCC"/>
            </w:tcBorders>
            <w:shd w:val="clear" w:color="auto" w:fill="auto"/>
            <w:vAlign w:val="center"/>
          </w:tcPr>
          <w:p w14:paraId="7DAA1F65" w14:textId="77777777" w:rsidR="00EE718E" w:rsidRDefault="0021768A">
            <w:pPr>
              <w:pStyle w:val="Textotabla"/>
              <w:widowControl w:val="0"/>
            </w:pPr>
            <w:r>
              <w:t>HESMAP</w:t>
            </w:r>
          </w:p>
        </w:tc>
      </w:tr>
      <w:tr w:rsidR="00EE718E" w14:paraId="5C918B07" w14:textId="77777777" w:rsidTr="0011416E">
        <w:trPr>
          <w:trHeight w:val="415"/>
          <w:jc w:val="center"/>
        </w:trPr>
        <w:tc>
          <w:tcPr>
            <w:tcW w:w="1870" w:type="dxa"/>
            <w:vMerge w:val="restart"/>
            <w:tcBorders>
              <w:left w:val="single" w:sz="4" w:space="0" w:color="CCCCCC"/>
              <w:bottom w:val="single" w:sz="4" w:space="0" w:color="CCCCCC"/>
            </w:tcBorders>
            <w:shd w:val="clear" w:color="auto" w:fill="auto"/>
            <w:vAlign w:val="center"/>
          </w:tcPr>
          <w:p w14:paraId="05E8D3F1" w14:textId="77777777" w:rsidR="00EE718E" w:rsidRDefault="0021768A">
            <w:pPr>
              <w:pStyle w:val="Textotabla"/>
              <w:widowControl w:val="0"/>
              <w:rPr>
                <w:rFonts w:ascii="Times New Roman" w:eastAsia="Times New Roman" w:hAnsi="Times New Roman" w:cs="Times New Roman"/>
                <w:sz w:val="16"/>
                <w:szCs w:val="16"/>
                <w:lang w:eastAsia="es-CO"/>
              </w:rPr>
            </w:pPr>
            <w:r>
              <w:t>Estratégico</w:t>
            </w:r>
          </w:p>
        </w:tc>
        <w:tc>
          <w:tcPr>
            <w:tcW w:w="1695" w:type="dxa"/>
            <w:tcBorders>
              <w:left w:val="single" w:sz="4" w:space="0" w:color="CCCCCC"/>
              <w:bottom w:val="single" w:sz="4" w:space="0" w:color="CCCCCC"/>
            </w:tcBorders>
            <w:shd w:val="clear" w:color="auto" w:fill="auto"/>
            <w:vAlign w:val="center"/>
          </w:tcPr>
          <w:p w14:paraId="50177E8C" w14:textId="77777777" w:rsidR="00EE718E" w:rsidRDefault="0021768A">
            <w:pPr>
              <w:pStyle w:val="Textotabla"/>
              <w:widowControl w:val="0"/>
              <w:rPr>
                <w:rFonts w:ascii="Times New Roman" w:eastAsia="Times New Roman" w:hAnsi="Times New Roman" w:cs="Times New Roman"/>
                <w:sz w:val="16"/>
                <w:szCs w:val="16"/>
                <w:lang w:eastAsia="es-CO"/>
              </w:rPr>
            </w:pPr>
            <w:r>
              <w:t>NA</w:t>
            </w:r>
          </w:p>
        </w:tc>
        <w:tc>
          <w:tcPr>
            <w:tcW w:w="3234" w:type="dxa"/>
            <w:tcBorders>
              <w:left w:val="single" w:sz="4" w:space="0" w:color="CCCCCC"/>
              <w:bottom w:val="single" w:sz="4" w:space="0" w:color="CCCCCC"/>
            </w:tcBorders>
            <w:shd w:val="clear" w:color="auto" w:fill="auto"/>
            <w:vAlign w:val="center"/>
          </w:tcPr>
          <w:p w14:paraId="305EA1F5" w14:textId="77777777" w:rsidR="00EE718E" w:rsidRDefault="0021768A">
            <w:pPr>
              <w:pStyle w:val="Textotabla"/>
              <w:widowControl w:val="0"/>
              <w:rPr>
                <w:rFonts w:ascii="Times New Roman" w:eastAsia="Times New Roman" w:hAnsi="Times New Roman" w:cs="Times New Roman"/>
                <w:sz w:val="16"/>
                <w:szCs w:val="16"/>
                <w:lang w:eastAsia="es-CO"/>
              </w:rPr>
            </w:pPr>
            <w:r>
              <w:t>Comunicación Estratégica</w:t>
            </w:r>
          </w:p>
        </w:tc>
        <w:tc>
          <w:tcPr>
            <w:tcW w:w="2551" w:type="dxa"/>
            <w:tcBorders>
              <w:left w:val="single" w:sz="4" w:space="0" w:color="CCCCCC"/>
              <w:bottom w:val="single" w:sz="4" w:space="0" w:color="CCCCCC"/>
              <w:right w:val="single" w:sz="4" w:space="0" w:color="CCCCCC"/>
            </w:tcBorders>
            <w:shd w:val="clear" w:color="auto" w:fill="auto"/>
            <w:vAlign w:val="center"/>
          </w:tcPr>
          <w:p w14:paraId="39780E25" w14:textId="77777777" w:rsidR="00EE718E" w:rsidRDefault="0021768A">
            <w:pPr>
              <w:pStyle w:val="Textotabla"/>
              <w:widowControl w:val="0"/>
            </w:pPr>
            <w:r>
              <w:t>PORTALES</w:t>
            </w:r>
          </w:p>
          <w:p w14:paraId="4DC3689F" w14:textId="77777777" w:rsidR="00EE718E" w:rsidRDefault="0021768A">
            <w:pPr>
              <w:pStyle w:val="Textotabla"/>
              <w:widowControl w:val="0"/>
            </w:pPr>
            <w:r>
              <w:t>INTRANET</w:t>
            </w:r>
          </w:p>
        </w:tc>
      </w:tr>
      <w:tr w:rsidR="00EE718E" w14:paraId="4D4DABD1" w14:textId="77777777" w:rsidTr="0011416E">
        <w:trPr>
          <w:trHeight w:val="421"/>
          <w:jc w:val="center"/>
        </w:trPr>
        <w:tc>
          <w:tcPr>
            <w:tcW w:w="1870" w:type="dxa"/>
            <w:vMerge/>
            <w:tcBorders>
              <w:left w:val="single" w:sz="4" w:space="0" w:color="CCCCCC"/>
              <w:bottom w:val="single" w:sz="4" w:space="0" w:color="CCCCCC"/>
            </w:tcBorders>
            <w:vAlign w:val="center"/>
          </w:tcPr>
          <w:p w14:paraId="568F81A1"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val="restart"/>
            <w:tcBorders>
              <w:left w:val="single" w:sz="4" w:space="0" w:color="CCCCCC"/>
              <w:bottom w:val="single" w:sz="4" w:space="0" w:color="CCCCCC"/>
            </w:tcBorders>
            <w:shd w:val="clear" w:color="auto" w:fill="auto"/>
            <w:vAlign w:val="center"/>
          </w:tcPr>
          <w:p w14:paraId="5A6CE184" w14:textId="77777777" w:rsidR="00EE718E" w:rsidRDefault="0021768A">
            <w:pPr>
              <w:pStyle w:val="Textotabla"/>
              <w:widowControl w:val="0"/>
              <w:rPr>
                <w:rFonts w:ascii="Times New Roman" w:eastAsia="Times New Roman" w:hAnsi="Times New Roman" w:cs="Times New Roman"/>
                <w:sz w:val="16"/>
                <w:szCs w:val="16"/>
                <w:lang w:eastAsia="es-CO"/>
              </w:rPr>
            </w:pPr>
            <w:r>
              <w:t>Planeación Estratégica</w:t>
            </w:r>
          </w:p>
        </w:tc>
        <w:tc>
          <w:tcPr>
            <w:tcW w:w="3234" w:type="dxa"/>
            <w:tcBorders>
              <w:left w:val="single" w:sz="4" w:space="0" w:color="CCCCCC"/>
              <w:bottom w:val="single" w:sz="4" w:space="0" w:color="CCCCCC"/>
            </w:tcBorders>
            <w:shd w:val="clear" w:color="auto" w:fill="auto"/>
            <w:vAlign w:val="center"/>
          </w:tcPr>
          <w:p w14:paraId="1E14719A" w14:textId="77777777" w:rsidR="00EE718E" w:rsidRDefault="0021768A">
            <w:pPr>
              <w:pStyle w:val="Textotabla"/>
              <w:widowControl w:val="0"/>
              <w:rPr>
                <w:rFonts w:ascii="Times New Roman" w:eastAsia="Times New Roman" w:hAnsi="Times New Roman" w:cs="Times New Roman"/>
                <w:sz w:val="16"/>
                <w:szCs w:val="16"/>
                <w:lang w:eastAsia="es-CO"/>
              </w:rPr>
            </w:pPr>
            <w:r>
              <w:t>Planeación Institucional</w:t>
            </w:r>
          </w:p>
        </w:tc>
        <w:tc>
          <w:tcPr>
            <w:tcW w:w="2551" w:type="dxa"/>
            <w:tcBorders>
              <w:left w:val="single" w:sz="4" w:space="0" w:color="CCCCCC"/>
              <w:bottom w:val="single" w:sz="4" w:space="0" w:color="CCCCCC"/>
              <w:right w:val="single" w:sz="4" w:space="0" w:color="CCCCCC"/>
            </w:tcBorders>
            <w:shd w:val="clear" w:color="auto" w:fill="auto"/>
            <w:vAlign w:val="center"/>
          </w:tcPr>
          <w:p w14:paraId="1156E2F6" w14:textId="77777777" w:rsidR="00EE718E" w:rsidRDefault="0021768A">
            <w:pPr>
              <w:pStyle w:val="Textotabla"/>
              <w:widowControl w:val="0"/>
            </w:pPr>
            <w:r>
              <w:t>SIPSE</w:t>
            </w:r>
          </w:p>
        </w:tc>
      </w:tr>
      <w:tr w:rsidR="00EE718E" w14:paraId="1BBB24C2" w14:textId="77777777" w:rsidTr="0011416E">
        <w:trPr>
          <w:trHeight w:val="427"/>
          <w:jc w:val="center"/>
        </w:trPr>
        <w:tc>
          <w:tcPr>
            <w:tcW w:w="1870" w:type="dxa"/>
            <w:vMerge/>
            <w:tcBorders>
              <w:left w:val="single" w:sz="4" w:space="0" w:color="CCCCCC"/>
              <w:bottom w:val="single" w:sz="4" w:space="0" w:color="CCCCCC"/>
            </w:tcBorders>
            <w:vAlign w:val="center"/>
          </w:tcPr>
          <w:p w14:paraId="37C55076"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tcBorders>
              <w:left w:val="single" w:sz="4" w:space="0" w:color="CCCCCC"/>
              <w:bottom w:val="single" w:sz="4" w:space="0" w:color="CCCCCC"/>
            </w:tcBorders>
            <w:vAlign w:val="center"/>
          </w:tcPr>
          <w:p w14:paraId="27AC890C" w14:textId="77777777" w:rsidR="00EE718E" w:rsidRDefault="00EE718E">
            <w:pPr>
              <w:widowControl w:val="0"/>
              <w:rPr>
                <w:rFonts w:ascii="Times New Roman" w:eastAsia="Times New Roman" w:hAnsi="Times New Roman" w:cs="Times New Roman"/>
                <w:sz w:val="16"/>
                <w:szCs w:val="16"/>
                <w:lang w:eastAsia="es-CO"/>
              </w:rPr>
            </w:pPr>
          </w:p>
        </w:tc>
        <w:tc>
          <w:tcPr>
            <w:tcW w:w="3234" w:type="dxa"/>
            <w:tcBorders>
              <w:left w:val="single" w:sz="4" w:space="0" w:color="CCCCCC"/>
              <w:bottom w:val="single" w:sz="4" w:space="0" w:color="CCCCCC"/>
            </w:tcBorders>
            <w:shd w:val="clear" w:color="auto" w:fill="auto"/>
            <w:vAlign w:val="center"/>
          </w:tcPr>
          <w:p w14:paraId="21126475" w14:textId="77777777" w:rsidR="00EE718E" w:rsidRDefault="0021768A">
            <w:pPr>
              <w:pStyle w:val="Textotabla"/>
              <w:widowControl w:val="0"/>
              <w:rPr>
                <w:rFonts w:ascii="Times New Roman" w:eastAsia="Times New Roman" w:hAnsi="Times New Roman" w:cs="Times New Roman"/>
                <w:sz w:val="16"/>
                <w:szCs w:val="16"/>
                <w:lang w:eastAsia="es-CO"/>
              </w:rPr>
            </w:pPr>
            <w:r>
              <w:t>Planeación y Gestión Sectorial</w:t>
            </w:r>
          </w:p>
        </w:tc>
        <w:tc>
          <w:tcPr>
            <w:tcW w:w="2551" w:type="dxa"/>
            <w:tcBorders>
              <w:left w:val="single" w:sz="4" w:space="0" w:color="CCCCCC"/>
              <w:bottom w:val="single" w:sz="4" w:space="0" w:color="CCCCCC"/>
              <w:right w:val="single" w:sz="4" w:space="0" w:color="CCCCCC"/>
            </w:tcBorders>
            <w:shd w:val="clear" w:color="auto" w:fill="auto"/>
            <w:vAlign w:val="center"/>
          </w:tcPr>
          <w:p w14:paraId="59A4A0D6" w14:textId="77777777" w:rsidR="00EE718E" w:rsidRDefault="00EE718E">
            <w:pPr>
              <w:pStyle w:val="Textotabla"/>
              <w:widowControl w:val="0"/>
            </w:pPr>
          </w:p>
        </w:tc>
      </w:tr>
      <w:tr w:rsidR="00EE718E" w14:paraId="0ECE3446" w14:textId="77777777" w:rsidTr="0011416E">
        <w:trPr>
          <w:trHeight w:val="405"/>
          <w:jc w:val="center"/>
        </w:trPr>
        <w:tc>
          <w:tcPr>
            <w:tcW w:w="1870" w:type="dxa"/>
            <w:vMerge/>
            <w:tcBorders>
              <w:left w:val="single" w:sz="4" w:space="0" w:color="CCCCCC"/>
              <w:bottom w:val="single" w:sz="4" w:space="0" w:color="CCCCCC"/>
            </w:tcBorders>
            <w:vAlign w:val="center"/>
          </w:tcPr>
          <w:p w14:paraId="757DF958"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val="restart"/>
            <w:tcBorders>
              <w:left w:val="single" w:sz="4" w:space="0" w:color="CCCCCC"/>
              <w:bottom w:val="single" w:sz="4" w:space="0" w:color="CCCCCC"/>
            </w:tcBorders>
            <w:shd w:val="clear" w:color="auto" w:fill="auto"/>
            <w:vAlign w:val="center"/>
          </w:tcPr>
          <w:p w14:paraId="7CD3A11F" w14:textId="77777777" w:rsidR="00EE718E" w:rsidRDefault="0021768A">
            <w:pPr>
              <w:pStyle w:val="Textotabla"/>
              <w:widowControl w:val="0"/>
              <w:rPr>
                <w:rFonts w:ascii="Times New Roman" w:eastAsia="Times New Roman" w:hAnsi="Times New Roman" w:cs="Times New Roman"/>
                <w:sz w:val="16"/>
                <w:szCs w:val="16"/>
                <w:lang w:eastAsia="es-CO"/>
              </w:rPr>
            </w:pPr>
            <w:r>
              <w:t>Gerencia de la Información</w:t>
            </w:r>
          </w:p>
        </w:tc>
        <w:tc>
          <w:tcPr>
            <w:tcW w:w="3234" w:type="dxa"/>
            <w:tcBorders>
              <w:left w:val="single" w:sz="4" w:space="0" w:color="CCCCCC"/>
              <w:bottom w:val="single" w:sz="4" w:space="0" w:color="CCCCCC"/>
            </w:tcBorders>
            <w:shd w:val="clear" w:color="auto" w:fill="auto"/>
            <w:vAlign w:val="center"/>
          </w:tcPr>
          <w:p w14:paraId="5DD921B7" w14:textId="77777777" w:rsidR="00EE718E" w:rsidRDefault="0021768A">
            <w:pPr>
              <w:pStyle w:val="Textotabla"/>
              <w:widowControl w:val="0"/>
              <w:rPr>
                <w:rFonts w:ascii="Times New Roman" w:eastAsia="Times New Roman" w:hAnsi="Times New Roman" w:cs="Times New Roman"/>
                <w:sz w:val="16"/>
                <w:szCs w:val="16"/>
                <w:lang w:eastAsia="es-CO"/>
              </w:rPr>
            </w:pPr>
            <w:r>
              <w:t>Gerencia de TIC</w:t>
            </w:r>
          </w:p>
        </w:tc>
        <w:tc>
          <w:tcPr>
            <w:tcW w:w="2551" w:type="dxa"/>
            <w:tcBorders>
              <w:left w:val="single" w:sz="4" w:space="0" w:color="CCCCCC"/>
              <w:bottom w:val="single" w:sz="4" w:space="0" w:color="CCCCCC"/>
              <w:right w:val="single" w:sz="4" w:space="0" w:color="CCCCCC"/>
            </w:tcBorders>
            <w:shd w:val="clear" w:color="auto" w:fill="auto"/>
            <w:vAlign w:val="center"/>
          </w:tcPr>
          <w:p w14:paraId="6DEF4245" w14:textId="77777777" w:rsidR="00EE718E" w:rsidRDefault="0021768A">
            <w:pPr>
              <w:pStyle w:val="Textotabla"/>
              <w:widowControl w:val="0"/>
            </w:pPr>
            <w:r>
              <w:t>ARANDA</w:t>
            </w:r>
          </w:p>
        </w:tc>
      </w:tr>
      <w:tr w:rsidR="00EE718E" w14:paraId="655AB917" w14:textId="77777777" w:rsidTr="0011416E">
        <w:trPr>
          <w:trHeight w:val="412"/>
          <w:jc w:val="center"/>
        </w:trPr>
        <w:tc>
          <w:tcPr>
            <w:tcW w:w="1870" w:type="dxa"/>
            <w:vMerge/>
            <w:tcBorders>
              <w:left w:val="single" w:sz="4" w:space="0" w:color="CCCCCC"/>
              <w:bottom w:val="single" w:sz="4" w:space="0" w:color="CCCCCC"/>
            </w:tcBorders>
            <w:vAlign w:val="center"/>
          </w:tcPr>
          <w:p w14:paraId="17B827CA"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tcBorders>
              <w:left w:val="single" w:sz="4" w:space="0" w:color="CCCCCC"/>
              <w:bottom w:val="single" w:sz="4" w:space="0" w:color="CCCCCC"/>
            </w:tcBorders>
            <w:vAlign w:val="center"/>
          </w:tcPr>
          <w:p w14:paraId="0EDB395E" w14:textId="77777777" w:rsidR="00EE718E" w:rsidRDefault="00EE718E">
            <w:pPr>
              <w:widowControl w:val="0"/>
              <w:rPr>
                <w:rFonts w:ascii="Times New Roman" w:eastAsia="Times New Roman" w:hAnsi="Times New Roman" w:cs="Times New Roman"/>
                <w:sz w:val="16"/>
                <w:szCs w:val="16"/>
                <w:lang w:eastAsia="es-CO"/>
              </w:rPr>
            </w:pPr>
          </w:p>
        </w:tc>
        <w:tc>
          <w:tcPr>
            <w:tcW w:w="3234" w:type="dxa"/>
            <w:tcBorders>
              <w:left w:val="single" w:sz="4" w:space="0" w:color="CCCCCC"/>
              <w:bottom w:val="single" w:sz="4" w:space="0" w:color="CCCCCC"/>
            </w:tcBorders>
            <w:shd w:val="clear" w:color="auto" w:fill="auto"/>
            <w:vAlign w:val="center"/>
          </w:tcPr>
          <w:p w14:paraId="0B347B7B" w14:textId="77777777" w:rsidR="00EE718E" w:rsidRDefault="0021768A">
            <w:pPr>
              <w:pStyle w:val="Textotabla"/>
              <w:widowControl w:val="0"/>
              <w:rPr>
                <w:rFonts w:ascii="Times New Roman" w:eastAsia="Times New Roman" w:hAnsi="Times New Roman" w:cs="Times New Roman"/>
                <w:sz w:val="16"/>
                <w:szCs w:val="16"/>
                <w:lang w:eastAsia="es-CO"/>
              </w:rPr>
            </w:pPr>
            <w:r>
              <w:t>Gestión del Patrimonio Documental</w:t>
            </w:r>
          </w:p>
        </w:tc>
        <w:tc>
          <w:tcPr>
            <w:tcW w:w="2551" w:type="dxa"/>
            <w:tcBorders>
              <w:left w:val="single" w:sz="4" w:space="0" w:color="CCCCCC"/>
              <w:bottom w:val="single" w:sz="4" w:space="0" w:color="CCCCCC"/>
              <w:right w:val="single" w:sz="4" w:space="0" w:color="CCCCCC"/>
            </w:tcBorders>
            <w:shd w:val="clear" w:color="auto" w:fill="auto"/>
            <w:vAlign w:val="center"/>
          </w:tcPr>
          <w:p w14:paraId="7771D73A" w14:textId="77777777" w:rsidR="00EE718E" w:rsidRDefault="0021768A">
            <w:pPr>
              <w:pStyle w:val="Textotabla"/>
              <w:widowControl w:val="0"/>
            </w:pPr>
            <w:r>
              <w:t>ORFEO</w:t>
            </w:r>
          </w:p>
        </w:tc>
      </w:tr>
      <w:tr w:rsidR="00EE718E" w14:paraId="1E634901" w14:textId="77777777" w:rsidTr="0011416E">
        <w:trPr>
          <w:trHeight w:val="417"/>
          <w:jc w:val="center"/>
        </w:trPr>
        <w:tc>
          <w:tcPr>
            <w:tcW w:w="1870" w:type="dxa"/>
            <w:vMerge w:val="restart"/>
            <w:tcBorders>
              <w:left w:val="single" w:sz="4" w:space="0" w:color="CCCCCC"/>
              <w:bottom w:val="single" w:sz="4" w:space="0" w:color="CCCCCC"/>
            </w:tcBorders>
            <w:shd w:val="clear" w:color="auto" w:fill="auto"/>
            <w:vAlign w:val="center"/>
          </w:tcPr>
          <w:p w14:paraId="647B8C48" w14:textId="77777777" w:rsidR="00EE718E" w:rsidRDefault="0021768A">
            <w:pPr>
              <w:pStyle w:val="Textotabla"/>
              <w:widowControl w:val="0"/>
              <w:rPr>
                <w:rFonts w:ascii="Times New Roman" w:eastAsia="Times New Roman" w:hAnsi="Times New Roman" w:cs="Times New Roman"/>
                <w:sz w:val="16"/>
                <w:szCs w:val="16"/>
                <w:lang w:eastAsia="es-CO"/>
              </w:rPr>
            </w:pPr>
            <w:r>
              <w:t>Apoyo</w:t>
            </w:r>
          </w:p>
        </w:tc>
        <w:tc>
          <w:tcPr>
            <w:tcW w:w="1695" w:type="dxa"/>
            <w:tcBorders>
              <w:left w:val="single" w:sz="4" w:space="0" w:color="CCCCCC"/>
              <w:bottom w:val="single" w:sz="4" w:space="0" w:color="CCCCCC"/>
            </w:tcBorders>
            <w:shd w:val="clear" w:color="auto" w:fill="auto"/>
            <w:vAlign w:val="center"/>
          </w:tcPr>
          <w:p w14:paraId="72C199B1" w14:textId="77777777" w:rsidR="00EE718E" w:rsidRDefault="0021768A">
            <w:pPr>
              <w:pStyle w:val="Textotabla"/>
              <w:widowControl w:val="0"/>
              <w:rPr>
                <w:rFonts w:ascii="Times New Roman" w:eastAsia="Times New Roman" w:hAnsi="Times New Roman" w:cs="Times New Roman"/>
                <w:sz w:val="16"/>
                <w:szCs w:val="16"/>
                <w:lang w:eastAsia="es-CO"/>
              </w:rPr>
            </w:pPr>
            <w:r>
              <w:t>NA</w:t>
            </w:r>
          </w:p>
        </w:tc>
        <w:tc>
          <w:tcPr>
            <w:tcW w:w="3234" w:type="dxa"/>
            <w:tcBorders>
              <w:left w:val="single" w:sz="4" w:space="0" w:color="CCCCCC"/>
              <w:bottom w:val="single" w:sz="4" w:space="0" w:color="CCCCCC"/>
            </w:tcBorders>
            <w:shd w:val="clear" w:color="auto" w:fill="auto"/>
            <w:vAlign w:val="center"/>
          </w:tcPr>
          <w:p w14:paraId="08321EF4" w14:textId="77777777" w:rsidR="00EE718E" w:rsidRDefault="0021768A">
            <w:pPr>
              <w:pStyle w:val="Textotabla"/>
              <w:widowControl w:val="0"/>
              <w:rPr>
                <w:rFonts w:ascii="Times New Roman" w:eastAsia="Times New Roman" w:hAnsi="Times New Roman" w:cs="Times New Roman"/>
                <w:sz w:val="16"/>
                <w:szCs w:val="16"/>
                <w:lang w:eastAsia="es-CO"/>
              </w:rPr>
            </w:pPr>
            <w:r>
              <w:t>Control Disciplinario</w:t>
            </w:r>
          </w:p>
        </w:tc>
        <w:tc>
          <w:tcPr>
            <w:tcW w:w="2551" w:type="dxa"/>
            <w:tcBorders>
              <w:left w:val="single" w:sz="4" w:space="0" w:color="CCCCCC"/>
              <w:bottom w:val="single" w:sz="4" w:space="0" w:color="CCCCCC"/>
              <w:right w:val="single" w:sz="4" w:space="0" w:color="CCCCCC"/>
            </w:tcBorders>
            <w:shd w:val="clear" w:color="auto" w:fill="auto"/>
            <w:vAlign w:val="center"/>
          </w:tcPr>
          <w:p w14:paraId="05DA2FAA" w14:textId="77777777" w:rsidR="00EE718E" w:rsidRDefault="00EE718E">
            <w:pPr>
              <w:pStyle w:val="Textotabla"/>
              <w:widowControl w:val="0"/>
            </w:pPr>
          </w:p>
        </w:tc>
      </w:tr>
      <w:tr w:rsidR="00EE718E" w14:paraId="5DF1F079" w14:textId="77777777" w:rsidTr="0011416E">
        <w:trPr>
          <w:trHeight w:val="300"/>
          <w:jc w:val="center"/>
        </w:trPr>
        <w:tc>
          <w:tcPr>
            <w:tcW w:w="1870" w:type="dxa"/>
            <w:vMerge/>
            <w:tcBorders>
              <w:left w:val="single" w:sz="4" w:space="0" w:color="CCCCCC"/>
              <w:bottom w:val="single" w:sz="4" w:space="0" w:color="CCCCCC"/>
            </w:tcBorders>
            <w:vAlign w:val="center"/>
          </w:tcPr>
          <w:p w14:paraId="61F46056" w14:textId="77777777" w:rsidR="00EE718E" w:rsidRDefault="00EE718E">
            <w:pPr>
              <w:widowControl w:val="0"/>
              <w:rPr>
                <w:rFonts w:ascii="Times New Roman" w:eastAsia="Times New Roman" w:hAnsi="Times New Roman" w:cs="Times New Roman"/>
                <w:sz w:val="16"/>
                <w:szCs w:val="16"/>
                <w:lang w:eastAsia="es-CO"/>
              </w:rPr>
            </w:pPr>
          </w:p>
        </w:tc>
        <w:tc>
          <w:tcPr>
            <w:tcW w:w="1695" w:type="dxa"/>
            <w:tcBorders>
              <w:left w:val="single" w:sz="4" w:space="0" w:color="CCCCCC"/>
              <w:bottom w:val="single" w:sz="4" w:space="0" w:color="CCCCCC"/>
            </w:tcBorders>
            <w:shd w:val="clear" w:color="auto" w:fill="auto"/>
            <w:vAlign w:val="center"/>
          </w:tcPr>
          <w:p w14:paraId="7720AD30" w14:textId="77777777" w:rsidR="00EE718E" w:rsidRDefault="0021768A">
            <w:pPr>
              <w:pStyle w:val="Textotabla"/>
              <w:widowControl w:val="0"/>
              <w:rPr>
                <w:rFonts w:ascii="Times New Roman" w:eastAsia="Times New Roman" w:hAnsi="Times New Roman" w:cs="Times New Roman"/>
                <w:sz w:val="16"/>
                <w:szCs w:val="16"/>
                <w:lang w:eastAsia="es-CO"/>
              </w:rPr>
            </w:pPr>
            <w:r>
              <w:t>NA</w:t>
            </w:r>
          </w:p>
        </w:tc>
        <w:tc>
          <w:tcPr>
            <w:tcW w:w="3234" w:type="dxa"/>
            <w:tcBorders>
              <w:left w:val="single" w:sz="4" w:space="0" w:color="CCCCCC"/>
              <w:bottom w:val="single" w:sz="4" w:space="0" w:color="CCCCCC"/>
            </w:tcBorders>
            <w:shd w:val="clear" w:color="auto" w:fill="auto"/>
            <w:vAlign w:val="center"/>
          </w:tcPr>
          <w:p w14:paraId="3BA1047F" w14:textId="77777777" w:rsidR="00EE718E" w:rsidRDefault="0021768A">
            <w:pPr>
              <w:pStyle w:val="Textotabla"/>
              <w:widowControl w:val="0"/>
              <w:rPr>
                <w:rFonts w:ascii="Times New Roman" w:eastAsia="Times New Roman" w:hAnsi="Times New Roman" w:cs="Times New Roman"/>
                <w:sz w:val="16"/>
                <w:szCs w:val="16"/>
                <w:lang w:eastAsia="es-CO"/>
              </w:rPr>
            </w:pPr>
            <w:r>
              <w:t>Gestión Jurídica</w:t>
            </w:r>
          </w:p>
        </w:tc>
        <w:tc>
          <w:tcPr>
            <w:tcW w:w="2551" w:type="dxa"/>
            <w:tcBorders>
              <w:left w:val="single" w:sz="4" w:space="0" w:color="CCCCCC"/>
              <w:bottom w:val="single" w:sz="4" w:space="0" w:color="CCCCCC"/>
              <w:right w:val="single" w:sz="4" w:space="0" w:color="CCCCCC"/>
            </w:tcBorders>
            <w:shd w:val="clear" w:color="auto" w:fill="auto"/>
            <w:vAlign w:val="center"/>
          </w:tcPr>
          <w:p w14:paraId="2B3651EE" w14:textId="77777777" w:rsidR="00EE718E" w:rsidRDefault="00EE718E">
            <w:pPr>
              <w:pStyle w:val="Textotabla"/>
              <w:widowControl w:val="0"/>
            </w:pPr>
          </w:p>
        </w:tc>
      </w:tr>
      <w:tr w:rsidR="00EE718E" w14:paraId="5B9EE711" w14:textId="77777777" w:rsidTr="0011416E">
        <w:trPr>
          <w:trHeight w:val="386"/>
          <w:jc w:val="center"/>
        </w:trPr>
        <w:tc>
          <w:tcPr>
            <w:tcW w:w="1870" w:type="dxa"/>
            <w:vMerge/>
            <w:tcBorders>
              <w:left w:val="single" w:sz="4" w:space="0" w:color="CCCCCC"/>
              <w:bottom w:val="single" w:sz="4" w:space="0" w:color="CCCCCC"/>
            </w:tcBorders>
            <w:vAlign w:val="center"/>
          </w:tcPr>
          <w:p w14:paraId="25A34A12"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val="restart"/>
            <w:tcBorders>
              <w:left w:val="single" w:sz="4" w:space="0" w:color="CCCCCC"/>
              <w:bottom w:val="single" w:sz="4" w:space="0" w:color="CCCCCC"/>
            </w:tcBorders>
            <w:shd w:val="clear" w:color="auto" w:fill="auto"/>
            <w:vAlign w:val="center"/>
          </w:tcPr>
          <w:p w14:paraId="045D4E8A" w14:textId="77777777" w:rsidR="00EE718E" w:rsidRDefault="0021768A">
            <w:pPr>
              <w:pStyle w:val="Textotabla"/>
              <w:widowControl w:val="0"/>
              <w:rPr>
                <w:rFonts w:ascii="Times New Roman" w:eastAsia="Times New Roman" w:hAnsi="Times New Roman" w:cs="Times New Roman"/>
                <w:sz w:val="16"/>
                <w:szCs w:val="16"/>
                <w:lang w:eastAsia="es-CO"/>
              </w:rPr>
            </w:pPr>
            <w:r>
              <w:t>Gestión Corporativa</w:t>
            </w:r>
          </w:p>
        </w:tc>
        <w:tc>
          <w:tcPr>
            <w:tcW w:w="3234" w:type="dxa"/>
            <w:tcBorders>
              <w:left w:val="single" w:sz="4" w:space="0" w:color="CCCCCC"/>
              <w:bottom w:val="single" w:sz="4" w:space="0" w:color="CCCCCC"/>
            </w:tcBorders>
            <w:shd w:val="clear" w:color="auto" w:fill="auto"/>
            <w:vAlign w:val="center"/>
          </w:tcPr>
          <w:p w14:paraId="0A9AA7E1" w14:textId="77777777" w:rsidR="00EE718E" w:rsidRDefault="0021768A">
            <w:pPr>
              <w:pStyle w:val="Textotabla"/>
              <w:widowControl w:val="0"/>
              <w:rPr>
                <w:rFonts w:ascii="Times New Roman" w:eastAsia="Times New Roman" w:hAnsi="Times New Roman" w:cs="Times New Roman"/>
                <w:sz w:val="16"/>
                <w:szCs w:val="16"/>
                <w:lang w:eastAsia="es-CO"/>
              </w:rPr>
            </w:pPr>
            <w:r>
              <w:t>Gerencia del Talento Humano</w:t>
            </w:r>
          </w:p>
        </w:tc>
        <w:tc>
          <w:tcPr>
            <w:tcW w:w="2551" w:type="dxa"/>
            <w:tcBorders>
              <w:left w:val="single" w:sz="4" w:space="0" w:color="CCCCCC"/>
              <w:bottom w:val="single" w:sz="4" w:space="0" w:color="CCCCCC"/>
              <w:right w:val="single" w:sz="4" w:space="0" w:color="CCCCCC"/>
            </w:tcBorders>
            <w:shd w:val="clear" w:color="auto" w:fill="auto"/>
            <w:vAlign w:val="center"/>
          </w:tcPr>
          <w:p w14:paraId="6A270880" w14:textId="77777777" w:rsidR="00EE718E" w:rsidRDefault="0021768A">
            <w:pPr>
              <w:pStyle w:val="Textotabla"/>
              <w:widowControl w:val="0"/>
            </w:pPr>
            <w:r>
              <w:t>SIAP</w:t>
            </w:r>
          </w:p>
          <w:p w14:paraId="767E0551" w14:textId="77777777" w:rsidR="00EE718E" w:rsidRDefault="0021768A">
            <w:pPr>
              <w:pStyle w:val="Textotabla"/>
              <w:widowControl w:val="0"/>
            </w:pPr>
            <w:r>
              <w:t>MERCURIO</w:t>
            </w:r>
          </w:p>
        </w:tc>
      </w:tr>
      <w:tr w:rsidR="00EE718E" w14:paraId="4B19DE82" w14:textId="77777777" w:rsidTr="0011416E">
        <w:trPr>
          <w:trHeight w:val="570"/>
          <w:jc w:val="center"/>
        </w:trPr>
        <w:tc>
          <w:tcPr>
            <w:tcW w:w="1870" w:type="dxa"/>
            <w:vMerge/>
            <w:tcBorders>
              <w:left w:val="single" w:sz="4" w:space="0" w:color="CCCCCC"/>
              <w:bottom w:val="single" w:sz="4" w:space="0" w:color="CCCCCC"/>
            </w:tcBorders>
            <w:vAlign w:val="center"/>
          </w:tcPr>
          <w:p w14:paraId="7A134DB7"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tcBorders>
              <w:left w:val="single" w:sz="4" w:space="0" w:color="CCCCCC"/>
              <w:bottom w:val="single" w:sz="4" w:space="0" w:color="CCCCCC"/>
            </w:tcBorders>
            <w:vAlign w:val="center"/>
          </w:tcPr>
          <w:p w14:paraId="51995DD1" w14:textId="77777777" w:rsidR="00EE718E" w:rsidRDefault="00EE718E">
            <w:pPr>
              <w:widowControl w:val="0"/>
              <w:rPr>
                <w:rFonts w:ascii="Times New Roman" w:eastAsia="Times New Roman" w:hAnsi="Times New Roman" w:cs="Times New Roman"/>
                <w:sz w:val="16"/>
                <w:szCs w:val="16"/>
                <w:lang w:eastAsia="es-CO"/>
              </w:rPr>
            </w:pPr>
          </w:p>
        </w:tc>
        <w:tc>
          <w:tcPr>
            <w:tcW w:w="3234" w:type="dxa"/>
            <w:tcBorders>
              <w:left w:val="single" w:sz="4" w:space="0" w:color="CCCCCC"/>
              <w:bottom w:val="single" w:sz="4" w:space="0" w:color="CCCCCC"/>
            </w:tcBorders>
            <w:shd w:val="clear" w:color="auto" w:fill="auto"/>
            <w:vAlign w:val="center"/>
          </w:tcPr>
          <w:p w14:paraId="03B0E9FB" w14:textId="77777777" w:rsidR="00EE718E" w:rsidRDefault="0021768A">
            <w:pPr>
              <w:pStyle w:val="Textotabla"/>
              <w:widowControl w:val="0"/>
              <w:rPr>
                <w:rFonts w:ascii="Times New Roman" w:eastAsia="Times New Roman" w:hAnsi="Times New Roman" w:cs="Times New Roman"/>
                <w:sz w:val="16"/>
                <w:szCs w:val="16"/>
                <w:lang w:eastAsia="es-CO"/>
              </w:rPr>
            </w:pPr>
            <w:r>
              <w:t>Gestión Corporativa Institucional</w:t>
            </w:r>
          </w:p>
        </w:tc>
        <w:tc>
          <w:tcPr>
            <w:tcW w:w="2551" w:type="dxa"/>
            <w:tcBorders>
              <w:left w:val="single" w:sz="4" w:space="0" w:color="CCCCCC"/>
              <w:bottom w:val="single" w:sz="4" w:space="0" w:color="CCCCCC"/>
              <w:right w:val="single" w:sz="4" w:space="0" w:color="CCCCCC"/>
            </w:tcBorders>
            <w:shd w:val="clear" w:color="auto" w:fill="auto"/>
            <w:vAlign w:val="center"/>
          </w:tcPr>
          <w:p w14:paraId="350CE780" w14:textId="77777777" w:rsidR="00EE718E" w:rsidRDefault="0021768A">
            <w:pPr>
              <w:pStyle w:val="Textotabla"/>
              <w:widowControl w:val="0"/>
            </w:pPr>
            <w:r>
              <w:t>SIPSE SI CAPITAL</w:t>
            </w:r>
          </w:p>
        </w:tc>
      </w:tr>
      <w:tr w:rsidR="00EE718E" w14:paraId="0B49A4BD" w14:textId="77777777" w:rsidTr="0011416E">
        <w:trPr>
          <w:trHeight w:val="413"/>
          <w:jc w:val="center"/>
        </w:trPr>
        <w:tc>
          <w:tcPr>
            <w:tcW w:w="1870" w:type="dxa"/>
            <w:vMerge/>
            <w:tcBorders>
              <w:left w:val="single" w:sz="4" w:space="0" w:color="CCCCCC"/>
              <w:bottom w:val="single" w:sz="4" w:space="0" w:color="CCCCCC"/>
            </w:tcBorders>
            <w:vAlign w:val="center"/>
          </w:tcPr>
          <w:p w14:paraId="3A7A063B" w14:textId="77777777" w:rsidR="00EE718E" w:rsidRDefault="00EE718E">
            <w:pPr>
              <w:widowControl w:val="0"/>
              <w:rPr>
                <w:rFonts w:ascii="Times New Roman" w:eastAsia="Times New Roman" w:hAnsi="Times New Roman" w:cs="Times New Roman"/>
                <w:sz w:val="16"/>
                <w:szCs w:val="16"/>
                <w:lang w:eastAsia="es-CO"/>
              </w:rPr>
            </w:pPr>
          </w:p>
        </w:tc>
        <w:tc>
          <w:tcPr>
            <w:tcW w:w="1695" w:type="dxa"/>
            <w:vMerge/>
            <w:tcBorders>
              <w:left w:val="single" w:sz="4" w:space="0" w:color="CCCCCC"/>
              <w:bottom w:val="single" w:sz="4" w:space="0" w:color="CCCCCC"/>
            </w:tcBorders>
            <w:vAlign w:val="center"/>
          </w:tcPr>
          <w:p w14:paraId="764DD993" w14:textId="77777777" w:rsidR="00EE718E" w:rsidRDefault="00EE718E">
            <w:pPr>
              <w:widowControl w:val="0"/>
              <w:rPr>
                <w:rFonts w:ascii="Times New Roman" w:eastAsia="Times New Roman" w:hAnsi="Times New Roman" w:cs="Times New Roman"/>
                <w:sz w:val="16"/>
                <w:szCs w:val="16"/>
                <w:lang w:eastAsia="es-CO"/>
              </w:rPr>
            </w:pPr>
          </w:p>
        </w:tc>
        <w:tc>
          <w:tcPr>
            <w:tcW w:w="3234" w:type="dxa"/>
            <w:tcBorders>
              <w:left w:val="single" w:sz="4" w:space="0" w:color="CCCCCC"/>
              <w:bottom w:val="single" w:sz="4" w:space="0" w:color="CCCCCC"/>
            </w:tcBorders>
            <w:shd w:val="clear" w:color="auto" w:fill="auto"/>
            <w:vAlign w:val="center"/>
          </w:tcPr>
          <w:p w14:paraId="23A0DBEF" w14:textId="77777777" w:rsidR="00EE718E" w:rsidRDefault="0021768A">
            <w:pPr>
              <w:pStyle w:val="Textotabla"/>
              <w:widowControl w:val="0"/>
              <w:rPr>
                <w:rFonts w:ascii="Times New Roman" w:eastAsia="Times New Roman" w:hAnsi="Times New Roman" w:cs="Times New Roman"/>
                <w:sz w:val="16"/>
                <w:szCs w:val="16"/>
                <w:lang w:eastAsia="es-CO"/>
              </w:rPr>
            </w:pPr>
            <w:r>
              <w:t>Gestión Corporativa Local</w:t>
            </w:r>
          </w:p>
        </w:tc>
        <w:tc>
          <w:tcPr>
            <w:tcW w:w="2551" w:type="dxa"/>
            <w:tcBorders>
              <w:left w:val="single" w:sz="4" w:space="0" w:color="CCCCCC"/>
              <w:bottom w:val="single" w:sz="4" w:space="0" w:color="CCCCCC"/>
              <w:right w:val="single" w:sz="4" w:space="0" w:color="CCCCCC"/>
            </w:tcBorders>
            <w:shd w:val="clear" w:color="auto" w:fill="auto"/>
            <w:vAlign w:val="center"/>
          </w:tcPr>
          <w:p w14:paraId="6D22194B" w14:textId="77777777" w:rsidR="00EE718E" w:rsidRDefault="0021768A">
            <w:pPr>
              <w:pStyle w:val="Textotabla"/>
              <w:widowControl w:val="0"/>
            </w:pPr>
            <w:r>
              <w:t>SIPSE</w:t>
            </w:r>
          </w:p>
          <w:p w14:paraId="5031384C" w14:textId="77777777" w:rsidR="00EE718E" w:rsidRDefault="0021768A">
            <w:pPr>
              <w:pStyle w:val="Textotabla"/>
              <w:widowControl w:val="0"/>
            </w:pPr>
            <w:r>
              <w:t>SI CAPITAL</w:t>
            </w:r>
          </w:p>
        </w:tc>
      </w:tr>
      <w:tr w:rsidR="00EE718E" w14:paraId="52E31562" w14:textId="77777777" w:rsidTr="0011416E">
        <w:trPr>
          <w:trHeight w:val="405"/>
          <w:jc w:val="center"/>
        </w:trPr>
        <w:tc>
          <w:tcPr>
            <w:tcW w:w="1870" w:type="dxa"/>
            <w:vMerge w:val="restart"/>
            <w:tcBorders>
              <w:left w:val="single" w:sz="4" w:space="0" w:color="CCCCCC"/>
              <w:bottom w:val="single" w:sz="4" w:space="0" w:color="CCCCCC"/>
            </w:tcBorders>
            <w:shd w:val="clear" w:color="auto" w:fill="auto"/>
            <w:vAlign w:val="center"/>
          </w:tcPr>
          <w:p w14:paraId="23419412" w14:textId="77777777" w:rsidR="00EE718E" w:rsidRDefault="0021768A">
            <w:pPr>
              <w:pStyle w:val="Textotabla"/>
              <w:widowControl w:val="0"/>
              <w:rPr>
                <w:rFonts w:ascii="Times New Roman" w:eastAsia="Times New Roman" w:hAnsi="Times New Roman" w:cs="Times New Roman"/>
                <w:sz w:val="16"/>
                <w:szCs w:val="16"/>
                <w:lang w:eastAsia="es-CO"/>
              </w:rPr>
            </w:pPr>
            <w:r>
              <w:t>Evaluación y Mejora</w:t>
            </w:r>
          </w:p>
        </w:tc>
        <w:tc>
          <w:tcPr>
            <w:tcW w:w="1695" w:type="dxa"/>
            <w:tcBorders>
              <w:left w:val="single" w:sz="4" w:space="0" w:color="CCCCCC"/>
              <w:bottom w:val="single" w:sz="4" w:space="0" w:color="CCCCCC"/>
            </w:tcBorders>
            <w:shd w:val="clear" w:color="auto" w:fill="auto"/>
            <w:vAlign w:val="center"/>
          </w:tcPr>
          <w:p w14:paraId="25DA2CDD" w14:textId="77777777" w:rsidR="00EE718E" w:rsidRDefault="00EE718E">
            <w:pPr>
              <w:pStyle w:val="Textotabla"/>
              <w:widowControl w:val="0"/>
              <w:rPr>
                <w:rFonts w:ascii="Times New Roman" w:eastAsia="Times New Roman" w:hAnsi="Times New Roman" w:cs="Times New Roman"/>
                <w:sz w:val="16"/>
                <w:szCs w:val="16"/>
                <w:lang w:eastAsia="es-CO"/>
              </w:rPr>
            </w:pPr>
          </w:p>
        </w:tc>
        <w:tc>
          <w:tcPr>
            <w:tcW w:w="3234" w:type="dxa"/>
            <w:tcBorders>
              <w:left w:val="single" w:sz="4" w:space="0" w:color="CCCCCC"/>
              <w:bottom w:val="single" w:sz="4" w:space="0" w:color="CCCCCC"/>
            </w:tcBorders>
            <w:shd w:val="clear" w:color="auto" w:fill="auto"/>
            <w:vAlign w:val="center"/>
          </w:tcPr>
          <w:p w14:paraId="3DF7E836" w14:textId="77777777" w:rsidR="00EE718E" w:rsidRDefault="0021768A">
            <w:pPr>
              <w:pStyle w:val="Textotabla"/>
              <w:widowControl w:val="0"/>
              <w:rPr>
                <w:rFonts w:ascii="Times New Roman" w:eastAsia="Times New Roman" w:hAnsi="Times New Roman" w:cs="Times New Roman"/>
                <w:sz w:val="16"/>
                <w:szCs w:val="16"/>
                <w:lang w:eastAsia="es-CO"/>
              </w:rPr>
            </w:pPr>
            <w:r>
              <w:t>Evaluación Independiente</w:t>
            </w:r>
          </w:p>
        </w:tc>
        <w:tc>
          <w:tcPr>
            <w:tcW w:w="2551" w:type="dxa"/>
            <w:tcBorders>
              <w:left w:val="single" w:sz="4" w:space="0" w:color="CCCCCC"/>
              <w:bottom w:val="single" w:sz="4" w:space="0" w:color="CCCCCC"/>
              <w:right w:val="single" w:sz="4" w:space="0" w:color="CCCCCC"/>
            </w:tcBorders>
            <w:shd w:val="clear" w:color="auto" w:fill="auto"/>
            <w:vAlign w:val="center"/>
          </w:tcPr>
          <w:p w14:paraId="6A9435DB" w14:textId="77777777" w:rsidR="00EE718E" w:rsidRDefault="0021768A">
            <w:pPr>
              <w:pStyle w:val="Textotabla"/>
              <w:widowControl w:val="0"/>
            </w:pPr>
            <w:r>
              <w:t>ITSDOCS</w:t>
            </w:r>
          </w:p>
        </w:tc>
      </w:tr>
      <w:tr w:rsidR="00EE718E" w14:paraId="04E38D22" w14:textId="77777777" w:rsidTr="0011416E">
        <w:trPr>
          <w:trHeight w:val="426"/>
          <w:jc w:val="center"/>
        </w:trPr>
        <w:tc>
          <w:tcPr>
            <w:tcW w:w="1870" w:type="dxa"/>
            <w:vMerge/>
            <w:tcBorders>
              <w:left w:val="single" w:sz="4" w:space="0" w:color="CCCCCC"/>
              <w:bottom w:val="single" w:sz="4" w:space="0" w:color="CCCCCC"/>
            </w:tcBorders>
            <w:vAlign w:val="center"/>
          </w:tcPr>
          <w:p w14:paraId="6CB82FFC" w14:textId="77777777" w:rsidR="00EE718E" w:rsidRDefault="00EE718E">
            <w:pPr>
              <w:widowControl w:val="0"/>
              <w:rPr>
                <w:rFonts w:ascii="Times New Roman" w:eastAsia="Times New Roman" w:hAnsi="Times New Roman" w:cs="Times New Roman"/>
                <w:sz w:val="16"/>
                <w:szCs w:val="16"/>
                <w:lang w:eastAsia="es-CO"/>
              </w:rPr>
            </w:pPr>
          </w:p>
        </w:tc>
        <w:tc>
          <w:tcPr>
            <w:tcW w:w="1695" w:type="dxa"/>
            <w:tcBorders>
              <w:left w:val="single" w:sz="4" w:space="0" w:color="CCCCCC"/>
              <w:bottom w:val="single" w:sz="4" w:space="0" w:color="CCCCCC"/>
            </w:tcBorders>
            <w:shd w:val="clear" w:color="auto" w:fill="auto"/>
            <w:vAlign w:val="center"/>
          </w:tcPr>
          <w:p w14:paraId="7115B926" w14:textId="77777777" w:rsidR="00EE718E" w:rsidRDefault="00EE718E">
            <w:pPr>
              <w:pStyle w:val="Textotabla"/>
              <w:widowControl w:val="0"/>
              <w:rPr>
                <w:rFonts w:ascii="Times New Roman" w:eastAsia="Times New Roman" w:hAnsi="Times New Roman" w:cs="Times New Roman"/>
                <w:sz w:val="16"/>
                <w:szCs w:val="16"/>
                <w:lang w:eastAsia="es-CO"/>
              </w:rPr>
            </w:pPr>
          </w:p>
        </w:tc>
        <w:tc>
          <w:tcPr>
            <w:tcW w:w="3234" w:type="dxa"/>
            <w:tcBorders>
              <w:left w:val="single" w:sz="4" w:space="0" w:color="CCCCCC"/>
              <w:bottom w:val="single" w:sz="4" w:space="0" w:color="CCCCCC"/>
            </w:tcBorders>
            <w:shd w:val="clear" w:color="auto" w:fill="auto"/>
            <w:vAlign w:val="center"/>
          </w:tcPr>
          <w:p w14:paraId="696CE881" w14:textId="77777777" w:rsidR="00EE718E" w:rsidRDefault="0021768A">
            <w:pPr>
              <w:pStyle w:val="Textotabla"/>
              <w:widowControl w:val="0"/>
              <w:rPr>
                <w:rFonts w:ascii="Times New Roman" w:eastAsia="Times New Roman" w:hAnsi="Times New Roman" w:cs="Times New Roman"/>
                <w:sz w:val="16"/>
                <w:szCs w:val="16"/>
                <w:lang w:eastAsia="es-CO"/>
              </w:rPr>
            </w:pPr>
            <w:r>
              <w:t>Gestión del Conocimiento</w:t>
            </w:r>
          </w:p>
        </w:tc>
        <w:tc>
          <w:tcPr>
            <w:tcW w:w="2551" w:type="dxa"/>
            <w:tcBorders>
              <w:left w:val="single" w:sz="4" w:space="0" w:color="CCCCCC"/>
              <w:bottom w:val="single" w:sz="4" w:space="0" w:color="CCCCCC"/>
              <w:right w:val="single" w:sz="4" w:space="0" w:color="CCCCCC"/>
            </w:tcBorders>
            <w:shd w:val="clear" w:color="auto" w:fill="auto"/>
            <w:vAlign w:val="center"/>
          </w:tcPr>
          <w:p w14:paraId="122086E4" w14:textId="77777777" w:rsidR="00EE718E" w:rsidRDefault="0021768A">
            <w:pPr>
              <w:pStyle w:val="Textotabla"/>
              <w:widowControl w:val="0"/>
            </w:pPr>
            <w:r>
              <w:t>NA</w:t>
            </w:r>
          </w:p>
        </w:tc>
      </w:tr>
    </w:tbl>
    <w:p w14:paraId="28A9FC96" w14:textId="77777777" w:rsidR="00EE718E" w:rsidRPr="00C120C0" w:rsidRDefault="00EE718E">
      <w:pPr>
        <w:rPr>
          <w:rFonts w:ascii="Calibri" w:hAnsi="Calibri" w:cs="Calibri"/>
          <w:sz w:val="24"/>
        </w:rPr>
      </w:pPr>
    </w:p>
    <w:p w14:paraId="34A54427" w14:textId="0F981D0D" w:rsidR="00C4115A" w:rsidRDefault="004B3A62" w:rsidP="004B3A62">
      <w:pPr>
        <w:pStyle w:val="Textoindependiente"/>
      </w:pPr>
      <w:bookmarkStart w:id="72" w:name="_Toc48892717"/>
      <w:r>
        <w:t>En el “</w:t>
      </w:r>
      <w:r w:rsidRPr="00807988">
        <w:rPr>
          <w:i/>
          <w:iCs/>
        </w:rPr>
        <w:t>Directorio detallado de Sistemas de Información y Servicios</w:t>
      </w:r>
      <w:r>
        <w:t>” asociado en Matiz al Proceso “</w:t>
      </w:r>
      <w:r w:rsidRPr="00807988">
        <w:rPr>
          <w:i/>
          <w:iCs/>
        </w:rPr>
        <w:t>Gerencia de TIC</w:t>
      </w:r>
      <w:r>
        <w:t xml:space="preserve">” mediante código </w:t>
      </w:r>
      <w:r w:rsidRPr="009D3FD3">
        <w:t>GDI-TIC-F031</w:t>
      </w:r>
      <w:r>
        <w:t>, vigente desde el 21 de junio de 2021, el cual se puede consultar en la Intranet, se encuentra la siguiente información más específica por cada sistema de información o servicio: descripción del Sistema, Servicio o componente, Descripción del servicio, Categoría, Tipo, Proveedor, Estado, Número y tipo de licenciamiento, Fecha de vencimiento del soporte o vencimiento de la licencia, Plataforma de aplicaciones, Ubicación servidor de aplicaciones, Plataforma de base de datos, Ubicación de la base de datos y responsable de la base de datos.</w:t>
      </w:r>
    </w:p>
    <w:p w14:paraId="24CD5B5B" w14:textId="3054E127" w:rsidR="00EE718E" w:rsidRDefault="0021768A">
      <w:pPr>
        <w:pStyle w:val="Ttulo3"/>
      </w:pPr>
      <w:bookmarkStart w:id="73" w:name="_Toc92788917"/>
      <w:r>
        <w:t>4.5.3</w:t>
      </w:r>
      <w:r w:rsidR="00582671">
        <w:tab/>
      </w:r>
      <w:r>
        <w:t>Mapa de Integraciones de Sistemas de Información</w:t>
      </w:r>
      <w:bookmarkEnd w:id="72"/>
      <w:bookmarkEnd w:id="73"/>
    </w:p>
    <w:p w14:paraId="4F0CE76E" w14:textId="77777777" w:rsidR="003B309C" w:rsidRDefault="003B309C" w:rsidP="003B309C">
      <w:pPr>
        <w:pStyle w:val="Textoindependiente"/>
      </w:pPr>
      <w:r>
        <w:t>En el documento anexo Matriz Interoperabilidad, se encuentra relacionada la información sobre la forma en que interoperan algunos sistemas de información o servicios con otros de la Secretaría Distrital de Gobierno o de otras entidades del orden distrital y nacional.</w:t>
      </w:r>
    </w:p>
    <w:p w14:paraId="46770130" w14:textId="2F119EEC" w:rsidR="00EE718E" w:rsidRDefault="0021768A">
      <w:pPr>
        <w:pStyle w:val="Ttulo3"/>
      </w:pPr>
      <w:bookmarkStart w:id="74" w:name="_Toc48892718"/>
      <w:bookmarkStart w:id="75" w:name="_Toc92788918"/>
      <w:r>
        <w:t>4.5.4</w:t>
      </w:r>
      <w:r w:rsidR="00582671">
        <w:tab/>
      </w:r>
      <w:r>
        <w:t>Arquitectura de Referencia de Sistemas de Información</w:t>
      </w:r>
      <w:bookmarkEnd w:id="74"/>
      <w:bookmarkEnd w:id="75"/>
    </w:p>
    <w:p w14:paraId="5E755DA3" w14:textId="3CA6250F" w:rsidR="00EE718E" w:rsidRDefault="0021768A">
      <w:pPr>
        <w:pStyle w:val="Textoindependiente"/>
      </w:pPr>
      <w:r>
        <w:t xml:space="preserve">La DTI no cuenta con arquitectura de referencia que permitan orientar el diseño </w:t>
      </w:r>
      <w:r w:rsidR="58662DF1">
        <w:t>y construcción</w:t>
      </w:r>
      <w:r>
        <w:t xml:space="preserve"> de los sistemas de información bajo parámetros, patrones y atributos de calidad definidos.</w:t>
      </w:r>
    </w:p>
    <w:p w14:paraId="57960FD4" w14:textId="7B26AF43" w:rsidR="00EE718E" w:rsidRDefault="0021768A">
      <w:pPr>
        <w:pStyle w:val="Ttulo3"/>
      </w:pPr>
      <w:bookmarkStart w:id="76" w:name="_Toc48892719"/>
      <w:bookmarkStart w:id="77" w:name="_Toc92788919"/>
      <w:r>
        <w:t>4.5.5</w:t>
      </w:r>
      <w:r w:rsidR="00582671">
        <w:tab/>
      </w:r>
      <w:r>
        <w:t>Ciclo de vida de los Sistemas de Información</w:t>
      </w:r>
      <w:bookmarkEnd w:id="76"/>
      <w:bookmarkEnd w:id="77"/>
    </w:p>
    <w:p w14:paraId="277D25EE" w14:textId="50CDCC00" w:rsidR="003D0899" w:rsidRDefault="003D0899" w:rsidP="003D0899">
      <w:pPr>
        <w:pStyle w:val="Textoindependiente"/>
      </w:pPr>
      <w:r>
        <w:t>Dentro del proceso Gerencia de TIC, la Dirección de Tecnologías e Información de la Secretaría Distrital de Gobierno cuenta con el procedimiento “</w:t>
      </w:r>
      <w:r w:rsidRPr="5CD261C4">
        <w:rPr>
          <w:i/>
          <w:iCs/>
        </w:rPr>
        <w:t>GDI-TIC-P002 Gestión de Sistemas de Información</w:t>
      </w:r>
      <w:r>
        <w:t>” versión 05 vigente desde el 21 de junio de 2021, el cual establece las actividades relacionadas con el análisis de requerimientos, desarrollo y mantenimiento de sistemas de información.</w:t>
      </w:r>
    </w:p>
    <w:p w14:paraId="0724E352" w14:textId="555F549F" w:rsidR="003D0899" w:rsidRDefault="00AF1B62" w:rsidP="003D0899">
      <w:pPr>
        <w:pStyle w:val="Textoindependiente"/>
      </w:pPr>
      <w:r>
        <w:t>De acuerdo con el</w:t>
      </w:r>
      <w:r w:rsidR="008E4931">
        <w:t xml:space="preserve"> </w:t>
      </w:r>
      <w:r w:rsidR="003D0899">
        <w:t>procedimiento en la DTI se utilizan los siguientes formatos: “</w:t>
      </w:r>
      <w:r w:rsidR="003D0899" w:rsidRPr="005942DC">
        <w:rPr>
          <w:i/>
          <w:iCs/>
        </w:rPr>
        <w:t>GDI-TIC-F011 Formato Plan de Pruebas</w:t>
      </w:r>
      <w:r w:rsidR="003D0899">
        <w:t>”, “</w:t>
      </w:r>
      <w:r w:rsidR="003D0899" w:rsidRPr="005942DC">
        <w:rPr>
          <w:i/>
          <w:iCs/>
        </w:rPr>
        <w:t>GDI-TIC-F022 Formato Levantamiento de Requerimientos / Historia de Usuario</w:t>
      </w:r>
      <w:r w:rsidR="003D0899">
        <w:t>”, “</w:t>
      </w:r>
      <w:r w:rsidR="003D0899" w:rsidRPr="005942DC">
        <w:rPr>
          <w:i/>
          <w:iCs/>
        </w:rPr>
        <w:t>GDI-TIC-F019 Formato solicitud de despliegue</w:t>
      </w:r>
      <w:r w:rsidR="003D0899">
        <w:t>” y se llevan a cabo las instrucciones descritas en el “</w:t>
      </w:r>
      <w:r w:rsidR="003D0899" w:rsidRPr="005942DC">
        <w:rPr>
          <w:i/>
          <w:iCs/>
        </w:rPr>
        <w:t>GDI-TIC-IN005 Instructivo para el Control de versiones y despliegue de Sistemas de Información</w:t>
      </w:r>
      <w:r w:rsidR="003D0899">
        <w:t>”.</w:t>
      </w:r>
    </w:p>
    <w:p w14:paraId="455D0A0B" w14:textId="67B9705A" w:rsidR="007A3651" w:rsidRDefault="003D0899" w:rsidP="003D0899">
      <w:pPr>
        <w:pStyle w:val="Textoindependiente"/>
      </w:pPr>
      <w:r>
        <w:lastRenderedPageBreak/>
        <w:t xml:space="preserve">En los procesos de gestión del ciclo de vida se cuenta con </w:t>
      </w:r>
      <w:r w:rsidR="007A3651">
        <w:t xml:space="preserve">algunas </w:t>
      </w:r>
      <w:r>
        <w:t>estrategias de integración</w:t>
      </w:r>
      <w:r w:rsidR="007A3651">
        <w:t xml:space="preserve"> como un repositorio de código fuente </w:t>
      </w:r>
      <w:r w:rsidR="00424D55">
        <w:t>con control de versiones</w:t>
      </w:r>
      <w:r w:rsidR="003E7EB6">
        <w:t xml:space="preserve"> soportado por GIT</w:t>
      </w:r>
      <w:r w:rsidR="00A339BB">
        <w:t xml:space="preserve"> y</w:t>
      </w:r>
      <w:r w:rsidR="00424D55">
        <w:t xml:space="preserve"> tareas automatizadas </w:t>
      </w:r>
      <w:r w:rsidR="009D1C38">
        <w:t>para la creación de ejecutables</w:t>
      </w:r>
      <w:r w:rsidR="00772502">
        <w:t xml:space="preserve"> en su construcción (</w:t>
      </w:r>
      <w:proofErr w:type="spellStart"/>
      <w:r w:rsidR="00772502">
        <w:t>build</w:t>
      </w:r>
      <w:proofErr w:type="spellEnd"/>
      <w:r w:rsidR="00772502">
        <w:t xml:space="preserve">) en algunas aplicaciones </w:t>
      </w:r>
    </w:p>
    <w:p w14:paraId="2D317BAF" w14:textId="0411D53D" w:rsidR="003D0899" w:rsidRDefault="00772502" w:rsidP="003D0899">
      <w:pPr>
        <w:pStyle w:val="Textoindependiente"/>
      </w:pPr>
      <w:r>
        <w:t xml:space="preserve">En procesos de </w:t>
      </w:r>
      <w:r w:rsidR="003D0899">
        <w:t xml:space="preserve">entrega </w:t>
      </w:r>
      <w:r w:rsidR="008E4931">
        <w:t xml:space="preserve">continúa </w:t>
      </w:r>
      <w:r w:rsidR="003D0899">
        <w:t>y despliegue continuo durante el ciclo de vida de los sistemas de información</w:t>
      </w:r>
      <w:r w:rsidR="004E7C1D">
        <w:t xml:space="preserve"> no se cuenta con estrategias</w:t>
      </w:r>
      <w:r w:rsidR="003D0899">
        <w:t>.</w:t>
      </w:r>
    </w:p>
    <w:p w14:paraId="5E62B992" w14:textId="77777777" w:rsidR="00EE718E" w:rsidRDefault="0021768A">
      <w:pPr>
        <w:pStyle w:val="Textoindependiente"/>
      </w:pPr>
      <w:r>
        <w:t xml:space="preserve">En las actividades desarrolladas por DTI en la gestión del ciclo de vida de los sistemas de información no existe un plan de aseguramiento de calidad. </w:t>
      </w:r>
    </w:p>
    <w:p w14:paraId="0C75FD72" w14:textId="77777777" w:rsidR="003D0899" w:rsidRDefault="003D0899" w:rsidP="003D0899">
      <w:pPr>
        <w:pStyle w:val="Textoindependiente"/>
      </w:pPr>
      <w:bookmarkStart w:id="78" w:name="_Toc48892720"/>
      <w:r>
        <w:t>Actualmente no se encuentran definidos los criterios de calidad, accesibilidad, no se ha adoptado o definido una guía de estilo y usabilidad para la SDG y no se han establecido los requerimientos no funcionales que deben cumplir las aplicaciones de software.</w:t>
      </w:r>
    </w:p>
    <w:p w14:paraId="348DB927" w14:textId="2F3E32DE" w:rsidR="00EE718E" w:rsidRDefault="0021768A">
      <w:pPr>
        <w:pStyle w:val="Ttulo3"/>
      </w:pPr>
      <w:bookmarkStart w:id="79" w:name="_Toc92788920"/>
      <w:r>
        <w:t>4.5.6</w:t>
      </w:r>
      <w:r w:rsidR="00582671">
        <w:tab/>
      </w:r>
      <w:r>
        <w:t>Soporte de los Sistemas de Información</w:t>
      </w:r>
      <w:bookmarkEnd w:id="78"/>
      <w:bookmarkEnd w:id="79"/>
      <w:r>
        <w:t xml:space="preserve"> </w:t>
      </w:r>
    </w:p>
    <w:p w14:paraId="3C04C9C9" w14:textId="77777777" w:rsidR="00EE718E" w:rsidRDefault="0021768A">
      <w:pPr>
        <w:pStyle w:val="Textoindependiente"/>
      </w:pPr>
      <w:r>
        <w:t>La Dirección de Tecnologías e Información de la Secretaría Distrital de Gobierno mediante la Herramienta de Gestión de Servicios – HOLA cuenta con diversos servicios y categorías mediante las cuales se brinda soporte y mantenimiento a todos los sistemas de información de la entidad y que son administrados por la Dirección de Tecnologías e Información.</w:t>
      </w:r>
    </w:p>
    <w:p w14:paraId="1EBDFBD6" w14:textId="77777777" w:rsidR="00EE718E" w:rsidRDefault="0021768A">
      <w:pPr>
        <w:pStyle w:val="Textoindependiente"/>
      </w:pPr>
      <w:r>
        <w:t>El mantenimiento de los sistemas de información realizado por terceros se establecen unos ANS en la etapa contractual y se les hace seguimiento garantizando la continuidad del servicio.</w:t>
      </w:r>
    </w:p>
    <w:p w14:paraId="79731615" w14:textId="77777777" w:rsidR="00EE718E" w:rsidRDefault="0021768A">
      <w:pPr>
        <w:pStyle w:val="Textoindependiente"/>
      </w:pPr>
      <w:r>
        <w:t xml:space="preserve">Dentro de las actividades de mantenimiento de los sistemas de información no está formalizado un análisis de impacto que permita determinar la viabilidad del cambio y las acciones a seguir. </w:t>
      </w:r>
    </w:p>
    <w:p w14:paraId="4F231F8F" w14:textId="34B3B52E" w:rsidR="00EE718E" w:rsidRDefault="0021768A">
      <w:pPr>
        <w:pStyle w:val="Textoindependiente"/>
      </w:pPr>
      <w:r>
        <w:t xml:space="preserve">A </w:t>
      </w:r>
      <w:r w:rsidR="00C7153C">
        <w:t>continuación,</w:t>
      </w:r>
      <w:r>
        <w:t xml:space="preserve"> se relacionan los diferentes servicios y categorías que se tienen establecidas para la solución de los casos generados por todos los usuarios de la entidad, incluidas las Alcaldías Locales que tienen relación con sistemas de información:</w:t>
      </w:r>
    </w:p>
    <w:p w14:paraId="50C5F25C" w14:textId="77777777" w:rsidR="002C4C22" w:rsidRDefault="002C4C22">
      <w:pPr>
        <w:pStyle w:val="Textoindependiente"/>
      </w:pPr>
    </w:p>
    <w:p w14:paraId="117E9B93" w14:textId="1B26D5DB" w:rsidR="00EE718E" w:rsidRDefault="0021768A">
      <w:pPr>
        <w:pStyle w:val="Tabla"/>
        <w:keepNext/>
        <w:jc w:val="center"/>
      </w:pPr>
      <w:r>
        <w:t xml:space="preserve">Tabla </w:t>
      </w:r>
      <w:r>
        <w:fldChar w:fldCharType="begin"/>
      </w:r>
      <w:r>
        <w:instrText>SEQ Tabla \* ARABIC</w:instrText>
      </w:r>
      <w:r>
        <w:fldChar w:fldCharType="separate"/>
      </w:r>
      <w:r w:rsidR="00E63EE4">
        <w:rPr>
          <w:noProof/>
        </w:rPr>
        <w:t>10</w:t>
      </w:r>
      <w:r>
        <w:fldChar w:fldCharType="end"/>
      </w:r>
      <w:r>
        <w:t>: Oferta de servicios de los sistemas de información</w:t>
      </w:r>
    </w:p>
    <w:tbl>
      <w:tblPr>
        <w:tblW w:w="4545" w:type="pct"/>
        <w:jc w:val="center"/>
        <w:tbl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insideH w:val="single" w:sz="4" w:space="0" w:color="auto"/>
          <w:insideV w:val="single" w:sz="4" w:space="0" w:color="BFBFBF" w:themeColor="background1" w:themeShade="BF"/>
        </w:tblBorders>
        <w:tblLook w:val="04A0" w:firstRow="1" w:lastRow="0" w:firstColumn="1" w:lastColumn="0" w:noHBand="0" w:noVBand="1"/>
      </w:tblPr>
      <w:tblGrid>
        <w:gridCol w:w="3281"/>
        <w:gridCol w:w="5218"/>
      </w:tblGrid>
      <w:tr w:rsidR="00BF3027" w14:paraId="7D0855F8" w14:textId="77777777" w:rsidTr="006B5435">
        <w:trPr>
          <w:trHeight w:val="300"/>
          <w:tblHeader/>
          <w:jc w:val="center"/>
        </w:trPr>
        <w:tc>
          <w:tcPr>
            <w:tcW w:w="3281" w:type="dxa"/>
            <w:shd w:val="clear" w:color="auto" w:fill="F2F2F2" w:themeFill="background1" w:themeFillShade="F2"/>
          </w:tcPr>
          <w:p w14:paraId="6B13B220" w14:textId="77777777" w:rsidR="00BF3027" w:rsidRDefault="00BF3027" w:rsidP="00820E1F">
            <w:pPr>
              <w:suppressAutoHyphens w:val="0"/>
              <w:jc w:val="center"/>
              <w:rPr>
                <w:rFonts w:ascii="Calibri" w:hAnsi="Calibri"/>
                <w:b/>
                <w:bCs/>
                <w:color w:val="FFC000"/>
                <w:szCs w:val="22"/>
              </w:rPr>
            </w:pPr>
            <w:r>
              <w:rPr>
                <w:rFonts w:ascii="Calibri" w:hAnsi="Calibri"/>
                <w:b/>
                <w:bCs/>
                <w:color w:val="FFC000"/>
                <w:szCs w:val="22"/>
              </w:rPr>
              <w:t>Servicio Final</w:t>
            </w:r>
          </w:p>
        </w:tc>
        <w:tc>
          <w:tcPr>
            <w:tcW w:w="5219" w:type="dxa"/>
            <w:shd w:val="clear" w:color="auto" w:fill="F2F2F2" w:themeFill="background1" w:themeFillShade="F2"/>
          </w:tcPr>
          <w:p w14:paraId="6DA5645E" w14:textId="77777777" w:rsidR="00BF3027" w:rsidRDefault="00BF3027" w:rsidP="00820E1F">
            <w:pPr>
              <w:suppressAutoHyphens w:val="0"/>
              <w:jc w:val="center"/>
              <w:rPr>
                <w:rFonts w:ascii="Calibri" w:hAnsi="Calibri"/>
                <w:b/>
                <w:bCs/>
                <w:color w:val="FFC000"/>
                <w:szCs w:val="22"/>
              </w:rPr>
            </w:pPr>
            <w:r>
              <w:rPr>
                <w:rFonts w:ascii="Calibri" w:hAnsi="Calibri"/>
                <w:b/>
                <w:bCs/>
                <w:color w:val="FFC000"/>
                <w:szCs w:val="22"/>
              </w:rPr>
              <w:t>Categoría</w:t>
            </w:r>
          </w:p>
        </w:tc>
      </w:tr>
      <w:tr w:rsidR="00BF3027" w14:paraId="27CFB1F8" w14:textId="77777777" w:rsidTr="006B5435">
        <w:trPr>
          <w:trHeight w:val="300"/>
          <w:jc w:val="center"/>
        </w:trPr>
        <w:tc>
          <w:tcPr>
            <w:tcW w:w="3281" w:type="dxa"/>
            <w:vMerge w:val="restart"/>
            <w:shd w:val="clear" w:color="auto" w:fill="auto"/>
            <w:tcMar>
              <w:left w:w="70" w:type="dxa"/>
              <w:right w:w="70" w:type="dxa"/>
            </w:tcMar>
            <w:vAlign w:val="center"/>
          </w:tcPr>
          <w:p w14:paraId="43D6F39E" w14:textId="2A8B3224" w:rsidR="00BF3027" w:rsidRDefault="004E7C1D" w:rsidP="00820E1F">
            <w:pPr>
              <w:pStyle w:val="Textotabla"/>
              <w:rPr>
                <w:rFonts w:ascii="Times New Roman" w:eastAsia="Times New Roman" w:hAnsi="Times New Roman" w:cs="Times New Roman"/>
                <w:sz w:val="16"/>
                <w:szCs w:val="16"/>
                <w:lang w:eastAsia="es-CO"/>
              </w:rPr>
            </w:pPr>
            <w:r>
              <w:t xml:space="preserve">APLICACIONES </w:t>
            </w:r>
            <w:r w:rsidR="00BF3027">
              <w:t>DE APOYO</w:t>
            </w:r>
          </w:p>
        </w:tc>
        <w:tc>
          <w:tcPr>
            <w:tcW w:w="5219" w:type="dxa"/>
            <w:shd w:val="clear" w:color="auto" w:fill="auto"/>
            <w:tcMar>
              <w:left w:w="70" w:type="dxa"/>
              <w:right w:w="70" w:type="dxa"/>
            </w:tcMar>
            <w:vAlign w:val="center"/>
          </w:tcPr>
          <w:p w14:paraId="284CDD3A" w14:textId="77777777" w:rsidR="00BF3027" w:rsidRDefault="00BF3027" w:rsidP="00820E1F">
            <w:pPr>
              <w:pStyle w:val="Textotabla"/>
              <w:rPr>
                <w:rFonts w:ascii="Times New Roman" w:eastAsia="Times New Roman" w:hAnsi="Times New Roman" w:cs="Times New Roman"/>
                <w:sz w:val="16"/>
                <w:szCs w:val="16"/>
                <w:lang w:eastAsia="es-CO"/>
              </w:rPr>
            </w:pPr>
            <w:r>
              <w:t>GESTION DE USUARIOS</w:t>
            </w:r>
          </w:p>
        </w:tc>
      </w:tr>
      <w:tr w:rsidR="00BF3027" w14:paraId="39CB7B4C" w14:textId="77777777" w:rsidTr="006B5435">
        <w:trPr>
          <w:trHeight w:val="300"/>
          <w:jc w:val="center"/>
        </w:trPr>
        <w:tc>
          <w:tcPr>
            <w:tcW w:w="3281" w:type="dxa"/>
            <w:vMerge/>
            <w:tcMar>
              <w:left w:w="70" w:type="dxa"/>
              <w:right w:w="70" w:type="dxa"/>
            </w:tcMar>
            <w:vAlign w:val="center"/>
          </w:tcPr>
          <w:p w14:paraId="65EB3DE6"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0CB29359" w14:textId="77777777" w:rsidR="00BF3027" w:rsidRDefault="00BF3027" w:rsidP="00820E1F">
            <w:pPr>
              <w:pStyle w:val="Textotabla"/>
              <w:rPr>
                <w:rFonts w:ascii="Times New Roman" w:eastAsia="Times New Roman" w:hAnsi="Times New Roman" w:cs="Times New Roman"/>
                <w:sz w:val="16"/>
                <w:szCs w:val="16"/>
                <w:lang w:eastAsia="es-CO"/>
              </w:rPr>
            </w:pPr>
            <w:r>
              <w:t>GENERAR INFORMACIÓN EN ARCHIVOS PLANOS</w:t>
            </w:r>
          </w:p>
        </w:tc>
      </w:tr>
      <w:tr w:rsidR="00BF3027" w14:paraId="63A10407" w14:textId="77777777" w:rsidTr="006B5435">
        <w:trPr>
          <w:trHeight w:val="300"/>
          <w:jc w:val="center"/>
        </w:trPr>
        <w:tc>
          <w:tcPr>
            <w:tcW w:w="3281" w:type="dxa"/>
            <w:vMerge/>
            <w:tcMar>
              <w:left w:w="70" w:type="dxa"/>
              <w:right w:w="70" w:type="dxa"/>
            </w:tcMar>
            <w:vAlign w:val="center"/>
          </w:tcPr>
          <w:p w14:paraId="4E45F4C4"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6CCBDB17" w14:textId="77777777" w:rsidR="00BF3027" w:rsidRDefault="00BF3027" w:rsidP="00820E1F">
            <w:pPr>
              <w:pStyle w:val="Textotabla"/>
              <w:rPr>
                <w:rFonts w:ascii="Times New Roman" w:eastAsia="Times New Roman" w:hAnsi="Times New Roman" w:cs="Times New Roman"/>
                <w:sz w:val="16"/>
                <w:szCs w:val="16"/>
                <w:lang w:eastAsia="es-CO"/>
              </w:rPr>
            </w:pPr>
            <w:r>
              <w:t>NUEVAS FUNCIONALIDADES</w:t>
            </w:r>
          </w:p>
        </w:tc>
      </w:tr>
      <w:tr w:rsidR="00BF3027" w14:paraId="7B3D5215" w14:textId="77777777" w:rsidTr="006B5435">
        <w:trPr>
          <w:trHeight w:val="300"/>
          <w:jc w:val="center"/>
        </w:trPr>
        <w:tc>
          <w:tcPr>
            <w:tcW w:w="3281" w:type="dxa"/>
            <w:vMerge/>
            <w:tcMar>
              <w:left w:w="70" w:type="dxa"/>
              <w:right w:w="70" w:type="dxa"/>
            </w:tcMar>
            <w:vAlign w:val="center"/>
          </w:tcPr>
          <w:p w14:paraId="3324785B"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1929FF8C" w14:textId="77777777" w:rsidR="00BF3027" w:rsidRDefault="00BF3027" w:rsidP="00820E1F">
            <w:pPr>
              <w:pStyle w:val="Textotabla"/>
              <w:rPr>
                <w:rFonts w:ascii="Times New Roman" w:eastAsia="Times New Roman" w:hAnsi="Times New Roman" w:cs="Times New Roman"/>
                <w:sz w:val="16"/>
                <w:szCs w:val="16"/>
                <w:lang w:eastAsia="es-CO"/>
              </w:rPr>
            </w:pPr>
            <w:r w:rsidRPr="005407CA">
              <w:t>REPORTE INDISPONIBILIDAD DEL APLICATIVO</w:t>
            </w:r>
          </w:p>
        </w:tc>
      </w:tr>
      <w:tr w:rsidR="00BF3027" w14:paraId="58C82462" w14:textId="77777777" w:rsidTr="006B5435">
        <w:trPr>
          <w:trHeight w:val="300"/>
          <w:jc w:val="center"/>
        </w:trPr>
        <w:tc>
          <w:tcPr>
            <w:tcW w:w="3281" w:type="dxa"/>
            <w:vMerge/>
            <w:tcMar>
              <w:left w:w="70" w:type="dxa"/>
              <w:right w:w="70" w:type="dxa"/>
            </w:tcMar>
            <w:vAlign w:val="center"/>
          </w:tcPr>
          <w:p w14:paraId="7A82E09E"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09F00A4F" w14:textId="77777777" w:rsidR="00BF3027" w:rsidRDefault="00BF3027" w:rsidP="00820E1F">
            <w:pPr>
              <w:pStyle w:val="Textotabla"/>
              <w:rPr>
                <w:rFonts w:ascii="Times New Roman" w:eastAsia="Times New Roman" w:hAnsi="Times New Roman" w:cs="Times New Roman"/>
                <w:sz w:val="16"/>
                <w:szCs w:val="16"/>
                <w:lang w:eastAsia="es-CO"/>
              </w:rPr>
            </w:pPr>
            <w:r>
              <w:t>AJUSTES DE INFORMACION</w:t>
            </w:r>
          </w:p>
        </w:tc>
      </w:tr>
      <w:tr w:rsidR="00BF3027" w14:paraId="22AFAB65" w14:textId="77777777" w:rsidTr="006B5435">
        <w:trPr>
          <w:trHeight w:val="300"/>
          <w:jc w:val="center"/>
        </w:trPr>
        <w:tc>
          <w:tcPr>
            <w:tcW w:w="3281" w:type="dxa"/>
            <w:vMerge/>
            <w:tcMar>
              <w:left w:w="70" w:type="dxa"/>
              <w:right w:w="70" w:type="dxa"/>
            </w:tcMar>
            <w:vAlign w:val="center"/>
          </w:tcPr>
          <w:p w14:paraId="11289979"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5D947093" w14:textId="77777777" w:rsidR="00BF3027" w:rsidRDefault="00BF3027" w:rsidP="00820E1F">
            <w:pPr>
              <w:pStyle w:val="Textotabla"/>
              <w:rPr>
                <w:rFonts w:ascii="Times New Roman" w:eastAsia="Times New Roman" w:hAnsi="Times New Roman" w:cs="Times New Roman"/>
                <w:sz w:val="16"/>
                <w:szCs w:val="16"/>
                <w:lang w:eastAsia="es-CO"/>
              </w:rPr>
            </w:pPr>
            <w:r>
              <w:t>GESTION DE PERFILES Y PARAMETRICAS</w:t>
            </w:r>
          </w:p>
        </w:tc>
      </w:tr>
      <w:tr w:rsidR="00BF3027" w14:paraId="4A36D894" w14:textId="77777777" w:rsidTr="006B5435">
        <w:trPr>
          <w:trHeight w:val="300"/>
          <w:jc w:val="center"/>
        </w:trPr>
        <w:tc>
          <w:tcPr>
            <w:tcW w:w="3281" w:type="dxa"/>
            <w:vMerge/>
            <w:tcMar>
              <w:left w:w="70" w:type="dxa"/>
              <w:right w:w="70" w:type="dxa"/>
            </w:tcMar>
            <w:vAlign w:val="center"/>
          </w:tcPr>
          <w:p w14:paraId="484EFC0F"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1928B866" w14:textId="77777777" w:rsidR="00BF3027" w:rsidRDefault="00BF3027" w:rsidP="00820E1F">
            <w:pPr>
              <w:pStyle w:val="Textotabla"/>
              <w:rPr>
                <w:rFonts w:ascii="Times New Roman" w:eastAsia="Times New Roman" w:hAnsi="Times New Roman" w:cs="Times New Roman"/>
                <w:sz w:val="16"/>
                <w:szCs w:val="16"/>
                <w:lang w:eastAsia="es-CO"/>
              </w:rPr>
            </w:pPr>
            <w:r>
              <w:t>ASESORIA</w:t>
            </w:r>
          </w:p>
        </w:tc>
      </w:tr>
      <w:tr w:rsidR="00BF3027" w14:paraId="5D7A8D34" w14:textId="77777777" w:rsidTr="006B5435">
        <w:trPr>
          <w:trHeight w:val="300"/>
          <w:jc w:val="center"/>
        </w:trPr>
        <w:tc>
          <w:tcPr>
            <w:tcW w:w="3281" w:type="dxa"/>
            <w:vMerge/>
            <w:tcMar>
              <w:left w:w="70" w:type="dxa"/>
              <w:right w:w="70" w:type="dxa"/>
            </w:tcMar>
            <w:vAlign w:val="center"/>
          </w:tcPr>
          <w:p w14:paraId="351F7018"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121C29C1" w14:textId="77777777" w:rsidR="00BF3027" w:rsidRDefault="00BF3027" w:rsidP="00820E1F">
            <w:pPr>
              <w:pStyle w:val="Textotabla"/>
              <w:rPr>
                <w:rFonts w:ascii="Times New Roman" w:eastAsia="Times New Roman" w:hAnsi="Times New Roman" w:cs="Times New Roman"/>
                <w:sz w:val="16"/>
                <w:szCs w:val="16"/>
                <w:lang w:eastAsia="es-CO"/>
              </w:rPr>
            </w:pPr>
            <w:r>
              <w:t>CAPACITACION</w:t>
            </w:r>
          </w:p>
        </w:tc>
      </w:tr>
      <w:tr w:rsidR="00BF3027" w14:paraId="38E4D1DE" w14:textId="77777777" w:rsidTr="006B5435">
        <w:trPr>
          <w:trHeight w:val="300"/>
          <w:jc w:val="center"/>
        </w:trPr>
        <w:tc>
          <w:tcPr>
            <w:tcW w:w="3281" w:type="dxa"/>
            <w:vMerge w:val="restart"/>
            <w:shd w:val="clear" w:color="auto" w:fill="auto"/>
            <w:tcMar>
              <w:left w:w="70" w:type="dxa"/>
              <w:right w:w="70" w:type="dxa"/>
            </w:tcMar>
            <w:vAlign w:val="center"/>
          </w:tcPr>
          <w:p w14:paraId="4187F7A8" w14:textId="77777777" w:rsidR="00BF3027" w:rsidRDefault="00BF3027" w:rsidP="00820E1F">
            <w:pPr>
              <w:pStyle w:val="Textotabla"/>
              <w:rPr>
                <w:rFonts w:ascii="Times New Roman" w:eastAsia="Times New Roman" w:hAnsi="Times New Roman" w:cs="Times New Roman"/>
                <w:sz w:val="16"/>
                <w:szCs w:val="16"/>
                <w:lang w:eastAsia="es-CO"/>
              </w:rPr>
            </w:pPr>
            <w:r>
              <w:t>APLICACIONES MISIONALES</w:t>
            </w:r>
          </w:p>
        </w:tc>
        <w:tc>
          <w:tcPr>
            <w:tcW w:w="5219" w:type="dxa"/>
            <w:shd w:val="clear" w:color="auto" w:fill="auto"/>
            <w:tcMar>
              <w:left w:w="70" w:type="dxa"/>
              <w:right w:w="70" w:type="dxa"/>
            </w:tcMar>
            <w:vAlign w:val="center"/>
          </w:tcPr>
          <w:p w14:paraId="1834B3DD" w14:textId="77777777" w:rsidR="00BF3027" w:rsidRDefault="00BF3027" w:rsidP="00820E1F">
            <w:pPr>
              <w:pStyle w:val="Textotabla"/>
              <w:rPr>
                <w:rFonts w:ascii="Times New Roman" w:eastAsia="Times New Roman" w:hAnsi="Times New Roman" w:cs="Times New Roman"/>
                <w:sz w:val="16"/>
                <w:szCs w:val="16"/>
                <w:lang w:eastAsia="es-CO"/>
              </w:rPr>
            </w:pPr>
            <w:r>
              <w:t>CAPACITACION</w:t>
            </w:r>
          </w:p>
        </w:tc>
      </w:tr>
      <w:tr w:rsidR="00BF3027" w14:paraId="5949FCC1" w14:textId="77777777" w:rsidTr="006B5435">
        <w:trPr>
          <w:trHeight w:val="300"/>
          <w:jc w:val="center"/>
        </w:trPr>
        <w:tc>
          <w:tcPr>
            <w:tcW w:w="3281" w:type="dxa"/>
            <w:vMerge/>
            <w:tcMar>
              <w:left w:w="70" w:type="dxa"/>
              <w:right w:w="70" w:type="dxa"/>
            </w:tcMar>
            <w:vAlign w:val="center"/>
          </w:tcPr>
          <w:p w14:paraId="3D540E69"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5CB9A709" w14:textId="77777777" w:rsidR="00BF3027" w:rsidRDefault="00BF3027" w:rsidP="00820E1F">
            <w:pPr>
              <w:pStyle w:val="Textotabla"/>
              <w:rPr>
                <w:rFonts w:ascii="Times New Roman" w:eastAsia="Times New Roman" w:hAnsi="Times New Roman" w:cs="Times New Roman"/>
                <w:sz w:val="16"/>
                <w:szCs w:val="16"/>
                <w:lang w:eastAsia="es-CO"/>
              </w:rPr>
            </w:pPr>
            <w:r>
              <w:t>GESTION DE USUARIOS</w:t>
            </w:r>
          </w:p>
        </w:tc>
      </w:tr>
      <w:tr w:rsidR="00BF3027" w14:paraId="70249513" w14:textId="77777777" w:rsidTr="006B5435">
        <w:trPr>
          <w:trHeight w:val="300"/>
          <w:jc w:val="center"/>
        </w:trPr>
        <w:tc>
          <w:tcPr>
            <w:tcW w:w="3281" w:type="dxa"/>
            <w:vMerge/>
            <w:tcMar>
              <w:left w:w="70" w:type="dxa"/>
              <w:right w:w="70" w:type="dxa"/>
            </w:tcMar>
            <w:vAlign w:val="center"/>
          </w:tcPr>
          <w:p w14:paraId="067254F4"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6B31CA23" w14:textId="77777777" w:rsidR="00BF3027" w:rsidRDefault="00BF3027" w:rsidP="00820E1F">
            <w:pPr>
              <w:pStyle w:val="Textotabla"/>
              <w:rPr>
                <w:rFonts w:ascii="Times New Roman" w:eastAsia="Times New Roman" w:hAnsi="Times New Roman" w:cs="Times New Roman"/>
                <w:sz w:val="16"/>
                <w:szCs w:val="16"/>
                <w:lang w:eastAsia="es-CO"/>
              </w:rPr>
            </w:pPr>
            <w:r>
              <w:t>GENERAR INFORMACIÓN EN ARCHIVOS PLANOS</w:t>
            </w:r>
          </w:p>
        </w:tc>
      </w:tr>
      <w:tr w:rsidR="00BF3027" w14:paraId="2F7CC1EA" w14:textId="77777777" w:rsidTr="006B5435">
        <w:trPr>
          <w:trHeight w:val="300"/>
          <w:jc w:val="center"/>
        </w:trPr>
        <w:tc>
          <w:tcPr>
            <w:tcW w:w="3281" w:type="dxa"/>
            <w:vMerge/>
            <w:tcMar>
              <w:left w:w="70" w:type="dxa"/>
              <w:right w:w="70" w:type="dxa"/>
            </w:tcMar>
            <w:vAlign w:val="center"/>
          </w:tcPr>
          <w:p w14:paraId="4677FD8D"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0446E99C" w14:textId="77777777" w:rsidR="00BF3027" w:rsidRDefault="00BF3027" w:rsidP="00820E1F">
            <w:pPr>
              <w:pStyle w:val="Textotabla"/>
              <w:rPr>
                <w:rFonts w:ascii="Times New Roman" w:eastAsia="Times New Roman" w:hAnsi="Times New Roman" w:cs="Times New Roman"/>
                <w:sz w:val="16"/>
                <w:szCs w:val="16"/>
                <w:lang w:eastAsia="es-CO"/>
              </w:rPr>
            </w:pPr>
            <w:r w:rsidRPr="005407CA">
              <w:t>REPORTE INDISPONIBILIDAD DEL APLICATIVO</w:t>
            </w:r>
          </w:p>
        </w:tc>
      </w:tr>
      <w:tr w:rsidR="00BF3027" w14:paraId="18753112" w14:textId="77777777" w:rsidTr="006B5435">
        <w:trPr>
          <w:trHeight w:val="300"/>
          <w:jc w:val="center"/>
        </w:trPr>
        <w:tc>
          <w:tcPr>
            <w:tcW w:w="3281" w:type="dxa"/>
            <w:vMerge/>
            <w:tcMar>
              <w:left w:w="70" w:type="dxa"/>
              <w:right w:w="70" w:type="dxa"/>
            </w:tcMar>
            <w:vAlign w:val="center"/>
          </w:tcPr>
          <w:p w14:paraId="60280958"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7AFB5EEA" w14:textId="77777777" w:rsidR="00BF3027" w:rsidRDefault="00BF3027" w:rsidP="00820E1F">
            <w:pPr>
              <w:pStyle w:val="Textotabla"/>
              <w:rPr>
                <w:rFonts w:ascii="Times New Roman" w:eastAsia="Times New Roman" w:hAnsi="Times New Roman" w:cs="Times New Roman"/>
                <w:sz w:val="16"/>
                <w:szCs w:val="16"/>
                <w:lang w:eastAsia="es-CO"/>
              </w:rPr>
            </w:pPr>
            <w:r>
              <w:t>NUEVAS FUNCIONALIDADES</w:t>
            </w:r>
          </w:p>
        </w:tc>
      </w:tr>
      <w:tr w:rsidR="00BF3027" w14:paraId="4CF038EB" w14:textId="77777777" w:rsidTr="006B5435">
        <w:trPr>
          <w:trHeight w:val="300"/>
          <w:jc w:val="center"/>
        </w:trPr>
        <w:tc>
          <w:tcPr>
            <w:tcW w:w="3281" w:type="dxa"/>
            <w:vMerge/>
            <w:tcMar>
              <w:left w:w="70" w:type="dxa"/>
              <w:right w:w="70" w:type="dxa"/>
            </w:tcMar>
            <w:vAlign w:val="center"/>
          </w:tcPr>
          <w:p w14:paraId="62E82EF8"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005EB91D" w14:textId="77777777" w:rsidR="00BF3027" w:rsidRDefault="00BF3027" w:rsidP="00820E1F">
            <w:pPr>
              <w:pStyle w:val="Textotabla"/>
              <w:rPr>
                <w:rFonts w:ascii="Times New Roman" w:eastAsia="Times New Roman" w:hAnsi="Times New Roman" w:cs="Times New Roman"/>
                <w:sz w:val="16"/>
                <w:szCs w:val="16"/>
                <w:lang w:eastAsia="es-CO"/>
              </w:rPr>
            </w:pPr>
            <w:r>
              <w:t>AJUSTES DE INFORMACION</w:t>
            </w:r>
          </w:p>
        </w:tc>
      </w:tr>
      <w:tr w:rsidR="00BF3027" w14:paraId="6117E9ED" w14:textId="77777777" w:rsidTr="006B5435">
        <w:trPr>
          <w:trHeight w:val="300"/>
          <w:jc w:val="center"/>
        </w:trPr>
        <w:tc>
          <w:tcPr>
            <w:tcW w:w="3281" w:type="dxa"/>
            <w:vMerge/>
            <w:tcMar>
              <w:left w:w="70" w:type="dxa"/>
              <w:right w:w="70" w:type="dxa"/>
            </w:tcMar>
            <w:vAlign w:val="center"/>
          </w:tcPr>
          <w:p w14:paraId="36C46FBB"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28FF316D" w14:textId="77777777" w:rsidR="00BF3027" w:rsidRDefault="00BF3027" w:rsidP="00820E1F">
            <w:pPr>
              <w:pStyle w:val="Textotabla"/>
              <w:rPr>
                <w:rFonts w:ascii="Times New Roman" w:eastAsia="Times New Roman" w:hAnsi="Times New Roman" w:cs="Times New Roman"/>
                <w:sz w:val="16"/>
                <w:szCs w:val="16"/>
                <w:lang w:eastAsia="es-CO"/>
              </w:rPr>
            </w:pPr>
            <w:r>
              <w:t>GESTION DE PERFILES Y PARAMETRICAS</w:t>
            </w:r>
          </w:p>
        </w:tc>
      </w:tr>
      <w:tr w:rsidR="00BF3027" w14:paraId="1A8B47DB" w14:textId="77777777" w:rsidTr="006B5435">
        <w:trPr>
          <w:trHeight w:val="300"/>
          <w:jc w:val="center"/>
        </w:trPr>
        <w:tc>
          <w:tcPr>
            <w:tcW w:w="3281" w:type="dxa"/>
            <w:vMerge/>
            <w:tcMar>
              <w:left w:w="70" w:type="dxa"/>
              <w:right w:w="70" w:type="dxa"/>
            </w:tcMar>
            <w:vAlign w:val="center"/>
          </w:tcPr>
          <w:p w14:paraId="6D76264D"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68A845D1" w14:textId="77777777" w:rsidR="00BF3027" w:rsidRDefault="00BF3027" w:rsidP="00820E1F">
            <w:pPr>
              <w:pStyle w:val="Textotabla"/>
              <w:rPr>
                <w:rFonts w:ascii="Times New Roman" w:eastAsia="Times New Roman" w:hAnsi="Times New Roman" w:cs="Times New Roman"/>
                <w:sz w:val="16"/>
                <w:szCs w:val="16"/>
                <w:lang w:eastAsia="es-CO"/>
              </w:rPr>
            </w:pPr>
            <w:r>
              <w:t>REPORTAR FALLAS</w:t>
            </w:r>
          </w:p>
        </w:tc>
      </w:tr>
      <w:tr w:rsidR="00BF3027" w14:paraId="5008E983" w14:textId="77777777" w:rsidTr="006B5435">
        <w:trPr>
          <w:trHeight w:val="300"/>
          <w:jc w:val="center"/>
        </w:trPr>
        <w:tc>
          <w:tcPr>
            <w:tcW w:w="3281" w:type="dxa"/>
            <w:shd w:val="clear" w:color="auto" w:fill="auto"/>
            <w:tcMar>
              <w:left w:w="70" w:type="dxa"/>
              <w:right w:w="70" w:type="dxa"/>
            </w:tcMar>
            <w:vAlign w:val="center"/>
          </w:tcPr>
          <w:p w14:paraId="6C5069BB" w14:textId="77777777" w:rsidR="00BF3027" w:rsidRDefault="00BF3027" w:rsidP="00820E1F">
            <w:pPr>
              <w:pStyle w:val="Textotabla"/>
              <w:rPr>
                <w:rFonts w:ascii="Times New Roman" w:eastAsia="Times New Roman" w:hAnsi="Times New Roman" w:cs="Times New Roman"/>
                <w:sz w:val="16"/>
                <w:szCs w:val="16"/>
                <w:lang w:eastAsia="es-CO"/>
              </w:rPr>
            </w:pPr>
            <w:r>
              <w:t>SOFTWARE DE TERCEROS</w:t>
            </w:r>
          </w:p>
        </w:tc>
        <w:tc>
          <w:tcPr>
            <w:tcW w:w="5219" w:type="dxa"/>
            <w:shd w:val="clear" w:color="auto" w:fill="auto"/>
            <w:tcMar>
              <w:left w:w="70" w:type="dxa"/>
              <w:right w:w="70" w:type="dxa"/>
            </w:tcMar>
            <w:vAlign w:val="center"/>
          </w:tcPr>
          <w:p w14:paraId="63F52E95" w14:textId="77777777" w:rsidR="00BF3027" w:rsidRDefault="00BF3027" w:rsidP="00820E1F">
            <w:pPr>
              <w:pStyle w:val="Textotabla"/>
              <w:rPr>
                <w:rFonts w:ascii="Times New Roman" w:eastAsia="Times New Roman" w:hAnsi="Times New Roman" w:cs="Times New Roman"/>
                <w:sz w:val="16"/>
                <w:szCs w:val="16"/>
                <w:lang w:eastAsia="es-CO"/>
              </w:rPr>
            </w:pPr>
            <w:r>
              <w:t>ARCGIS</w:t>
            </w:r>
          </w:p>
        </w:tc>
      </w:tr>
      <w:tr w:rsidR="00BF3027" w14:paraId="51EA9E73" w14:textId="77777777" w:rsidTr="006B5435">
        <w:trPr>
          <w:trHeight w:val="300"/>
          <w:jc w:val="center"/>
        </w:trPr>
        <w:tc>
          <w:tcPr>
            <w:tcW w:w="3281" w:type="dxa"/>
            <w:vMerge w:val="restart"/>
            <w:shd w:val="clear" w:color="auto" w:fill="auto"/>
            <w:tcMar>
              <w:left w:w="70" w:type="dxa"/>
              <w:right w:w="70" w:type="dxa"/>
            </w:tcMar>
            <w:vAlign w:val="center"/>
          </w:tcPr>
          <w:p w14:paraId="00F32933" w14:textId="77777777" w:rsidR="00BF3027" w:rsidRDefault="00BF3027" w:rsidP="00820E1F">
            <w:pPr>
              <w:pStyle w:val="Textotabla"/>
              <w:rPr>
                <w:rFonts w:ascii="Times New Roman" w:eastAsia="Times New Roman" w:hAnsi="Times New Roman" w:cs="Times New Roman"/>
                <w:sz w:val="16"/>
                <w:szCs w:val="16"/>
                <w:lang w:eastAsia="es-CO"/>
              </w:rPr>
            </w:pPr>
            <w:r>
              <w:t>INTERNET E INTRANET</w:t>
            </w:r>
          </w:p>
        </w:tc>
        <w:tc>
          <w:tcPr>
            <w:tcW w:w="5219" w:type="dxa"/>
            <w:shd w:val="clear" w:color="auto" w:fill="auto"/>
            <w:tcMar>
              <w:left w:w="70" w:type="dxa"/>
              <w:right w:w="70" w:type="dxa"/>
            </w:tcMar>
            <w:vAlign w:val="center"/>
          </w:tcPr>
          <w:p w14:paraId="0B803E81" w14:textId="77777777" w:rsidR="00BF3027" w:rsidRDefault="00BF3027" w:rsidP="00820E1F">
            <w:pPr>
              <w:pStyle w:val="Textotabla"/>
              <w:rPr>
                <w:rFonts w:ascii="Times New Roman" w:eastAsia="Times New Roman" w:hAnsi="Times New Roman" w:cs="Times New Roman"/>
                <w:sz w:val="16"/>
                <w:szCs w:val="16"/>
                <w:lang w:eastAsia="es-CO"/>
              </w:rPr>
            </w:pPr>
            <w:r>
              <w:t>INTRANET</w:t>
            </w:r>
          </w:p>
        </w:tc>
      </w:tr>
      <w:tr w:rsidR="00BF3027" w14:paraId="78FC450B" w14:textId="77777777" w:rsidTr="006B5435">
        <w:trPr>
          <w:trHeight w:val="300"/>
          <w:jc w:val="center"/>
        </w:trPr>
        <w:tc>
          <w:tcPr>
            <w:tcW w:w="3281" w:type="dxa"/>
            <w:vMerge/>
            <w:tcMar>
              <w:left w:w="70" w:type="dxa"/>
              <w:right w:w="70" w:type="dxa"/>
            </w:tcMar>
            <w:vAlign w:val="center"/>
          </w:tcPr>
          <w:p w14:paraId="30CD80FA" w14:textId="77777777" w:rsidR="00BF3027" w:rsidRDefault="00BF3027" w:rsidP="00820E1F">
            <w:pPr>
              <w:pStyle w:val="Textotabla"/>
            </w:pPr>
          </w:p>
        </w:tc>
        <w:tc>
          <w:tcPr>
            <w:tcW w:w="5219" w:type="dxa"/>
            <w:shd w:val="clear" w:color="auto" w:fill="auto"/>
            <w:tcMar>
              <w:left w:w="70" w:type="dxa"/>
              <w:right w:w="70" w:type="dxa"/>
            </w:tcMar>
            <w:vAlign w:val="center"/>
          </w:tcPr>
          <w:p w14:paraId="56D9B4DC" w14:textId="77777777" w:rsidR="00BF3027" w:rsidRDefault="00BF3027" w:rsidP="00820E1F">
            <w:pPr>
              <w:pStyle w:val="Textotabla"/>
            </w:pPr>
            <w:r>
              <w:t>REPORTE DE FALLAS</w:t>
            </w:r>
          </w:p>
        </w:tc>
      </w:tr>
      <w:tr w:rsidR="00BF3027" w14:paraId="51A94984" w14:textId="77777777" w:rsidTr="006B5435">
        <w:trPr>
          <w:trHeight w:val="300"/>
          <w:jc w:val="center"/>
        </w:trPr>
        <w:tc>
          <w:tcPr>
            <w:tcW w:w="3281" w:type="dxa"/>
            <w:vMerge/>
            <w:tcMar>
              <w:left w:w="70" w:type="dxa"/>
              <w:right w:w="70" w:type="dxa"/>
            </w:tcMar>
            <w:vAlign w:val="center"/>
          </w:tcPr>
          <w:p w14:paraId="00F1B122" w14:textId="77777777" w:rsidR="00BF3027" w:rsidRDefault="00BF3027" w:rsidP="00820E1F">
            <w:pPr>
              <w:suppressAutoHyphens w:val="0"/>
              <w:rPr>
                <w:rFonts w:ascii="Times New Roman" w:eastAsia="Times New Roman" w:hAnsi="Times New Roman" w:cs="Times New Roman"/>
                <w:sz w:val="16"/>
                <w:szCs w:val="16"/>
                <w:lang w:eastAsia="es-CO"/>
              </w:rPr>
            </w:pPr>
          </w:p>
        </w:tc>
        <w:tc>
          <w:tcPr>
            <w:tcW w:w="5219" w:type="dxa"/>
            <w:shd w:val="clear" w:color="auto" w:fill="auto"/>
            <w:tcMar>
              <w:left w:w="70" w:type="dxa"/>
              <w:right w:w="70" w:type="dxa"/>
            </w:tcMar>
            <w:vAlign w:val="center"/>
          </w:tcPr>
          <w:p w14:paraId="53251BD3" w14:textId="77777777" w:rsidR="00BF3027" w:rsidRDefault="00BF3027" w:rsidP="00820E1F">
            <w:pPr>
              <w:pStyle w:val="Textotabla"/>
              <w:rPr>
                <w:rFonts w:ascii="Times New Roman" w:eastAsia="Times New Roman" w:hAnsi="Times New Roman" w:cs="Times New Roman"/>
                <w:sz w:val="16"/>
                <w:szCs w:val="16"/>
                <w:lang w:eastAsia="es-CO"/>
              </w:rPr>
            </w:pPr>
            <w:r>
              <w:t>INTERNET</w:t>
            </w:r>
          </w:p>
        </w:tc>
      </w:tr>
    </w:tbl>
    <w:p w14:paraId="1D7087BF" w14:textId="77777777" w:rsidR="005E5064" w:rsidRDefault="005E5064">
      <w:pPr>
        <w:pStyle w:val="Textoindependiente"/>
      </w:pPr>
    </w:p>
    <w:p w14:paraId="2ED614CB" w14:textId="77777777" w:rsidR="00851FF6" w:rsidRDefault="00851FF6" w:rsidP="00851FF6">
      <w:pPr>
        <w:pStyle w:val="Textoindependiente"/>
      </w:pPr>
      <w:bookmarkStart w:id="80" w:name="_Toc48892721"/>
      <w:r>
        <w:t>A pesar de que está definido los formatos para manuales de usuario, técnico y de operación de los sistemas de información, no todas las soluciones cuentan con esta documentación.</w:t>
      </w:r>
      <w:bookmarkStart w:id="81" w:name="__RefHeading___Toc1328_472859393"/>
      <w:bookmarkStart w:id="82" w:name="__RefHeading___Toc9790_2539642679"/>
      <w:bookmarkEnd w:id="81"/>
      <w:bookmarkEnd w:id="82"/>
    </w:p>
    <w:p w14:paraId="024B5164" w14:textId="65C8D7FB" w:rsidR="00EE718E" w:rsidRDefault="0021768A">
      <w:pPr>
        <w:pStyle w:val="Ttulo2"/>
      </w:pPr>
      <w:bookmarkStart w:id="83" w:name="_Toc92788921"/>
      <w:r>
        <w:t>4.6</w:t>
      </w:r>
      <w:r>
        <w:tab/>
        <w:t>Infraestructura de TI</w:t>
      </w:r>
      <w:bookmarkEnd w:id="80"/>
      <w:bookmarkEnd w:id="83"/>
    </w:p>
    <w:p w14:paraId="1E7E0C66" w14:textId="4A9684DA" w:rsidR="00EE718E" w:rsidRDefault="0021768A">
      <w:pPr>
        <w:pStyle w:val="Ttulo3"/>
      </w:pPr>
      <w:bookmarkStart w:id="84" w:name="_Toc48892722"/>
      <w:bookmarkStart w:id="85" w:name="_Toc92788922"/>
      <w:r>
        <w:t>4.6.1</w:t>
      </w:r>
      <w:r>
        <w:tab/>
        <w:t>Arquitectura de Infraestructura tecnológica</w:t>
      </w:r>
      <w:bookmarkEnd w:id="84"/>
      <w:bookmarkEnd w:id="85"/>
    </w:p>
    <w:p w14:paraId="64AE58D5" w14:textId="1EEF033E" w:rsidR="00EE718E" w:rsidRDefault="009E7052">
      <w:pPr>
        <w:pStyle w:val="Textoindependiente"/>
      </w:pPr>
      <w:r>
        <w:t xml:space="preserve">Se </w:t>
      </w:r>
      <w:r w:rsidR="00E85DD4">
        <w:t>han realizado avances en el levantamiento de la Ar</w:t>
      </w:r>
      <w:r w:rsidR="004272D8">
        <w:t>q</w:t>
      </w:r>
      <w:r w:rsidR="00E85DD4">
        <w:t>uitectura</w:t>
      </w:r>
      <w:r w:rsidR="00B02AB5">
        <w:t>, donde se ha construido diagramas para los servicios de infraestructura para los portales y micrositios, así como también, para la plataforma de intero</w:t>
      </w:r>
      <w:r w:rsidR="00987977">
        <w:t>perabilidad X-ROAD</w:t>
      </w:r>
    </w:p>
    <w:p w14:paraId="785D8431" w14:textId="1ED3069B" w:rsidR="00F409B4" w:rsidRDefault="00F409B4">
      <w:pPr>
        <w:pStyle w:val="Textoindependiente"/>
      </w:pPr>
    </w:p>
    <w:p w14:paraId="7CD4E5F4" w14:textId="56357A7E" w:rsidR="00F409B4" w:rsidRDefault="00F409B4">
      <w:pPr>
        <w:pStyle w:val="Textoindependiente"/>
      </w:pPr>
    </w:p>
    <w:p w14:paraId="4162D436" w14:textId="1C10BB98" w:rsidR="00F409B4" w:rsidRDefault="00F409B4">
      <w:pPr>
        <w:pStyle w:val="Textoindependiente"/>
      </w:pPr>
    </w:p>
    <w:p w14:paraId="43A0B55B" w14:textId="36A3EC22" w:rsidR="00F409B4" w:rsidRDefault="00F409B4">
      <w:pPr>
        <w:pStyle w:val="Textoindependiente"/>
      </w:pPr>
    </w:p>
    <w:p w14:paraId="721DFBD1" w14:textId="26C53C6E" w:rsidR="00F409B4" w:rsidRDefault="000547FE">
      <w:pPr>
        <w:pStyle w:val="Textoindependiente"/>
      </w:pPr>
      <w:r>
        <w:rPr>
          <w:noProof/>
        </w:rPr>
        <w:lastRenderedPageBreak/>
        <mc:AlternateContent>
          <mc:Choice Requires="wps">
            <w:drawing>
              <wp:anchor distT="0" distB="0" distL="114300" distR="114300" simplePos="0" relativeHeight="251686918" behindDoc="1" locked="0" layoutInCell="1" allowOverlap="1" wp14:anchorId="77AC1D74" wp14:editId="455DF9C0">
                <wp:simplePos x="0" y="0"/>
                <wp:positionH relativeFrom="column">
                  <wp:posOffset>94615</wp:posOffset>
                </wp:positionH>
                <wp:positionV relativeFrom="paragraph">
                  <wp:posOffset>88265</wp:posOffset>
                </wp:positionV>
                <wp:extent cx="5559425" cy="457200"/>
                <wp:effectExtent l="0" t="0" r="3175" b="0"/>
                <wp:wrapTight wrapText="bothSides">
                  <wp:wrapPolygon edited="0">
                    <wp:start x="0" y="0"/>
                    <wp:lineTo x="0" y="20700"/>
                    <wp:lineTo x="21538" y="20700"/>
                    <wp:lineTo x="21538" y="0"/>
                    <wp:lineTo x="0" y="0"/>
                  </wp:wrapPolygon>
                </wp:wrapTight>
                <wp:docPr id="30" name="Cuadro de texto 30"/>
                <wp:cNvGraphicFramePr/>
                <a:graphic xmlns:a="http://schemas.openxmlformats.org/drawingml/2006/main">
                  <a:graphicData uri="http://schemas.microsoft.com/office/word/2010/wordprocessingShape">
                    <wps:wsp>
                      <wps:cNvSpPr txBox="1"/>
                      <wps:spPr>
                        <a:xfrm>
                          <a:off x="0" y="0"/>
                          <a:ext cx="5559425" cy="457200"/>
                        </a:xfrm>
                        <a:prstGeom prst="rect">
                          <a:avLst/>
                        </a:prstGeom>
                        <a:solidFill>
                          <a:prstClr val="white"/>
                        </a:solidFill>
                        <a:ln>
                          <a:noFill/>
                        </a:ln>
                      </wps:spPr>
                      <wps:txbx>
                        <w:txbxContent>
                          <w:p w14:paraId="01A4B520" w14:textId="39F6028F" w:rsidR="000547FE" w:rsidRPr="00DC134D" w:rsidRDefault="000547FE" w:rsidP="000547FE">
                            <w:pPr>
                              <w:pStyle w:val="Descripcin"/>
                              <w:rPr>
                                <w:noProof/>
                                <w:sz w:val="24"/>
                              </w:rPr>
                            </w:pPr>
                            <w:r>
                              <w:t xml:space="preserve">Figura </w:t>
                            </w:r>
                            <w:r>
                              <w:fldChar w:fldCharType="begin"/>
                            </w:r>
                            <w:r>
                              <w:instrText xml:space="preserve"> SEQ Figura \* ARABIC </w:instrText>
                            </w:r>
                            <w:r>
                              <w:fldChar w:fldCharType="separate"/>
                            </w:r>
                            <w:r w:rsidR="00E63EE4">
                              <w:rPr>
                                <w:noProof/>
                              </w:rPr>
                              <w:t>6</w:t>
                            </w:r>
                            <w:r>
                              <w:fldChar w:fldCharType="end"/>
                            </w:r>
                            <w:r>
                              <w:t xml:space="preserve"> Servicios de infraestructura TI para los portales y micrositios,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94B86FD">
              <v:shape id="Cuadro de texto 30" style="position:absolute;left:0;text-align:left;margin-left:7.45pt;margin-top:6.95pt;width:437.75pt;height:36pt;z-index:-2516295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" w14:anchorId="77AC1D74">
                <v:textbox inset="0,0,0,0">
                  <w:txbxContent>
                    <w:p w:rsidRPr="00DC134D" w:rsidR="000547FE" w:rsidP="000547FE" w:rsidRDefault="000547FE" w14:paraId="2FDB79D9" w14:textId="39F6028F">
                      <w:pPr>
                        <w:pStyle w:val="Descripcin"/>
                        <w:rPr>
                          <w:noProof/>
                          <w:sz w:val="24"/>
                        </w:rPr>
                      </w:pPr>
                      <w:r>
                        <w:t xml:space="preserve">Figura </w:t>
                      </w:r>
                      <w:r>
                        <w:fldChar w:fldCharType="begin"/>
                      </w:r>
                      <w:r>
                        <w:instrText xml:space="preserve"> SEQ Figura \* ARABIC </w:instrText>
                      </w:r>
                      <w:r>
                        <w:fldChar w:fldCharType="separate"/>
                      </w:r>
                      <w:r w:rsidR="00E63EE4">
                        <w:rPr>
                          <w:noProof/>
                        </w:rPr>
                        <w:t>6</w:t>
                      </w:r>
                      <w:r>
                        <w:fldChar w:fldCharType="end"/>
                      </w:r>
                      <w:r>
                        <w:t xml:space="preserve"> Servicios de infraestructura TI para los portales y micrositios, SDG</w:t>
                      </w:r>
                    </w:p>
                  </w:txbxContent>
                </v:textbox>
                <w10:wrap type="tight"/>
              </v:shape>
            </w:pict>
          </mc:Fallback>
        </mc:AlternateContent>
      </w:r>
      <w:r w:rsidR="00BA445D">
        <w:rPr>
          <w:noProof/>
        </w:rPr>
        <w:drawing>
          <wp:anchor distT="0" distB="0" distL="114300" distR="114300" simplePos="0" relativeHeight="251684870" behindDoc="1" locked="0" layoutInCell="1" allowOverlap="1" wp14:anchorId="4C683119" wp14:editId="03F65630">
            <wp:simplePos x="0" y="0"/>
            <wp:positionH relativeFrom="column">
              <wp:posOffset>602946</wp:posOffset>
            </wp:positionH>
            <wp:positionV relativeFrom="paragraph">
              <wp:posOffset>546735</wp:posOffset>
            </wp:positionV>
            <wp:extent cx="4611370" cy="6543675"/>
            <wp:effectExtent l="0" t="0" r="0" b="9525"/>
            <wp:wrapTight wrapText="bothSides">
              <wp:wrapPolygon edited="0">
                <wp:start x="0" y="0"/>
                <wp:lineTo x="0" y="21569"/>
                <wp:lineTo x="21505" y="21569"/>
                <wp:lineTo x="21505"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1370" cy="654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02C2A" w14:textId="39B0B421" w:rsidR="00F409B4" w:rsidRDefault="00F409B4">
      <w:pPr>
        <w:pStyle w:val="Textoindependiente"/>
      </w:pPr>
    </w:p>
    <w:p w14:paraId="4BA1BBC8" w14:textId="3A731EDB" w:rsidR="00F409B4" w:rsidRDefault="00F409B4">
      <w:pPr>
        <w:pStyle w:val="Textoindependiente"/>
      </w:pPr>
    </w:p>
    <w:p w14:paraId="0504DEFD" w14:textId="7D746D2F" w:rsidR="00E56B44" w:rsidRDefault="00E56B44">
      <w:pPr>
        <w:pStyle w:val="Textoindependiente"/>
      </w:pPr>
    </w:p>
    <w:p w14:paraId="29292E49" w14:textId="77777777" w:rsidR="00E56B44" w:rsidRDefault="00E56B44">
      <w:pPr>
        <w:pStyle w:val="Textoindependiente"/>
      </w:pPr>
    </w:p>
    <w:p w14:paraId="04F1FC01" w14:textId="77777777" w:rsidR="00E56B44" w:rsidRDefault="00E56B44">
      <w:pPr>
        <w:pStyle w:val="Textoindependiente"/>
      </w:pPr>
    </w:p>
    <w:p w14:paraId="0E7895B8" w14:textId="77777777" w:rsidR="00250C91" w:rsidRDefault="00250C91">
      <w:pPr>
        <w:pStyle w:val="Textoindependiente"/>
      </w:pPr>
    </w:p>
    <w:p w14:paraId="5295B232" w14:textId="77777777" w:rsidR="00250C91" w:rsidRDefault="00250C91">
      <w:pPr>
        <w:pStyle w:val="Textoindependiente"/>
      </w:pPr>
    </w:p>
    <w:p w14:paraId="2364D027" w14:textId="77777777" w:rsidR="00250C91" w:rsidRDefault="00250C91">
      <w:pPr>
        <w:pStyle w:val="Textoindependiente"/>
      </w:pPr>
    </w:p>
    <w:p w14:paraId="01D4FA91" w14:textId="77777777" w:rsidR="00250C91" w:rsidRDefault="00250C91">
      <w:pPr>
        <w:pStyle w:val="Textoindependiente"/>
      </w:pPr>
    </w:p>
    <w:p w14:paraId="464E22DC" w14:textId="77777777" w:rsidR="00250C91" w:rsidRDefault="00250C91">
      <w:pPr>
        <w:pStyle w:val="Textoindependiente"/>
      </w:pPr>
    </w:p>
    <w:p w14:paraId="070E579D" w14:textId="77777777" w:rsidR="00250C91" w:rsidRDefault="00250C91">
      <w:pPr>
        <w:pStyle w:val="Textoindependiente"/>
      </w:pPr>
    </w:p>
    <w:p w14:paraId="5FA5484E" w14:textId="77777777" w:rsidR="00250C91" w:rsidRDefault="00250C91">
      <w:pPr>
        <w:pStyle w:val="Textoindependiente"/>
      </w:pPr>
    </w:p>
    <w:p w14:paraId="72132FBA" w14:textId="77777777" w:rsidR="00250C91" w:rsidRDefault="00250C91">
      <w:pPr>
        <w:pStyle w:val="Textoindependiente"/>
      </w:pPr>
    </w:p>
    <w:p w14:paraId="551450C8" w14:textId="77777777" w:rsidR="00250C91" w:rsidRDefault="00250C91">
      <w:pPr>
        <w:pStyle w:val="Textoindependiente"/>
      </w:pPr>
    </w:p>
    <w:p w14:paraId="0F44F69F" w14:textId="77777777" w:rsidR="00250C91" w:rsidRDefault="00250C91">
      <w:pPr>
        <w:pStyle w:val="Textoindependiente"/>
      </w:pPr>
    </w:p>
    <w:p w14:paraId="522E3D98" w14:textId="77777777" w:rsidR="00250C91" w:rsidRDefault="00250C91">
      <w:pPr>
        <w:pStyle w:val="Textoindependiente"/>
      </w:pPr>
    </w:p>
    <w:p w14:paraId="66B81AA3" w14:textId="77777777" w:rsidR="00F409B4" w:rsidRDefault="00F409B4">
      <w:pPr>
        <w:pStyle w:val="Textoindependiente"/>
      </w:pPr>
    </w:p>
    <w:p w14:paraId="019B2A35" w14:textId="77777777" w:rsidR="00F409B4" w:rsidRDefault="00F409B4">
      <w:pPr>
        <w:pStyle w:val="Textoindependiente"/>
      </w:pPr>
    </w:p>
    <w:p w14:paraId="72081886" w14:textId="77777777" w:rsidR="00F409B4" w:rsidRDefault="00F409B4">
      <w:pPr>
        <w:pStyle w:val="Textoindependiente"/>
      </w:pPr>
    </w:p>
    <w:p w14:paraId="6CD920C7" w14:textId="77777777" w:rsidR="00F409B4" w:rsidRDefault="00F409B4">
      <w:pPr>
        <w:pStyle w:val="Textoindependiente"/>
      </w:pPr>
    </w:p>
    <w:p w14:paraId="449FDB90" w14:textId="77777777" w:rsidR="00B47AD8" w:rsidRDefault="00B47AD8">
      <w:pPr>
        <w:pStyle w:val="Textoindependiente"/>
      </w:pPr>
    </w:p>
    <w:p w14:paraId="6F23B881" w14:textId="114CC268" w:rsidR="00B47AD8" w:rsidRDefault="00B47AD8" w:rsidP="00B47AD8">
      <w:pPr>
        <w:pStyle w:val="Textoindependiente"/>
      </w:pPr>
      <w:r w:rsidRPr="00A43663">
        <w:lastRenderedPageBreak/>
        <w:t xml:space="preserve">No existe </w:t>
      </w:r>
      <w:r w:rsidR="003702F8">
        <w:t xml:space="preserve">un </w:t>
      </w:r>
      <w:r w:rsidRPr="00A43663">
        <w:t>Modelo Conceptual ni un Catálogo de Servicios de Infraestructura de TI.</w:t>
      </w:r>
    </w:p>
    <w:p w14:paraId="0F92C191" w14:textId="77777777" w:rsidR="00EE718E" w:rsidRDefault="0021768A">
      <w:pPr>
        <w:pStyle w:val="Ttulo3"/>
      </w:pPr>
      <w:bookmarkStart w:id="86" w:name="_Toc48892723"/>
      <w:bookmarkStart w:id="87" w:name="_Toc92788923"/>
      <w:r>
        <w:t>4.6.2</w:t>
      </w:r>
      <w:r>
        <w:tab/>
        <w:t>Administración de la capacidad de la Infraestructura tecnológica</w:t>
      </w:r>
      <w:bookmarkEnd w:id="86"/>
      <w:bookmarkEnd w:id="87"/>
    </w:p>
    <w:p w14:paraId="0C189785" w14:textId="77777777" w:rsidR="00EE718E" w:rsidRDefault="0021768A">
      <w:pPr>
        <w:pStyle w:val="Textoindependiente"/>
      </w:pPr>
      <w:r>
        <w:t>La Secretaría Distrital de Gobierno para el desarrollo de sus actividades tiene los siguientes servicios de infraestructura:</w:t>
      </w:r>
    </w:p>
    <w:p w14:paraId="26797381" w14:textId="77777777" w:rsidR="00EE718E" w:rsidRDefault="0021768A">
      <w:pPr>
        <w:pStyle w:val="Subttulo"/>
      </w:pPr>
      <w:r>
        <w:t>Centro de Datos</w:t>
      </w:r>
    </w:p>
    <w:p w14:paraId="1C50D975" w14:textId="3244C3A7" w:rsidR="00EE718E" w:rsidRDefault="0021768A">
      <w:pPr>
        <w:pStyle w:val="Textoindependiente"/>
      </w:pPr>
      <w:r>
        <w:t xml:space="preserve">El centro de datos de la SDG </w:t>
      </w:r>
      <w:r w:rsidR="00C7153C">
        <w:t>está</w:t>
      </w:r>
      <w:r>
        <w:t xml:space="preserve"> conformado por la siguiente infraestructura tecnológica:</w:t>
      </w:r>
    </w:p>
    <w:p w14:paraId="473334D8" w14:textId="77777777" w:rsidR="001348EA" w:rsidRDefault="0021768A" w:rsidP="0093692A">
      <w:pPr>
        <w:pStyle w:val="Prrafodelista"/>
        <w:numPr>
          <w:ilvl w:val="0"/>
          <w:numId w:val="11"/>
        </w:numPr>
      </w:pPr>
      <w:r>
        <w:t xml:space="preserve">Aire acondicionado de </w:t>
      </w:r>
      <w:r w:rsidRPr="001348EA">
        <w:t>precisión</w:t>
      </w:r>
      <w:r>
        <w:t xml:space="preserve"> Dos equipos con capacidad de 8 y 10 </w:t>
      </w:r>
      <w:proofErr w:type="spellStart"/>
      <w:r>
        <w:t>TnR</w:t>
      </w:r>
      <w:proofErr w:type="spellEnd"/>
      <w:r>
        <w:t xml:space="preserve"> (Toneladas de Refrigeración) los cuales funcionan de forma alternada, para garantizar la disponibilidad los niveles de temperatura adecuados para un espacio de estas características. Los equipos han contado con servicio de mantenimiento preventivo y correctivo </w:t>
      </w:r>
      <w:r w:rsidR="00B2736B">
        <w:t xml:space="preserve">hasta el 2020 </w:t>
      </w:r>
      <w:r>
        <w:t>lo que permite contar con su operatividad y disponibilidad.</w:t>
      </w:r>
    </w:p>
    <w:p w14:paraId="46656A6C" w14:textId="7AE1E5A0" w:rsidR="00EE718E" w:rsidRDefault="0021768A" w:rsidP="0093692A">
      <w:pPr>
        <w:pStyle w:val="Prrafodelista"/>
        <w:numPr>
          <w:ilvl w:val="0"/>
          <w:numId w:val="11"/>
        </w:numPr>
      </w:pPr>
      <w:r>
        <w:t xml:space="preserve">Rack que contiene: Sistema </w:t>
      </w:r>
      <w:proofErr w:type="spellStart"/>
      <w:r>
        <w:t>hiperconvergente</w:t>
      </w:r>
      <w:proofErr w:type="spellEnd"/>
      <w:r>
        <w:t xml:space="preserve"> </w:t>
      </w:r>
      <w:proofErr w:type="spellStart"/>
      <w:r>
        <w:t>Nutanix</w:t>
      </w:r>
      <w:proofErr w:type="spellEnd"/>
      <w:r>
        <w:t xml:space="preserve"> de 2 módulos para gestión de las MV de NAS de 2 módulos uno con 3 TB conformado por 50 HD de 300 GB y </w:t>
      </w:r>
      <w:r w:rsidR="00C7153C">
        <w:t>otro de</w:t>
      </w:r>
      <w:r>
        <w:t xml:space="preserve"> 50 TB con 50 HD de 1T. </w:t>
      </w:r>
      <w:proofErr w:type="spellStart"/>
      <w:r>
        <w:t>System</w:t>
      </w:r>
      <w:proofErr w:type="spellEnd"/>
      <w:r>
        <w:t xml:space="preserve"> X365 IBM Servidor </w:t>
      </w:r>
      <w:proofErr w:type="spellStart"/>
      <w:r>
        <w:t>Power</w:t>
      </w:r>
      <w:proofErr w:type="spellEnd"/>
      <w:r>
        <w:t xml:space="preserve"> </w:t>
      </w:r>
      <w:r w:rsidR="00C7153C">
        <w:t>Edge Librería</w:t>
      </w:r>
      <w:r>
        <w:t xml:space="preserve"> de </w:t>
      </w:r>
      <w:proofErr w:type="spellStart"/>
      <w:r>
        <w:t>backups</w:t>
      </w:r>
      <w:proofErr w:type="spellEnd"/>
      <w:r>
        <w:t xml:space="preserve"> ML3 de 40 slots. Librería de Tape HP Storage MLS 4048.</w:t>
      </w:r>
    </w:p>
    <w:p w14:paraId="5B5A2438" w14:textId="77777777" w:rsidR="00D97288" w:rsidRDefault="00D97288" w:rsidP="004412BF">
      <w:pPr>
        <w:pStyle w:val="Prrafodelista"/>
        <w:numPr>
          <w:ilvl w:val="0"/>
          <w:numId w:val="11"/>
        </w:numPr>
      </w:pPr>
      <w:r>
        <w:t xml:space="preserve">Rack que contiene: 2 </w:t>
      </w:r>
      <w:proofErr w:type="spellStart"/>
      <w:r>
        <w:t>Fortigate</w:t>
      </w:r>
      <w:proofErr w:type="spellEnd"/>
      <w:r>
        <w:t xml:space="preserve"> 1100E, 2 </w:t>
      </w:r>
      <w:proofErr w:type="spellStart"/>
      <w:r>
        <w:t>Fortigate</w:t>
      </w:r>
      <w:proofErr w:type="spellEnd"/>
      <w:r>
        <w:t xml:space="preserve"> 200E, </w:t>
      </w:r>
      <w:proofErr w:type="spellStart"/>
      <w:r>
        <w:t>Fortimanager</w:t>
      </w:r>
      <w:proofErr w:type="spellEnd"/>
      <w:r>
        <w:t xml:space="preserve"> 200D, </w:t>
      </w:r>
      <w:proofErr w:type="spellStart"/>
      <w:r>
        <w:t>Fortianalyzer</w:t>
      </w:r>
      <w:proofErr w:type="spellEnd"/>
      <w:r>
        <w:t xml:space="preserve"> 1000E, Controladora </w:t>
      </w:r>
      <w:proofErr w:type="spellStart"/>
      <w:r>
        <w:t>Apliance</w:t>
      </w:r>
      <w:proofErr w:type="spellEnd"/>
      <w:r>
        <w:t xml:space="preserve"> CISCO, Nodo Metro Mil ETB canal de datos E Internet, Switch Core de cisco 6807 </w:t>
      </w:r>
      <w:proofErr w:type="spellStart"/>
      <w:r>
        <w:t>Vss</w:t>
      </w:r>
      <w:proofErr w:type="spellEnd"/>
      <w:r>
        <w:t xml:space="preserve"> en alta disponibilidad.</w:t>
      </w:r>
    </w:p>
    <w:p w14:paraId="6C341BD4" w14:textId="674DFB9B" w:rsidR="00D07611" w:rsidRDefault="00D07611" w:rsidP="004412BF">
      <w:pPr>
        <w:pStyle w:val="Prrafodelista"/>
        <w:numPr>
          <w:ilvl w:val="0"/>
          <w:numId w:val="11"/>
        </w:numPr>
      </w:pPr>
      <w:r>
        <w:t>Sistema de Alimentación Ininterrumpida (UPS): Destinados al cubrimiento, protección y autonomía de la red eléctrica regulada del Centro de Datos. Estos sistemas están físicamente conectados de tal forma que uno sea contingencia del otro. La capacidad de cada uno de estos sistemas es de 40 KVA para la carga que soportan, con un rango libre para crecimiento y desempeño normal. Cuentan con servicio de mantenimiento preventivo y correctivo vigente, garantizando su disponibilidad y continuidad. Están ubicados en cuartos técnicos independientes del Centro de Datos.</w:t>
      </w:r>
    </w:p>
    <w:p w14:paraId="1E7F14EB" w14:textId="77777777" w:rsidR="00EE718E" w:rsidRDefault="0021768A" w:rsidP="004412BF">
      <w:pPr>
        <w:pStyle w:val="Prrafodelista"/>
        <w:numPr>
          <w:ilvl w:val="0"/>
          <w:numId w:val="11"/>
        </w:numPr>
      </w:pPr>
      <w:r>
        <w:t xml:space="preserve">Planta telefónica IP: Servidor </w:t>
      </w:r>
      <w:proofErr w:type="spellStart"/>
      <w:r>
        <w:t>on</w:t>
      </w:r>
      <w:proofErr w:type="spellEnd"/>
      <w:r>
        <w:t xml:space="preserve"> premise que aloja la planta telefónica IP, la cual brinda servicio de voz a las dependencias del nivel central. Utiliza dos </w:t>
      </w:r>
      <w:proofErr w:type="spellStart"/>
      <w:r>
        <w:t>gateways</w:t>
      </w:r>
      <w:proofErr w:type="spellEnd"/>
      <w:r>
        <w:t xml:space="preserve"> que reciben los cuatro enlaces E1 del proveedor de servicios de voz. La componen tres servidores virtuales mediante los cuales se habilitan los servicios de mensajería, tarificación y operadora telefónica. Adicionalmente, cuenta con dos servidores virtuales a través de los cuales se ha extendido el uso de las extensiones telefónicas para ser utilizadas desde el trabajo en casa. Igualmente, cuenta con una configuración lista para que los usuarios con </w:t>
      </w:r>
      <w:r>
        <w:lastRenderedPageBreak/>
        <w:t xml:space="preserve">licenciamiento E5 de Microsoft 365 puedan utilizar la extensión telefónica asignada en su aplicación </w:t>
      </w:r>
      <w:proofErr w:type="spellStart"/>
      <w:r>
        <w:t>Teams</w:t>
      </w:r>
      <w:proofErr w:type="spellEnd"/>
      <w:r>
        <w:t>.</w:t>
      </w:r>
    </w:p>
    <w:p w14:paraId="0C524CAC" w14:textId="77777777" w:rsidR="00EE718E" w:rsidRDefault="0021768A">
      <w:pPr>
        <w:pStyle w:val="Subttulo"/>
      </w:pPr>
      <w:r>
        <w:t>Conectividad</w:t>
      </w:r>
    </w:p>
    <w:p w14:paraId="7B8D72D6" w14:textId="31E7008B" w:rsidR="00FE5B5A" w:rsidRPr="00FE5B5A" w:rsidRDefault="00FE5B5A" w:rsidP="00FE5B5A">
      <w:pPr>
        <w:pStyle w:val="Textoindependiente"/>
      </w:pPr>
      <w:r w:rsidRPr="00FE5B5A">
        <w:t xml:space="preserve">La Entidad cuenta con una solución integral de comunicación de datos con tecnología MPLS, conformada por 70 sedes, teniendo como sede principal el edificio Liévano y a él llegan las demás sedes como alcaldías, </w:t>
      </w:r>
      <w:r w:rsidR="00B30945">
        <w:t>I</w:t>
      </w:r>
      <w:r w:rsidRPr="00FE5B5A">
        <w:t xml:space="preserve">nspecciones de </w:t>
      </w:r>
      <w:r w:rsidR="00B30945">
        <w:t>P</w:t>
      </w:r>
      <w:r w:rsidRPr="00FE5B5A">
        <w:t xml:space="preserve">olicía, </w:t>
      </w:r>
      <w:r w:rsidR="00B30945">
        <w:t>C</w:t>
      </w:r>
      <w:r w:rsidRPr="00FE5B5A">
        <w:t xml:space="preserve">asas </w:t>
      </w:r>
      <w:r w:rsidR="00B30945">
        <w:t>I</w:t>
      </w:r>
      <w:r w:rsidRPr="00FE5B5A">
        <w:t xml:space="preserve">ndígenas, </w:t>
      </w:r>
      <w:r w:rsidR="00B30945">
        <w:t>C</w:t>
      </w:r>
      <w:r w:rsidRPr="00FE5B5A">
        <w:t xml:space="preserve">asas </w:t>
      </w:r>
      <w:r w:rsidR="00B30945">
        <w:t>C</w:t>
      </w:r>
      <w:r w:rsidRPr="00FE5B5A">
        <w:t xml:space="preserve">onfía, </w:t>
      </w:r>
      <w:r w:rsidR="00B30945">
        <w:t>C</w:t>
      </w:r>
      <w:r w:rsidRPr="00FE5B5A">
        <w:t xml:space="preserve">ámara de </w:t>
      </w:r>
      <w:r w:rsidR="00B30945">
        <w:t>C</w:t>
      </w:r>
      <w:r w:rsidRPr="00FE5B5A">
        <w:t xml:space="preserve">omercio, </w:t>
      </w:r>
      <w:proofErr w:type="spellStart"/>
      <w:r w:rsidR="00B30945">
        <w:t>F</w:t>
      </w:r>
      <w:r w:rsidRPr="00FE5B5A">
        <w:t>uratena</w:t>
      </w:r>
      <w:proofErr w:type="spellEnd"/>
      <w:r w:rsidRPr="00FE5B5A">
        <w:t xml:space="preserve"> ETC. así mismo, con canales dedicados con anchos de banda desde 4 </w:t>
      </w:r>
      <w:proofErr w:type="spellStart"/>
      <w:r w:rsidRPr="00FE5B5A">
        <w:t>mps</w:t>
      </w:r>
      <w:proofErr w:type="spellEnd"/>
      <w:r w:rsidRPr="00FE5B5A">
        <w:t xml:space="preserve"> hasta 40 </w:t>
      </w:r>
      <w:proofErr w:type="spellStart"/>
      <w:r w:rsidRPr="00FE5B5A">
        <w:t>mps</w:t>
      </w:r>
      <w:proofErr w:type="spellEnd"/>
      <w:r w:rsidRPr="00FE5B5A">
        <w:t xml:space="preserve">, se cuenta con un canal de internet de 900 </w:t>
      </w:r>
      <w:proofErr w:type="spellStart"/>
      <w:r w:rsidRPr="00FE5B5A">
        <w:t>mps</w:t>
      </w:r>
      <w:proofErr w:type="spellEnd"/>
      <w:r w:rsidRPr="00FE5B5A">
        <w:t xml:space="preserve"> y un canal central de datos de 512 </w:t>
      </w:r>
      <w:proofErr w:type="spellStart"/>
      <w:r w:rsidRPr="00FE5B5A">
        <w:t>Mps</w:t>
      </w:r>
      <w:proofErr w:type="spellEnd"/>
      <w:r w:rsidRPr="00FE5B5A">
        <w:t>. Adicionalmente algunas localidades cuentan con un canal de internet independiente lo que le permite mejorar los servicios de navegación y tener un canal redundante de acceso a internet.</w:t>
      </w:r>
    </w:p>
    <w:p w14:paraId="7C7B6B75" w14:textId="7C9936BC" w:rsidR="00FE5B5A" w:rsidRPr="00FE5B5A" w:rsidRDefault="00FE5B5A" w:rsidP="00FE5B5A">
      <w:pPr>
        <w:pStyle w:val="Textoindependiente"/>
      </w:pPr>
      <w:r w:rsidRPr="00FE5B5A">
        <w:t xml:space="preserve">La Entidad posee </w:t>
      </w:r>
      <w:r w:rsidR="00B30945" w:rsidRPr="00FE5B5A">
        <w:t>dos switches</w:t>
      </w:r>
      <w:r w:rsidRPr="00FE5B5A">
        <w:t xml:space="preserve"> de </w:t>
      </w:r>
      <w:proofErr w:type="spellStart"/>
      <w:r w:rsidRPr="00FE5B5A">
        <w:t>core</w:t>
      </w:r>
      <w:proofErr w:type="spellEnd"/>
      <w:r w:rsidRPr="00FE5B5A">
        <w:t xml:space="preserve"> en alta disponibilidad donde se administran y gestionan las redes de todas las sedes que pertenecen a la Secretar</w:t>
      </w:r>
      <w:r w:rsidR="00FA5194">
        <w:t>í</w:t>
      </w:r>
      <w:r w:rsidRPr="00FE5B5A">
        <w:t>a, para el control del tráfico a Internet se tiene implementado dos firewalls en alta disponibilidad y un firewall por cada una de las localidades (20) lo que permite reducir la carga del firewall local y el consumo de canal entre las localidades y el nivel central. La administración de los equipos es centralizada.</w:t>
      </w:r>
    </w:p>
    <w:p w14:paraId="4506A67B" w14:textId="77777777" w:rsidR="0041412D" w:rsidRDefault="0041412D" w:rsidP="0041412D">
      <w:pPr>
        <w:pStyle w:val="Textoindependiente"/>
      </w:pPr>
      <w:r>
        <w:t xml:space="preserve">El servicio de Conectividad permite el acceso a los diferentes servicios a las sedes anteriormente descritas, como son: acceso a Internet, acceso a los servicios de nube, correo electrónico, telefonía IP, página web, intranet, acceso a los sistemas de información misionales como son: </w:t>
      </w:r>
      <w:proofErr w:type="spellStart"/>
      <w:r>
        <w:t>Jacd</w:t>
      </w:r>
      <w:proofErr w:type="spellEnd"/>
      <w:r>
        <w:t xml:space="preserve">, comparendo ambiental, Si </w:t>
      </w:r>
      <w:proofErr w:type="spellStart"/>
      <w:r>
        <w:t>Actua</w:t>
      </w:r>
      <w:proofErr w:type="spellEnd"/>
      <w:r>
        <w:t xml:space="preserve">, </w:t>
      </w:r>
      <w:proofErr w:type="spellStart"/>
      <w:r>
        <w:t>Side</w:t>
      </w:r>
      <w:proofErr w:type="spellEnd"/>
      <w:r>
        <w:t xml:space="preserve">, Arco, Sello Seguro, </w:t>
      </w:r>
      <w:proofErr w:type="spellStart"/>
      <w:r>
        <w:t>Pirpas</w:t>
      </w:r>
      <w:proofErr w:type="spellEnd"/>
      <w:r>
        <w:t xml:space="preserve">, Certificado de residencia, Encuesta única de Percepción, Código nacional de seguridad-convivencia ciudadana; los sistemas de información estratégicos como </w:t>
      </w:r>
      <w:proofErr w:type="spellStart"/>
      <w:r>
        <w:t>Sigob</w:t>
      </w:r>
      <w:proofErr w:type="spellEnd"/>
      <w:r>
        <w:t xml:space="preserve">; Sistema de información de Apoyo como Hola, Mercurio, Orfeo, SIG, </w:t>
      </w:r>
      <w:proofErr w:type="spellStart"/>
      <w:r>
        <w:t>Mimec</w:t>
      </w:r>
      <w:proofErr w:type="spellEnd"/>
      <w:r>
        <w:t xml:space="preserve">, </w:t>
      </w:r>
      <w:proofErr w:type="spellStart"/>
      <w:r>
        <w:t>Sipse</w:t>
      </w:r>
      <w:proofErr w:type="spellEnd"/>
      <w:r>
        <w:t>, Siam, Si-Capital; Sistemas de información de Servicios como desprendibles de pago, Delegaciones, consulta de inventarios, Certificaciones contractuales.</w:t>
      </w:r>
    </w:p>
    <w:p w14:paraId="4D265479" w14:textId="77777777" w:rsidR="00FE5B5A" w:rsidRDefault="00FE5B5A">
      <w:pPr>
        <w:pStyle w:val="Textoindependiente"/>
      </w:pPr>
    </w:p>
    <w:p w14:paraId="18073B17" w14:textId="77777777" w:rsidR="00FE5B5A" w:rsidRDefault="00FE5B5A">
      <w:pPr>
        <w:pStyle w:val="Textoindependiente"/>
      </w:pPr>
    </w:p>
    <w:p w14:paraId="0DECEAC1" w14:textId="77777777" w:rsidR="00FE5B5A" w:rsidRDefault="00FE5B5A">
      <w:pPr>
        <w:pStyle w:val="Textoindependiente"/>
      </w:pPr>
    </w:p>
    <w:p w14:paraId="14E40C8E" w14:textId="77777777" w:rsidR="00FE5B5A" w:rsidRDefault="00FE5B5A">
      <w:pPr>
        <w:pStyle w:val="Textoindependiente"/>
      </w:pPr>
    </w:p>
    <w:p w14:paraId="3C8C9037" w14:textId="77777777" w:rsidR="00FE5B5A" w:rsidRDefault="00FE5B5A">
      <w:pPr>
        <w:pStyle w:val="Textoindependiente"/>
      </w:pPr>
    </w:p>
    <w:p w14:paraId="512C74A5" w14:textId="77777777" w:rsidR="00FE5B5A" w:rsidRDefault="00FE5B5A">
      <w:pPr>
        <w:pStyle w:val="Textoindependiente"/>
      </w:pPr>
    </w:p>
    <w:p w14:paraId="26F470E5" w14:textId="77777777" w:rsidR="00FE5B5A" w:rsidRDefault="00FE5B5A">
      <w:pPr>
        <w:pStyle w:val="Textoindependiente"/>
      </w:pPr>
    </w:p>
    <w:p w14:paraId="1845928C" w14:textId="0CFA432B" w:rsidR="00FE5B5A" w:rsidRDefault="00740ACA">
      <w:pPr>
        <w:pStyle w:val="Textoindependiente"/>
      </w:pPr>
      <w:r>
        <w:rPr>
          <w:noProof/>
          <w:lang w:eastAsia="es-CO"/>
        </w:rPr>
        <w:lastRenderedPageBreak/>
        <w:drawing>
          <wp:anchor distT="0" distB="0" distL="114300" distR="114300" simplePos="0" relativeHeight="251658246" behindDoc="1" locked="0" layoutInCell="1" allowOverlap="1" wp14:anchorId="7280BFFA" wp14:editId="6E7F7164">
            <wp:simplePos x="0" y="0"/>
            <wp:positionH relativeFrom="column">
              <wp:posOffset>484505</wp:posOffset>
            </wp:positionH>
            <wp:positionV relativeFrom="paragraph">
              <wp:posOffset>480364</wp:posOffset>
            </wp:positionV>
            <wp:extent cx="4819015" cy="6432550"/>
            <wp:effectExtent l="0" t="0" r="635" b="6350"/>
            <wp:wrapTight wrapText="bothSides">
              <wp:wrapPolygon edited="0">
                <wp:start x="0" y="0"/>
                <wp:lineTo x="0" y="21557"/>
                <wp:lineTo x="21517" y="21557"/>
                <wp:lineTo x="21517" y="0"/>
                <wp:lineTo x="0" y="0"/>
              </wp:wrapPolygon>
            </wp:wrapTight>
            <wp:docPr id="1805201628" name="Picture 180520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9015" cy="64325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6" behindDoc="1" locked="0" layoutInCell="1" allowOverlap="1" wp14:anchorId="062E5703" wp14:editId="4B11C163">
                <wp:simplePos x="0" y="0"/>
                <wp:positionH relativeFrom="column">
                  <wp:posOffset>23495</wp:posOffset>
                </wp:positionH>
                <wp:positionV relativeFrom="paragraph">
                  <wp:posOffset>0</wp:posOffset>
                </wp:positionV>
                <wp:extent cx="5652770" cy="457200"/>
                <wp:effectExtent l="0" t="0" r="5080" b="0"/>
                <wp:wrapTight wrapText="bothSides">
                  <wp:wrapPolygon edited="0">
                    <wp:start x="0" y="0"/>
                    <wp:lineTo x="0" y="20700"/>
                    <wp:lineTo x="21547" y="20700"/>
                    <wp:lineTo x="21547" y="0"/>
                    <wp:lineTo x="0" y="0"/>
                  </wp:wrapPolygon>
                </wp:wrapTight>
                <wp:docPr id="31" name="Cuadro de texto 31"/>
                <wp:cNvGraphicFramePr/>
                <a:graphic xmlns:a="http://schemas.openxmlformats.org/drawingml/2006/main">
                  <a:graphicData uri="http://schemas.microsoft.com/office/word/2010/wordprocessingShape">
                    <wps:wsp>
                      <wps:cNvSpPr txBox="1"/>
                      <wps:spPr>
                        <a:xfrm>
                          <a:off x="0" y="0"/>
                          <a:ext cx="5652770" cy="457200"/>
                        </a:xfrm>
                        <a:prstGeom prst="rect">
                          <a:avLst/>
                        </a:prstGeom>
                        <a:solidFill>
                          <a:prstClr val="white"/>
                        </a:solidFill>
                        <a:ln>
                          <a:noFill/>
                        </a:ln>
                      </wps:spPr>
                      <wps:txbx>
                        <w:txbxContent>
                          <w:p w14:paraId="2691F33D" w14:textId="47752B41" w:rsidR="00B54189" w:rsidRPr="00637F30" w:rsidRDefault="00B54189" w:rsidP="00B54189">
                            <w:pPr>
                              <w:pStyle w:val="Descripcin"/>
                              <w:rPr>
                                <w:rFonts w:ascii="Work Sans" w:hAnsi="Work Sans"/>
                                <w:noProof/>
                              </w:rPr>
                            </w:pPr>
                            <w:r>
                              <w:t xml:space="preserve">Figura </w:t>
                            </w:r>
                            <w:r>
                              <w:fldChar w:fldCharType="begin"/>
                            </w:r>
                            <w:r>
                              <w:instrText xml:space="preserve"> SEQ Figura \* ARABIC </w:instrText>
                            </w:r>
                            <w:r>
                              <w:fldChar w:fldCharType="separate"/>
                            </w:r>
                            <w:r w:rsidR="00E63EE4">
                              <w:rPr>
                                <w:noProof/>
                              </w:rPr>
                              <w:t>7</w:t>
                            </w:r>
                            <w:r>
                              <w:fldChar w:fldCharType="end"/>
                            </w:r>
                            <w:r>
                              <w:t xml:space="preserve"> Diagrama de conectividad,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542B5EF">
              <v:shape id="Cuadro de texto 31" style="position:absolute;left:0;text-align:left;margin-left:1.85pt;margin-top:0;width:445.1pt;height:36pt;z-index:-2516275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" w14:anchorId="062E5703">
                <v:textbox inset="0,0,0,0">
                  <w:txbxContent>
                    <w:p w:rsidRPr="00637F30" w:rsidR="00B54189" w:rsidP="00B54189" w:rsidRDefault="00B54189" w14:paraId="49E1B0A9" w14:textId="47752B41">
                      <w:pPr>
                        <w:pStyle w:val="Descripcin"/>
                        <w:rPr>
                          <w:rFonts w:ascii="Work Sans" w:hAnsi="Work Sans"/>
                          <w:noProof/>
                        </w:rPr>
                      </w:pPr>
                      <w:r>
                        <w:t xml:space="preserve">Figura </w:t>
                      </w:r>
                      <w:r>
                        <w:fldChar w:fldCharType="begin"/>
                      </w:r>
                      <w:r>
                        <w:instrText xml:space="preserve"> SEQ Figura \* ARABIC </w:instrText>
                      </w:r>
                      <w:r>
                        <w:fldChar w:fldCharType="separate"/>
                      </w:r>
                      <w:r w:rsidR="00E63EE4">
                        <w:rPr>
                          <w:noProof/>
                        </w:rPr>
                        <w:t>7</w:t>
                      </w:r>
                      <w:r>
                        <w:fldChar w:fldCharType="end"/>
                      </w:r>
                      <w:r>
                        <w:t xml:space="preserve"> Diagrama de conectividad, SDG</w:t>
                      </w:r>
                    </w:p>
                  </w:txbxContent>
                </v:textbox>
                <w10:wrap type="tight"/>
              </v:shape>
            </w:pict>
          </mc:Fallback>
        </mc:AlternateContent>
      </w:r>
    </w:p>
    <w:p w14:paraId="300AF8BB" w14:textId="37D007DE" w:rsidR="00000BD6" w:rsidRDefault="00000BD6" w:rsidP="00000BD6">
      <w:pPr>
        <w:ind w:firstLine="708"/>
      </w:pPr>
    </w:p>
    <w:p w14:paraId="6E126226" w14:textId="3BF6FAA4" w:rsidR="00000BD6" w:rsidRPr="00000BD6" w:rsidRDefault="00000BD6" w:rsidP="00000BD6"/>
    <w:p w14:paraId="7BF3F330" w14:textId="645CB561" w:rsidR="00000BD6" w:rsidRPr="00000BD6" w:rsidRDefault="00000BD6" w:rsidP="00000BD6"/>
    <w:p w14:paraId="2CB1A64E" w14:textId="73B55B29" w:rsidR="00000BD6" w:rsidRPr="00000BD6" w:rsidRDefault="00000BD6" w:rsidP="00000BD6"/>
    <w:p w14:paraId="30CAE4CA" w14:textId="75B8C073" w:rsidR="00000BD6" w:rsidRPr="00000BD6" w:rsidRDefault="00000BD6" w:rsidP="00000BD6"/>
    <w:p w14:paraId="11F8718D" w14:textId="0328EEBD" w:rsidR="00000BD6" w:rsidRPr="00000BD6" w:rsidRDefault="00000BD6" w:rsidP="00000BD6"/>
    <w:p w14:paraId="545B8B32" w14:textId="56F7E265" w:rsidR="00000BD6" w:rsidRPr="00000BD6" w:rsidRDefault="00000BD6" w:rsidP="00000BD6"/>
    <w:p w14:paraId="7EB51661" w14:textId="04287157" w:rsidR="00000BD6" w:rsidRPr="00000BD6" w:rsidRDefault="00000BD6" w:rsidP="00000BD6"/>
    <w:p w14:paraId="1E90D1E0" w14:textId="34D04BDA" w:rsidR="00000BD6" w:rsidRPr="00000BD6" w:rsidRDefault="00000BD6" w:rsidP="00000BD6"/>
    <w:p w14:paraId="35FABCFE" w14:textId="6F312B18" w:rsidR="00000BD6" w:rsidRDefault="00000BD6" w:rsidP="00000BD6"/>
    <w:p w14:paraId="0B3C2C64" w14:textId="77777777" w:rsidR="00B54189" w:rsidRDefault="00B54189" w:rsidP="00000BD6"/>
    <w:p w14:paraId="223C9787" w14:textId="77777777" w:rsidR="00B54189" w:rsidRDefault="00B54189" w:rsidP="00000BD6"/>
    <w:p w14:paraId="23331A0E" w14:textId="77777777" w:rsidR="00B54189" w:rsidRPr="00000BD6" w:rsidRDefault="00B54189" w:rsidP="00000BD6"/>
    <w:p w14:paraId="4C4F3B38" w14:textId="169FA4CB" w:rsidR="00000BD6" w:rsidRPr="00000BD6" w:rsidRDefault="00000BD6" w:rsidP="00000BD6"/>
    <w:p w14:paraId="0581C43C" w14:textId="5E51E605" w:rsidR="00000BD6" w:rsidRPr="00000BD6" w:rsidRDefault="00000BD6" w:rsidP="00000BD6"/>
    <w:p w14:paraId="06F23ED0" w14:textId="166061BF" w:rsidR="00000BD6" w:rsidRPr="00000BD6" w:rsidRDefault="00000BD6" w:rsidP="00000BD6"/>
    <w:p w14:paraId="0A928800" w14:textId="3278108A" w:rsidR="00000BD6" w:rsidRPr="00000BD6" w:rsidRDefault="00000BD6" w:rsidP="00000BD6"/>
    <w:p w14:paraId="431F3BE0" w14:textId="2048CDA1" w:rsidR="00000BD6" w:rsidRPr="00000BD6" w:rsidRDefault="00000BD6" w:rsidP="00000BD6"/>
    <w:p w14:paraId="24055762" w14:textId="7BF5FF6C" w:rsidR="00000BD6" w:rsidRPr="00000BD6" w:rsidRDefault="00000BD6" w:rsidP="00000BD6"/>
    <w:p w14:paraId="2754D49D" w14:textId="7C6D409B" w:rsidR="00000BD6" w:rsidRPr="00000BD6" w:rsidRDefault="00000BD6" w:rsidP="00000BD6"/>
    <w:p w14:paraId="065475A5" w14:textId="20B4F94D" w:rsidR="00000BD6" w:rsidRDefault="00000BD6" w:rsidP="00000BD6"/>
    <w:p w14:paraId="6AC4CA26" w14:textId="0502B907" w:rsidR="00703AFD" w:rsidRDefault="00703AFD">
      <w:pPr>
        <w:pStyle w:val="Textoindependiente"/>
      </w:pPr>
    </w:p>
    <w:p w14:paraId="09644A7A" w14:textId="77777777" w:rsidR="00FE5B5A" w:rsidRDefault="00FE5B5A" w:rsidP="00CB4741">
      <w:pPr>
        <w:pStyle w:val="Textoindependiente"/>
      </w:pPr>
    </w:p>
    <w:p w14:paraId="2EC11046" w14:textId="77777777" w:rsidR="00FE5B5A" w:rsidRDefault="00FE5B5A" w:rsidP="00CB4741">
      <w:pPr>
        <w:pStyle w:val="Textoindependiente"/>
      </w:pPr>
    </w:p>
    <w:p w14:paraId="173D7B1D" w14:textId="77777777" w:rsidR="00FE5B5A" w:rsidRDefault="00FE5B5A" w:rsidP="00CB4741">
      <w:pPr>
        <w:pStyle w:val="Textoindependiente"/>
      </w:pPr>
    </w:p>
    <w:p w14:paraId="39291B90" w14:textId="77777777" w:rsidR="00CB4741" w:rsidRDefault="00CB4741" w:rsidP="0041412D">
      <w:pPr>
        <w:pStyle w:val="Tabla"/>
        <w:keepNext/>
        <w:spacing w:line="240" w:lineRule="auto"/>
      </w:pPr>
    </w:p>
    <w:p w14:paraId="7B3D117D" w14:textId="2217A4A7" w:rsidR="00DE60F8" w:rsidRDefault="0021768A" w:rsidP="00A761D5">
      <w:pPr>
        <w:pStyle w:val="Tabla"/>
        <w:keepNext/>
        <w:spacing w:line="240" w:lineRule="auto"/>
        <w:jc w:val="center"/>
      </w:pPr>
      <w:r>
        <w:t xml:space="preserve">Tabla </w:t>
      </w:r>
      <w:r>
        <w:fldChar w:fldCharType="begin"/>
      </w:r>
      <w:r>
        <w:instrText>SEQ Tabla \* ARABIC</w:instrText>
      </w:r>
      <w:r>
        <w:fldChar w:fldCharType="separate"/>
      </w:r>
      <w:r w:rsidR="00E63EE4">
        <w:rPr>
          <w:noProof/>
        </w:rPr>
        <w:t>11</w:t>
      </w:r>
      <w:r>
        <w:fldChar w:fldCharType="end"/>
      </w:r>
      <w:r>
        <w:t xml:space="preserve"> Sedes con el servicio de conectividad</w:t>
      </w:r>
    </w:p>
    <w:tbl>
      <w:tblPr>
        <w:tblW w:w="9067" w:type="dxa"/>
        <w:jc w:val="center"/>
        <w:tblCellMar>
          <w:left w:w="0" w:type="dxa"/>
          <w:right w:w="0" w:type="dxa"/>
        </w:tblCellMar>
        <w:tblLook w:val="04A0" w:firstRow="1" w:lastRow="0" w:firstColumn="1" w:lastColumn="0" w:noHBand="0" w:noVBand="1"/>
      </w:tblPr>
      <w:tblGrid>
        <w:gridCol w:w="4390"/>
        <w:gridCol w:w="2976"/>
        <w:gridCol w:w="1701"/>
      </w:tblGrid>
      <w:tr w:rsidR="00157F25" w14:paraId="754867EB" w14:textId="77777777" w:rsidTr="00A761D5">
        <w:trPr>
          <w:trHeight w:val="600"/>
          <w:tblHeader/>
          <w:jc w:val="center"/>
        </w:trPr>
        <w:tc>
          <w:tcPr>
            <w:tcW w:w="4390" w:type="dxa"/>
            <w:tcBorders>
              <w:top w:val="single" w:sz="4" w:space="0" w:color="CCCCCC"/>
              <w:left w:val="single" w:sz="4" w:space="0" w:color="CCCCCC"/>
              <w:bottom w:val="single" w:sz="4" w:space="0" w:color="CCCCCC"/>
            </w:tcBorders>
            <w:shd w:val="clear" w:color="auto" w:fill="F2F2F2"/>
          </w:tcPr>
          <w:p w14:paraId="069BE51C" w14:textId="77777777" w:rsidR="00157F25" w:rsidRDefault="00157F25" w:rsidP="00E44A2D">
            <w:pPr>
              <w:pStyle w:val="Textotabla"/>
              <w:jc w:val="center"/>
            </w:pPr>
            <w:r>
              <w:rPr>
                <w:b/>
                <w:bCs/>
                <w:color w:val="FFC000"/>
                <w:sz w:val="22"/>
                <w:szCs w:val="22"/>
              </w:rPr>
              <w:t>NOMBRE</w:t>
            </w:r>
          </w:p>
        </w:tc>
        <w:tc>
          <w:tcPr>
            <w:tcW w:w="2976" w:type="dxa"/>
            <w:tcBorders>
              <w:top w:val="single" w:sz="4" w:space="0" w:color="CCCCCC"/>
              <w:left w:val="single" w:sz="4" w:space="0" w:color="CCCCCC"/>
              <w:bottom w:val="single" w:sz="4" w:space="0" w:color="CCCCCC"/>
            </w:tcBorders>
            <w:shd w:val="clear" w:color="auto" w:fill="F2F2F2"/>
          </w:tcPr>
          <w:p w14:paraId="25B105B7" w14:textId="77777777" w:rsidR="00157F25" w:rsidRDefault="00157F25" w:rsidP="00E44A2D">
            <w:pPr>
              <w:pStyle w:val="Textotabla"/>
              <w:jc w:val="center"/>
            </w:pPr>
            <w:r>
              <w:rPr>
                <w:b/>
                <w:bCs/>
                <w:color w:val="FFC000"/>
                <w:sz w:val="22"/>
                <w:szCs w:val="22"/>
              </w:rPr>
              <w:t>DIRECCION</w:t>
            </w:r>
          </w:p>
        </w:tc>
        <w:tc>
          <w:tcPr>
            <w:tcW w:w="1701" w:type="dxa"/>
            <w:tcBorders>
              <w:top w:val="single" w:sz="4" w:space="0" w:color="CCCCCC"/>
              <w:left w:val="single" w:sz="4" w:space="0" w:color="CCCCCC"/>
              <w:bottom w:val="single" w:sz="4" w:space="0" w:color="CCCCCC"/>
              <w:right w:val="single" w:sz="4" w:space="0" w:color="CCCCCC"/>
            </w:tcBorders>
            <w:shd w:val="clear" w:color="auto" w:fill="F2F2F2"/>
          </w:tcPr>
          <w:p w14:paraId="13350D35" w14:textId="77777777" w:rsidR="00157F25" w:rsidRDefault="00157F25" w:rsidP="00E44A2D">
            <w:pPr>
              <w:pStyle w:val="Textotabla"/>
              <w:jc w:val="center"/>
            </w:pPr>
            <w:r>
              <w:rPr>
                <w:b/>
                <w:bCs/>
                <w:color w:val="FFC000"/>
                <w:sz w:val="22"/>
                <w:szCs w:val="22"/>
              </w:rPr>
              <w:t>Ancho de Banda en Megas</w:t>
            </w:r>
          </w:p>
        </w:tc>
      </w:tr>
      <w:tr w:rsidR="00157F25" w14:paraId="7D012F33" w14:textId="77777777" w:rsidTr="00A761D5">
        <w:trPr>
          <w:trHeight w:val="600"/>
          <w:jc w:val="center"/>
        </w:trPr>
        <w:tc>
          <w:tcPr>
            <w:tcW w:w="4390" w:type="dxa"/>
            <w:tcBorders>
              <w:left w:val="single" w:sz="4" w:space="0" w:color="CCCCCC"/>
              <w:bottom w:val="single" w:sz="4" w:space="0" w:color="CCCCCC"/>
            </w:tcBorders>
            <w:vAlign w:val="center"/>
          </w:tcPr>
          <w:p w14:paraId="75C78F04" w14:textId="77777777" w:rsidR="00157F25" w:rsidRDefault="00157F25" w:rsidP="00E44A2D">
            <w:pPr>
              <w:pStyle w:val="Textotabla"/>
            </w:pPr>
            <w:r>
              <w:t>Antonio Nariño - Alcaldía Local </w:t>
            </w:r>
          </w:p>
        </w:tc>
        <w:tc>
          <w:tcPr>
            <w:tcW w:w="2976" w:type="dxa"/>
            <w:tcBorders>
              <w:left w:val="single" w:sz="4" w:space="0" w:color="CCCCCC"/>
              <w:bottom w:val="single" w:sz="4" w:space="0" w:color="CCCCCC"/>
            </w:tcBorders>
            <w:vAlign w:val="center"/>
          </w:tcPr>
          <w:p w14:paraId="03C674FB" w14:textId="77777777" w:rsidR="00157F25" w:rsidRDefault="00157F25" w:rsidP="00E44A2D">
            <w:pPr>
              <w:pStyle w:val="Textotabla"/>
            </w:pPr>
            <w:r>
              <w:t>Calle 17 Sur # 18 - 49</w:t>
            </w:r>
          </w:p>
        </w:tc>
        <w:tc>
          <w:tcPr>
            <w:tcW w:w="1701" w:type="dxa"/>
            <w:tcBorders>
              <w:left w:val="single" w:sz="4" w:space="0" w:color="CCCCCC"/>
              <w:bottom w:val="single" w:sz="4" w:space="0" w:color="CCCCCC"/>
              <w:right w:val="single" w:sz="4" w:space="0" w:color="CCCCCC"/>
            </w:tcBorders>
            <w:vAlign w:val="center"/>
          </w:tcPr>
          <w:p w14:paraId="6F8283A4" w14:textId="77777777" w:rsidR="00157F25" w:rsidRDefault="00157F25" w:rsidP="00E44A2D">
            <w:pPr>
              <w:pStyle w:val="Textotabla"/>
            </w:pPr>
            <w:r>
              <w:t>10</w:t>
            </w:r>
          </w:p>
        </w:tc>
      </w:tr>
      <w:tr w:rsidR="00157F25" w14:paraId="1F6F610C" w14:textId="77777777" w:rsidTr="00A761D5">
        <w:trPr>
          <w:trHeight w:val="300"/>
          <w:jc w:val="center"/>
        </w:trPr>
        <w:tc>
          <w:tcPr>
            <w:tcW w:w="4390" w:type="dxa"/>
            <w:tcBorders>
              <w:left w:val="single" w:sz="4" w:space="0" w:color="CCCCCC"/>
              <w:bottom w:val="single" w:sz="4" w:space="0" w:color="CCCCCC"/>
            </w:tcBorders>
            <w:vAlign w:val="center"/>
          </w:tcPr>
          <w:p w14:paraId="317CA4D9" w14:textId="77777777" w:rsidR="00157F25" w:rsidRDefault="00157F25" w:rsidP="00E44A2D">
            <w:pPr>
              <w:pStyle w:val="Textotabla"/>
            </w:pPr>
            <w:r>
              <w:t>Antonio Nariño - Inspecciones</w:t>
            </w:r>
          </w:p>
        </w:tc>
        <w:tc>
          <w:tcPr>
            <w:tcW w:w="2976" w:type="dxa"/>
            <w:tcBorders>
              <w:left w:val="single" w:sz="4" w:space="0" w:color="CCCCCC"/>
              <w:bottom w:val="single" w:sz="4" w:space="0" w:color="CCCCCC"/>
            </w:tcBorders>
            <w:vAlign w:val="center"/>
          </w:tcPr>
          <w:p w14:paraId="15CCF346" w14:textId="77777777" w:rsidR="00157F25" w:rsidRDefault="00157F25" w:rsidP="00E44A2D">
            <w:pPr>
              <w:pStyle w:val="Textotabla"/>
            </w:pPr>
            <w:proofErr w:type="spellStart"/>
            <w:r>
              <w:t>Diag</w:t>
            </w:r>
            <w:proofErr w:type="spellEnd"/>
            <w:r>
              <w:t xml:space="preserve"> 19 # 19 - 33</w:t>
            </w:r>
          </w:p>
        </w:tc>
        <w:tc>
          <w:tcPr>
            <w:tcW w:w="1701" w:type="dxa"/>
            <w:tcBorders>
              <w:left w:val="single" w:sz="4" w:space="0" w:color="CCCCCC"/>
              <w:bottom w:val="single" w:sz="4" w:space="0" w:color="CCCCCC"/>
              <w:right w:val="single" w:sz="4" w:space="0" w:color="CCCCCC"/>
            </w:tcBorders>
            <w:vAlign w:val="center"/>
          </w:tcPr>
          <w:p w14:paraId="729D811E" w14:textId="77777777" w:rsidR="00157F25" w:rsidRDefault="00157F25" w:rsidP="00E44A2D">
            <w:pPr>
              <w:pStyle w:val="Textotabla"/>
            </w:pPr>
            <w:r>
              <w:t>10</w:t>
            </w:r>
          </w:p>
        </w:tc>
      </w:tr>
      <w:tr w:rsidR="00157F25" w14:paraId="5150CC7B" w14:textId="77777777" w:rsidTr="00A761D5">
        <w:trPr>
          <w:trHeight w:val="300"/>
          <w:jc w:val="center"/>
        </w:trPr>
        <w:tc>
          <w:tcPr>
            <w:tcW w:w="4390" w:type="dxa"/>
            <w:tcBorders>
              <w:left w:val="single" w:sz="4" w:space="0" w:color="CCCCCC"/>
              <w:bottom w:val="single" w:sz="4" w:space="0" w:color="CCCCCC"/>
            </w:tcBorders>
            <w:vAlign w:val="center"/>
          </w:tcPr>
          <w:p w14:paraId="0EEADAA9" w14:textId="77777777" w:rsidR="00157F25" w:rsidRDefault="00157F25" w:rsidP="00E44A2D">
            <w:pPr>
              <w:pStyle w:val="Textotabla"/>
            </w:pPr>
            <w:r>
              <w:t>Barrios Unidos - Alcaldía Local</w:t>
            </w:r>
          </w:p>
        </w:tc>
        <w:tc>
          <w:tcPr>
            <w:tcW w:w="2976" w:type="dxa"/>
            <w:tcBorders>
              <w:left w:val="single" w:sz="4" w:space="0" w:color="CCCCCC"/>
              <w:bottom w:val="single" w:sz="4" w:space="0" w:color="CCCCCC"/>
            </w:tcBorders>
            <w:vAlign w:val="center"/>
          </w:tcPr>
          <w:p w14:paraId="62D33BF1" w14:textId="77777777" w:rsidR="00157F25" w:rsidRDefault="00157F25" w:rsidP="00E44A2D">
            <w:pPr>
              <w:pStyle w:val="Textotabla"/>
            </w:pPr>
            <w:r>
              <w:t>Calle 74 A # 50 - 98</w:t>
            </w:r>
          </w:p>
        </w:tc>
        <w:tc>
          <w:tcPr>
            <w:tcW w:w="1701" w:type="dxa"/>
            <w:tcBorders>
              <w:left w:val="single" w:sz="4" w:space="0" w:color="CCCCCC"/>
              <w:bottom w:val="single" w:sz="4" w:space="0" w:color="CCCCCC"/>
              <w:right w:val="single" w:sz="4" w:space="0" w:color="CCCCCC"/>
            </w:tcBorders>
            <w:vAlign w:val="center"/>
          </w:tcPr>
          <w:p w14:paraId="5CAF6F61" w14:textId="77777777" w:rsidR="00157F25" w:rsidRDefault="00157F25" w:rsidP="00E44A2D">
            <w:pPr>
              <w:pStyle w:val="Textotabla"/>
            </w:pPr>
            <w:r>
              <w:t>10</w:t>
            </w:r>
          </w:p>
        </w:tc>
      </w:tr>
      <w:tr w:rsidR="00157F25" w14:paraId="66D68C5B" w14:textId="77777777" w:rsidTr="00A761D5">
        <w:trPr>
          <w:trHeight w:val="300"/>
          <w:jc w:val="center"/>
        </w:trPr>
        <w:tc>
          <w:tcPr>
            <w:tcW w:w="4390" w:type="dxa"/>
            <w:tcBorders>
              <w:left w:val="single" w:sz="4" w:space="0" w:color="CCCCCC"/>
              <w:bottom w:val="single" w:sz="4" w:space="0" w:color="CCCCCC"/>
            </w:tcBorders>
            <w:vAlign w:val="center"/>
          </w:tcPr>
          <w:p w14:paraId="23C16845" w14:textId="77777777" w:rsidR="00157F25" w:rsidRDefault="00157F25" w:rsidP="00E44A2D">
            <w:pPr>
              <w:pStyle w:val="Textotabla"/>
            </w:pPr>
            <w:r>
              <w:t>Barrios Unidos - Inspecciones</w:t>
            </w:r>
          </w:p>
        </w:tc>
        <w:tc>
          <w:tcPr>
            <w:tcW w:w="2976" w:type="dxa"/>
            <w:tcBorders>
              <w:left w:val="single" w:sz="4" w:space="0" w:color="CCCCCC"/>
              <w:bottom w:val="single" w:sz="4" w:space="0" w:color="CCCCCC"/>
            </w:tcBorders>
            <w:vAlign w:val="center"/>
          </w:tcPr>
          <w:p w14:paraId="4DC9F3E2" w14:textId="77777777" w:rsidR="00157F25" w:rsidRDefault="00157F25" w:rsidP="00E44A2D">
            <w:pPr>
              <w:pStyle w:val="Textotabla"/>
            </w:pPr>
            <w:proofErr w:type="spellStart"/>
            <w:r>
              <w:t>Cra</w:t>
            </w:r>
            <w:proofErr w:type="spellEnd"/>
            <w:r>
              <w:t xml:space="preserve"> 55 # 79B - 48</w:t>
            </w:r>
          </w:p>
        </w:tc>
        <w:tc>
          <w:tcPr>
            <w:tcW w:w="1701" w:type="dxa"/>
            <w:tcBorders>
              <w:left w:val="single" w:sz="4" w:space="0" w:color="CCCCCC"/>
              <w:bottom w:val="single" w:sz="4" w:space="0" w:color="CCCCCC"/>
              <w:right w:val="single" w:sz="4" w:space="0" w:color="CCCCCC"/>
            </w:tcBorders>
            <w:vAlign w:val="center"/>
          </w:tcPr>
          <w:p w14:paraId="579E169E" w14:textId="77777777" w:rsidR="00157F25" w:rsidRDefault="00157F25" w:rsidP="00E44A2D">
            <w:pPr>
              <w:pStyle w:val="Textotabla"/>
            </w:pPr>
            <w:r>
              <w:t>10</w:t>
            </w:r>
          </w:p>
        </w:tc>
      </w:tr>
      <w:tr w:rsidR="00157F25" w14:paraId="58E28CA0" w14:textId="77777777" w:rsidTr="00A761D5">
        <w:trPr>
          <w:trHeight w:val="333"/>
          <w:jc w:val="center"/>
        </w:trPr>
        <w:tc>
          <w:tcPr>
            <w:tcW w:w="4390" w:type="dxa"/>
            <w:tcBorders>
              <w:left w:val="single" w:sz="4" w:space="0" w:color="CCCCCC"/>
              <w:bottom w:val="single" w:sz="4" w:space="0" w:color="CCCCCC"/>
            </w:tcBorders>
            <w:vAlign w:val="center"/>
          </w:tcPr>
          <w:p w14:paraId="4FD35A8C" w14:textId="77777777" w:rsidR="00157F25" w:rsidRDefault="00157F25" w:rsidP="00E44A2D">
            <w:pPr>
              <w:pStyle w:val="Textotabla"/>
            </w:pPr>
            <w:r>
              <w:t>Barrios Unidos - Casa de la Cultura</w:t>
            </w:r>
          </w:p>
        </w:tc>
        <w:tc>
          <w:tcPr>
            <w:tcW w:w="2976" w:type="dxa"/>
            <w:tcBorders>
              <w:left w:val="single" w:sz="4" w:space="0" w:color="CCCCCC"/>
              <w:bottom w:val="single" w:sz="4" w:space="0" w:color="CCCCCC"/>
            </w:tcBorders>
            <w:vAlign w:val="center"/>
          </w:tcPr>
          <w:p w14:paraId="7A457E61" w14:textId="77777777" w:rsidR="00157F25" w:rsidRDefault="00157F25" w:rsidP="00E44A2D">
            <w:pPr>
              <w:pStyle w:val="Textotabla"/>
            </w:pPr>
            <w:r>
              <w:t>Cr 29B 66-51</w:t>
            </w:r>
          </w:p>
        </w:tc>
        <w:tc>
          <w:tcPr>
            <w:tcW w:w="1701" w:type="dxa"/>
            <w:tcBorders>
              <w:left w:val="single" w:sz="4" w:space="0" w:color="CCCCCC"/>
              <w:bottom w:val="single" w:sz="4" w:space="0" w:color="CCCCCC"/>
              <w:right w:val="single" w:sz="4" w:space="0" w:color="CCCCCC"/>
            </w:tcBorders>
            <w:vAlign w:val="center"/>
          </w:tcPr>
          <w:p w14:paraId="570E410E" w14:textId="77777777" w:rsidR="00157F25" w:rsidRDefault="00157F25" w:rsidP="00E44A2D">
            <w:pPr>
              <w:pStyle w:val="Textotabla"/>
            </w:pPr>
            <w:r>
              <w:t>4</w:t>
            </w:r>
          </w:p>
        </w:tc>
      </w:tr>
      <w:tr w:rsidR="00157F25" w14:paraId="61AF25F3" w14:textId="77777777" w:rsidTr="00A761D5">
        <w:trPr>
          <w:trHeight w:val="300"/>
          <w:jc w:val="center"/>
        </w:trPr>
        <w:tc>
          <w:tcPr>
            <w:tcW w:w="4390" w:type="dxa"/>
            <w:tcBorders>
              <w:left w:val="single" w:sz="4" w:space="0" w:color="CCCCCC"/>
              <w:bottom w:val="single" w:sz="4" w:space="0" w:color="CCCCCC"/>
            </w:tcBorders>
            <w:vAlign w:val="center"/>
          </w:tcPr>
          <w:p w14:paraId="0639CE77" w14:textId="77777777" w:rsidR="00157F25" w:rsidRDefault="00157F25" w:rsidP="00E44A2D">
            <w:pPr>
              <w:pStyle w:val="Textotabla"/>
            </w:pPr>
            <w:r>
              <w:t xml:space="preserve">Bosa - </w:t>
            </w:r>
            <w:proofErr w:type="spellStart"/>
            <w:r>
              <w:t>Alcaldia</w:t>
            </w:r>
            <w:proofErr w:type="spellEnd"/>
            <w:r>
              <w:t xml:space="preserve"> Local</w:t>
            </w:r>
          </w:p>
        </w:tc>
        <w:tc>
          <w:tcPr>
            <w:tcW w:w="2976" w:type="dxa"/>
            <w:tcBorders>
              <w:left w:val="single" w:sz="4" w:space="0" w:color="CCCCCC"/>
              <w:bottom w:val="single" w:sz="4" w:space="0" w:color="CCCCCC"/>
            </w:tcBorders>
            <w:vAlign w:val="center"/>
          </w:tcPr>
          <w:p w14:paraId="72B253C4" w14:textId="77777777" w:rsidR="00157F25" w:rsidRDefault="00157F25" w:rsidP="00E44A2D">
            <w:pPr>
              <w:pStyle w:val="Textotabla"/>
            </w:pPr>
            <w:proofErr w:type="spellStart"/>
            <w:r>
              <w:t>Cra</w:t>
            </w:r>
            <w:proofErr w:type="spellEnd"/>
            <w:r>
              <w:t xml:space="preserve"> 88 G # 59C - 05 Sur</w:t>
            </w:r>
          </w:p>
        </w:tc>
        <w:tc>
          <w:tcPr>
            <w:tcW w:w="1701" w:type="dxa"/>
            <w:tcBorders>
              <w:left w:val="single" w:sz="4" w:space="0" w:color="CCCCCC"/>
              <w:bottom w:val="single" w:sz="4" w:space="0" w:color="CCCCCC"/>
              <w:right w:val="single" w:sz="4" w:space="0" w:color="CCCCCC"/>
            </w:tcBorders>
            <w:vAlign w:val="center"/>
          </w:tcPr>
          <w:p w14:paraId="3E446A4F" w14:textId="77777777" w:rsidR="00157F25" w:rsidRDefault="00157F25" w:rsidP="00E44A2D">
            <w:pPr>
              <w:pStyle w:val="Textotabla"/>
            </w:pPr>
            <w:r>
              <w:t>10</w:t>
            </w:r>
          </w:p>
        </w:tc>
      </w:tr>
      <w:tr w:rsidR="00157F25" w14:paraId="0A64C160" w14:textId="77777777" w:rsidTr="00A761D5">
        <w:trPr>
          <w:trHeight w:val="300"/>
          <w:jc w:val="center"/>
        </w:trPr>
        <w:tc>
          <w:tcPr>
            <w:tcW w:w="4390" w:type="dxa"/>
            <w:tcBorders>
              <w:left w:val="single" w:sz="4" w:space="0" w:color="CCCCCC"/>
              <w:bottom w:val="single" w:sz="4" w:space="0" w:color="CCCCCC"/>
            </w:tcBorders>
            <w:vAlign w:val="center"/>
          </w:tcPr>
          <w:p w14:paraId="174FBF89" w14:textId="77777777" w:rsidR="00157F25" w:rsidRDefault="00157F25" w:rsidP="00E44A2D">
            <w:pPr>
              <w:pStyle w:val="Textotabla"/>
            </w:pPr>
            <w:r>
              <w:t>Bosa - Inspecciones</w:t>
            </w:r>
          </w:p>
        </w:tc>
        <w:tc>
          <w:tcPr>
            <w:tcW w:w="2976" w:type="dxa"/>
            <w:tcBorders>
              <w:left w:val="single" w:sz="4" w:space="0" w:color="CCCCCC"/>
              <w:bottom w:val="single" w:sz="4" w:space="0" w:color="CCCCCC"/>
            </w:tcBorders>
            <w:vAlign w:val="center"/>
          </w:tcPr>
          <w:p w14:paraId="69739F97" w14:textId="77777777" w:rsidR="00157F25" w:rsidRDefault="00157F25" w:rsidP="00E44A2D">
            <w:pPr>
              <w:pStyle w:val="Textotabla"/>
            </w:pPr>
            <w:proofErr w:type="spellStart"/>
            <w:r>
              <w:t>Cra</w:t>
            </w:r>
            <w:proofErr w:type="spellEnd"/>
            <w:r>
              <w:t xml:space="preserve"> 80 D # 59A - 59 Sur</w:t>
            </w:r>
          </w:p>
        </w:tc>
        <w:tc>
          <w:tcPr>
            <w:tcW w:w="1701" w:type="dxa"/>
            <w:tcBorders>
              <w:left w:val="single" w:sz="4" w:space="0" w:color="CCCCCC"/>
              <w:bottom w:val="single" w:sz="4" w:space="0" w:color="CCCCCC"/>
              <w:right w:val="single" w:sz="4" w:space="0" w:color="CCCCCC"/>
            </w:tcBorders>
            <w:vAlign w:val="center"/>
          </w:tcPr>
          <w:p w14:paraId="13BE663C" w14:textId="77777777" w:rsidR="00157F25" w:rsidRDefault="00157F25" w:rsidP="00E44A2D">
            <w:pPr>
              <w:pStyle w:val="Textotabla"/>
            </w:pPr>
            <w:r>
              <w:t>10</w:t>
            </w:r>
          </w:p>
        </w:tc>
      </w:tr>
      <w:tr w:rsidR="00157F25" w14:paraId="7AE12F2D" w14:textId="77777777" w:rsidTr="00A761D5">
        <w:trPr>
          <w:trHeight w:val="300"/>
          <w:jc w:val="center"/>
        </w:trPr>
        <w:tc>
          <w:tcPr>
            <w:tcW w:w="4390" w:type="dxa"/>
            <w:tcBorders>
              <w:left w:val="single" w:sz="4" w:space="0" w:color="CCCCCC"/>
              <w:bottom w:val="single" w:sz="4" w:space="0" w:color="CCCCCC"/>
            </w:tcBorders>
            <w:vAlign w:val="center"/>
          </w:tcPr>
          <w:p w14:paraId="565B2E7B" w14:textId="77777777" w:rsidR="00157F25" w:rsidRDefault="00157F25" w:rsidP="00E44A2D">
            <w:pPr>
              <w:pStyle w:val="Textotabla"/>
            </w:pPr>
            <w:r>
              <w:t xml:space="preserve">Bosa - </w:t>
            </w:r>
            <w:proofErr w:type="spellStart"/>
            <w:r>
              <w:t>SuperCade</w:t>
            </w:r>
            <w:proofErr w:type="spellEnd"/>
          </w:p>
        </w:tc>
        <w:tc>
          <w:tcPr>
            <w:tcW w:w="2976" w:type="dxa"/>
            <w:tcBorders>
              <w:left w:val="single" w:sz="4" w:space="0" w:color="CCCCCC"/>
              <w:bottom w:val="single" w:sz="4" w:space="0" w:color="CCCCCC"/>
            </w:tcBorders>
            <w:vAlign w:val="center"/>
          </w:tcPr>
          <w:p w14:paraId="0312FDC7" w14:textId="77777777" w:rsidR="00157F25" w:rsidRDefault="00157F25" w:rsidP="00E44A2D">
            <w:pPr>
              <w:pStyle w:val="Textotabla"/>
            </w:pPr>
            <w:r>
              <w:t>Calle 57R Sur # 72D - 12</w:t>
            </w:r>
          </w:p>
        </w:tc>
        <w:tc>
          <w:tcPr>
            <w:tcW w:w="1701" w:type="dxa"/>
            <w:tcBorders>
              <w:left w:val="single" w:sz="4" w:space="0" w:color="CCCCCC"/>
              <w:bottom w:val="single" w:sz="4" w:space="0" w:color="CCCCCC"/>
              <w:right w:val="single" w:sz="4" w:space="0" w:color="CCCCCC"/>
            </w:tcBorders>
            <w:vAlign w:val="center"/>
          </w:tcPr>
          <w:p w14:paraId="0A9E6DA6" w14:textId="77777777" w:rsidR="00157F25" w:rsidRDefault="00157F25" w:rsidP="00E44A2D">
            <w:pPr>
              <w:pStyle w:val="Textotabla"/>
            </w:pPr>
            <w:r>
              <w:t>4</w:t>
            </w:r>
          </w:p>
        </w:tc>
      </w:tr>
      <w:tr w:rsidR="00157F25" w14:paraId="054FE832" w14:textId="77777777" w:rsidTr="00A761D5">
        <w:trPr>
          <w:trHeight w:val="337"/>
          <w:jc w:val="center"/>
        </w:trPr>
        <w:tc>
          <w:tcPr>
            <w:tcW w:w="4390" w:type="dxa"/>
            <w:tcBorders>
              <w:left w:val="single" w:sz="4" w:space="0" w:color="CCCCCC"/>
              <w:bottom w:val="single" w:sz="4" w:space="0" w:color="CCCCCC"/>
            </w:tcBorders>
            <w:vAlign w:val="center"/>
          </w:tcPr>
          <w:p w14:paraId="2BDBD92F" w14:textId="77777777" w:rsidR="00157F25" w:rsidRDefault="00157F25" w:rsidP="00E44A2D">
            <w:pPr>
              <w:pStyle w:val="Textotabla"/>
            </w:pPr>
            <w:r>
              <w:t>Cámara Comercio - Inspecciones</w:t>
            </w:r>
          </w:p>
        </w:tc>
        <w:tc>
          <w:tcPr>
            <w:tcW w:w="2976" w:type="dxa"/>
            <w:tcBorders>
              <w:left w:val="single" w:sz="4" w:space="0" w:color="CCCCCC"/>
              <w:bottom w:val="single" w:sz="4" w:space="0" w:color="CCCCCC"/>
            </w:tcBorders>
            <w:vAlign w:val="center"/>
          </w:tcPr>
          <w:p w14:paraId="2C27B6C5" w14:textId="77777777" w:rsidR="00157F25" w:rsidRDefault="00157F25" w:rsidP="00E44A2D">
            <w:pPr>
              <w:pStyle w:val="Textotabla"/>
            </w:pPr>
            <w:r>
              <w:t>Calle 16 # 9-42</w:t>
            </w:r>
          </w:p>
        </w:tc>
        <w:tc>
          <w:tcPr>
            <w:tcW w:w="1701" w:type="dxa"/>
            <w:tcBorders>
              <w:left w:val="single" w:sz="4" w:space="0" w:color="CCCCCC"/>
              <w:bottom w:val="single" w:sz="4" w:space="0" w:color="CCCCCC"/>
              <w:right w:val="single" w:sz="4" w:space="0" w:color="CCCCCC"/>
            </w:tcBorders>
            <w:vAlign w:val="center"/>
          </w:tcPr>
          <w:p w14:paraId="0A9B5D1D" w14:textId="77777777" w:rsidR="00157F25" w:rsidRDefault="00157F25" w:rsidP="00E44A2D">
            <w:pPr>
              <w:pStyle w:val="Textotabla"/>
            </w:pPr>
            <w:r>
              <w:t>10</w:t>
            </w:r>
          </w:p>
        </w:tc>
      </w:tr>
      <w:tr w:rsidR="00157F25" w14:paraId="1FECC99D" w14:textId="77777777" w:rsidTr="00A761D5">
        <w:trPr>
          <w:trHeight w:val="300"/>
          <w:jc w:val="center"/>
        </w:trPr>
        <w:tc>
          <w:tcPr>
            <w:tcW w:w="4390" w:type="dxa"/>
            <w:tcBorders>
              <w:left w:val="single" w:sz="4" w:space="0" w:color="CCCCCC"/>
              <w:bottom w:val="single" w:sz="4" w:space="0" w:color="CCCCCC"/>
            </w:tcBorders>
            <w:vAlign w:val="center"/>
          </w:tcPr>
          <w:p w14:paraId="658B84A7" w14:textId="77777777" w:rsidR="00157F25" w:rsidRDefault="00157F25" w:rsidP="00E44A2D">
            <w:pPr>
              <w:pStyle w:val="Textotabla"/>
            </w:pPr>
            <w:r>
              <w:t>Casa Afro - Casa Rosada</w:t>
            </w:r>
          </w:p>
        </w:tc>
        <w:tc>
          <w:tcPr>
            <w:tcW w:w="2976" w:type="dxa"/>
            <w:tcBorders>
              <w:left w:val="single" w:sz="4" w:space="0" w:color="CCCCCC"/>
              <w:bottom w:val="single" w:sz="4" w:space="0" w:color="CCCCCC"/>
            </w:tcBorders>
            <w:vAlign w:val="center"/>
          </w:tcPr>
          <w:p w14:paraId="346CE73D" w14:textId="77777777" w:rsidR="00157F25" w:rsidRDefault="00157F25" w:rsidP="00E44A2D">
            <w:pPr>
              <w:pStyle w:val="Textotabla"/>
            </w:pPr>
            <w:r>
              <w:t>Calle 9 # 4 - 70</w:t>
            </w:r>
          </w:p>
        </w:tc>
        <w:tc>
          <w:tcPr>
            <w:tcW w:w="1701" w:type="dxa"/>
            <w:tcBorders>
              <w:left w:val="single" w:sz="4" w:space="0" w:color="CCCCCC"/>
              <w:bottom w:val="single" w:sz="4" w:space="0" w:color="CCCCCC"/>
              <w:right w:val="single" w:sz="4" w:space="0" w:color="CCCCCC"/>
            </w:tcBorders>
            <w:vAlign w:val="center"/>
          </w:tcPr>
          <w:p w14:paraId="50EFF091" w14:textId="77777777" w:rsidR="00157F25" w:rsidRDefault="00157F25" w:rsidP="00E44A2D">
            <w:pPr>
              <w:pStyle w:val="Textotabla"/>
            </w:pPr>
            <w:r>
              <w:t>10</w:t>
            </w:r>
          </w:p>
        </w:tc>
      </w:tr>
      <w:tr w:rsidR="00157F25" w14:paraId="68EB0F8E" w14:textId="77777777" w:rsidTr="00A761D5">
        <w:trPr>
          <w:trHeight w:val="300"/>
          <w:jc w:val="center"/>
        </w:trPr>
        <w:tc>
          <w:tcPr>
            <w:tcW w:w="4390" w:type="dxa"/>
            <w:tcBorders>
              <w:left w:val="single" w:sz="4" w:space="0" w:color="CCCCCC"/>
              <w:bottom w:val="single" w:sz="4" w:space="0" w:color="CCCCCC"/>
            </w:tcBorders>
            <w:vAlign w:val="center"/>
          </w:tcPr>
          <w:p w14:paraId="59FF44D4" w14:textId="77777777" w:rsidR="00157F25" w:rsidRDefault="00157F25" w:rsidP="00E44A2D">
            <w:pPr>
              <w:pStyle w:val="Textotabla"/>
            </w:pPr>
            <w:r>
              <w:t xml:space="preserve">Casa </w:t>
            </w:r>
            <w:proofErr w:type="spellStart"/>
            <w:r>
              <w:t>Confia</w:t>
            </w:r>
            <w:proofErr w:type="spellEnd"/>
            <w:r>
              <w:t xml:space="preserve"> - 20 de Julio</w:t>
            </w:r>
          </w:p>
        </w:tc>
        <w:tc>
          <w:tcPr>
            <w:tcW w:w="2976" w:type="dxa"/>
            <w:tcBorders>
              <w:left w:val="single" w:sz="4" w:space="0" w:color="CCCCCC"/>
              <w:bottom w:val="single" w:sz="4" w:space="0" w:color="CCCCCC"/>
            </w:tcBorders>
            <w:vAlign w:val="center"/>
          </w:tcPr>
          <w:p w14:paraId="31006D15" w14:textId="77777777" w:rsidR="00157F25" w:rsidRDefault="00157F25" w:rsidP="00E44A2D">
            <w:pPr>
              <w:pStyle w:val="Textotabla"/>
            </w:pPr>
            <w:proofErr w:type="spellStart"/>
            <w:r>
              <w:t>Cra</w:t>
            </w:r>
            <w:proofErr w:type="spellEnd"/>
            <w:r>
              <w:t xml:space="preserve"> 3 No. 30A - 08 Sur</w:t>
            </w:r>
          </w:p>
        </w:tc>
        <w:tc>
          <w:tcPr>
            <w:tcW w:w="1701" w:type="dxa"/>
            <w:tcBorders>
              <w:left w:val="single" w:sz="4" w:space="0" w:color="CCCCCC"/>
              <w:bottom w:val="single" w:sz="4" w:space="0" w:color="CCCCCC"/>
              <w:right w:val="single" w:sz="4" w:space="0" w:color="CCCCCC"/>
            </w:tcBorders>
            <w:vAlign w:val="center"/>
          </w:tcPr>
          <w:p w14:paraId="78657FF7" w14:textId="77777777" w:rsidR="00157F25" w:rsidRDefault="00157F25" w:rsidP="00E44A2D">
            <w:pPr>
              <w:pStyle w:val="Textotabla"/>
            </w:pPr>
            <w:r>
              <w:t>4</w:t>
            </w:r>
          </w:p>
        </w:tc>
      </w:tr>
      <w:tr w:rsidR="00157F25" w14:paraId="119F15E6" w14:textId="77777777" w:rsidTr="00A761D5">
        <w:trPr>
          <w:trHeight w:val="300"/>
          <w:jc w:val="center"/>
        </w:trPr>
        <w:tc>
          <w:tcPr>
            <w:tcW w:w="4390" w:type="dxa"/>
            <w:tcBorders>
              <w:left w:val="single" w:sz="4" w:space="0" w:color="CCCCCC"/>
              <w:bottom w:val="single" w:sz="4" w:space="0" w:color="CCCCCC"/>
            </w:tcBorders>
            <w:vAlign w:val="center"/>
          </w:tcPr>
          <w:p w14:paraId="1CC098EC" w14:textId="77777777" w:rsidR="00157F25" w:rsidRDefault="00157F25" w:rsidP="00E44A2D">
            <w:pPr>
              <w:pStyle w:val="Textotabla"/>
            </w:pPr>
            <w:r>
              <w:t>Casa de la Participación</w:t>
            </w:r>
          </w:p>
        </w:tc>
        <w:tc>
          <w:tcPr>
            <w:tcW w:w="2976" w:type="dxa"/>
            <w:tcBorders>
              <w:left w:val="single" w:sz="4" w:space="0" w:color="CCCCCC"/>
              <w:bottom w:val="single" w:sz="4" w:space="0" w:color="CCCCCC"/>
            </w:tcBorders>
            <w:vAlign w:val="center"/>
          </w:tcPr>
          <w:p w14:paraId="23B76383" w14:textId="77777777" w:rsidR="00157F25" w:rsidRDefault="00157F25" w:rsidP="00E44A2D">
            <w:pPr>
              <w:pStyle w:val="Textotabla"/>
            </w:pPr>
            <w:proofErr w:type="spellStart"/>
            <w:r>
              <w:t>Cra</w:t>
            </w:r>
            <w:proofErr w:type="spellEnd"/>
            <w:r>
              <w:t xml:space="preserve"> 80 K # 61 - 28 Sur</w:t>
            </w:r>
          </w:p>
        </w:tc>
        <w:tc>
          <w:tcPr>
            <w:tcW w:w="1701" w:type="dxa"/>
            <w:tcBorders>
              <w:left w:val="single" w:sz="4" w:space="0" w:color="CCCCCC"/>
              <w:bottom w:val="single" w:sz="4" w:space="0" w:color="CCCCCC"/>
              <w:right w:val="single" w:sz="4" w:space="0" w:color="CCCCCC"/>
            </w:tcBorders>
            <w:vAlign w:val="center"/>
          </w:tcPr>
          <w:p w14:paraId="4D7160E5" w14:textId="77777777" w:rsidR="00157F25" w:rsidRDefault="00157F25" w:rsidP="00E44A2D">
            <w:pPr>
              <w:pStyle w:val="Textotabla"/>
            </w:pPr>
            <w:r>
              <w:t>10</w:t>
            </w:r>
          </w:p>
        </w:tc>
      </w:tr>
      <w:tr w:rsidR="00157F25" w14:paraId="66B684CE" w14:textId="77777777" w:rsidTr="00A761D5">
        <w:trPr>
          <w:trHeight w:val="300"/>
          <w:jc w:val="center"/>
        </w:trPr>
        <w:tc>
          <w:tcPr>
            <w:tcW w:w="4390" w:type="dxa"/>
            <w:tcBorders>
              <w:left w:val="single" w:sz="4" w:space="0" w:color="CCCCCC"/>
              <w:bottom w:val="single" w:sz="4" w:space="0" w:color="CCCCCC"/>
            </w:tcBorders>
            <w:vAlign w:val="center"/>
          </w:tcPr>
          <w:p w14:paraId="1F17D0D4" w14:textId="77777777" w:rsidR="00157F25" w:rsidRDefault="00157F25" w:rsidP="00E44A2D">
            <w:pPr>
              <w:pStyle w:val="Textotabla"/>
            </w:pPr>
            <w:r>
              <w:t xml:space="preserve">Casa Social </w:t>
            </w:r>
            <w:proofErr w:type="spellStart"/>
            <w:r>
              <w:t>Indigena</w:t>
            </w:r>
            <w:proofErr w:type="spellEnd"/>
            <w:r>
              <w:t> </w:t>
            </w:r>
          </w:p>
        </w:tc>
        <w:tc>
          <w:tcPr>
            <w:tcW w:w="2976" w:type="dxa"/>
            <w:tcBorders>
              <w:left w:val="single" w:sz="4" w:space="0" w:color="CCCCCC"/>
              <w:bottom w:val="single" w:sz="4" w:space="0" w:color="CCCCCC"/>
            </w:tcBorders>
            <w:vAlign w:val="center"/>
          </w:tcPr>
          <w:p w14:paraId="6FB3184C" w14:textId="77777777" w:rsidR="00157F25" w:rsidRDefault="00157F25" w:rsidP="00E44A2D">
            <w:pPr>
              <w:pStyle w:val="Textotabla"/>
            </w:pPr>
            <w:r>
              <w:t>Calle 9 # 9-60</w:t>
            </w:r>
          </w:p>
        </w:tc>
        <w:tc>
          <w:tcPr>
            <w:tcW w:w="1701" w:type="dxa"/>
            <w:tcBorders>
              <w:left w:val="single" w:sz="4" w:space="0" w:color="CCCCCC"/>
              <w:bottom w:val="single" w:sz="4" w:space="0" w:color="CCCCCC"/>
              <w:right w:val="single" w:sz="4" w:space="0" w:color="CCCCCC"/>
            </w:tcBorders>
            <w:vAlign w:val="center"/>
          </w:tcPr>
          <w:p w14:paraId="44B82028" w14:textId="77777777" w:rsidR="00157F25" w:rsidRDefault="00157F25" w:rsidP="00E44A2D">
            <w:pPr>
              <w:pStyle w:val="Textotabla"/>
            </w:pPr>
            <w:r>
              <w:t>10</w:t>
            </w:r>
          </w:p>
        </w:tc>
      </w:tr>
      <w:tr w:rsidR="00157F25" w14:paraId="55668B83" w14:textId="77777777" w:rsidTr="00A761D5">
        <w:trPr>
          <w:trHeight w:val="300"/>
          <w:jc w:val="center"/>
        </w:trPr>
        <w:tc>
          <w:tcPr>
            <w:tcW w:w="4390" w:type="dxa"/>
            <w:tcBorders>
              <w:left w:val="single" w:sz="4" w:space="0" w:color="CCCCCC"/>
              <w:bottom w:val="single" w:sz="4" w:space="0" w:color="CCCCCC"/>
            </w:tcBorders>
            <w:vAlign w:val="center"/>
          </w:tcPr>
          <w:p w14:paraId="0311D0B8" w14:textId="77777777" w:rsidR="00157F25" w:rsidRDefault="00157F25" w:rsidP="00E44A2D">
            <w:pPr>
              <w:pStyle w:val="Textotabla"/>
            </w:pPr>
            <w:r>
              <w:t>Chapinero - Alcaldía Local</w:t>
            </w:r>
          </w:p>
        </w:tc>
        <w:tc>
          <w:tcPr>
            <w:tcW w:w="2976" w:type="dxa"/>
            <w:tcBorders>
              <w:left w:val="single" w:sz="4" w:space="0" w:color="CCCCCC"/>
              <w:bottom w:val="single" w:sz="4" w:space="0" w:color="CCCCCC"/>
            </w:tcBorders>
            <w:vAlign w:val="center"/>
          </w:tcPr>
          <w:p w14:paraId="5D80DC50" w14:textId="77777777" w:rsidR="00157F25" w:rsidRDefault="00157F25" w:rsidP="00E44A2D">
            <w:pPr>
              <w:pStyle w:val="Textotabla"/>
            </w:pPr>
            <w:proofErr w:type="spellStart"/>
            <w:r>
              <w:t>Cra</w:t>
            </w:r>
            <w:proofErr w:type="spellEnd"/>
            <w:r>
              <w:t xml:space="preserve"> 13 # 54 - 78</w:t>
            </w:r>
          </w:p>
        </w:tc>
        <w:tc>
          <w:tcPr>
            <w:tcW w:w="1701" w:type="dxa"/>
            <w:tcBorders>
              <w:left w:val="single" w:sz="4" w:space="0" w:color="CCCCCC"/>
              <w:bottom w:val="single" w:sz="4" w:space="0" w:color="CCCCCC"/>
              <w:right w:val="single" w:sz="4" w:space="0" w:color="CCCCCC"/>
            </w:tcBorders>
            <w:vAlign w:val="center"/>
          </w:tcPr>
          <w:p w14:paraId="3390CF1E" w14:textId="77777777" w:rsidR="00157F25" w:rsidRDefault="00157F25" w:rsidP="00E44A2D">
            <w:pPr>
              <w:pStyle w:val="Textotabla"/>
            </w:pPr>
            <w:r>
              <w:t>40</w:t>
            </w:r>
          </w:p>
        </w:tc>
      </w:tr>
      <w:tr w:rsidR="00157F25" w14:paraId="1582E8E5" w14:textId="77777777" w:rsidTr="00A761D5">
        <w:trPr>
          <w:trHeight w:val="300"/>
          <w:jc w:val="center"/>
        </w:trPr>
        <w:tc>
          <w:tcPr>
            <w:tcW w:w="4390" w:type="dxa"/>
            <w:tcBorders>
              <w:left w:val="single" w:sz="4" w:space="0" w:color="CCCCCC"/>
              <w:bottom w:val="single" w:sz="4" w:space="0" w:color="CCCCCC"/>
            </w:tcBorders>
            <w:vAlign w:val="center"/>
          </w:tcPr>
          <w:p w14:paraId="5A0303B8" w14:textId="77777777" w:rsidR="00157F25" w:rsidRDefault="00157F25" w:rsidP="00E44A2D">
            <w:pPr>
              <w:pStyle w:val="Textotabla"/>
            </w:pPr>
            <w:r>
              <w:t>Chapinero - Inspecciones </w:t>
            </w:r>
          </w:p>
        </w:tc>
        <w:tc>
          <w:tcPr>
            <w:tcW w:w="2976" w:type="dxa"/>
            <w:tcBorders>
              <w:left w:val="single" w:sz="4" w:space="0" w:color="CCCCCC"/>
              <w:bottom w:val="single" w:sz="4" w:space="0" w:color="CCCCCC"/>
            </w:tcBorders>
            <w:vAlign w:val="center"/>
          </w:tcPr>
          <w:p w14:paraId="40B28F99" w14:textId="77777777" w:rsidR="00157F25" w:rsidRDefault="00157F25" w:rsidP="00E44A2D">
            <w:pPr>
              <w:pStyle w:val="Textotabla"/>
            </w:pPr>
            <w:r>
              <w:t>Calle 61 # 7-51</w:t>
            </w:r>
          </w:p>
        </w:tc>
        <w:tc>
          <w:tcPr>
            <w:tcW w:w="1701" w:type="dxa"/>
            <w:tcBorders>
              <w:left w:val="single" w:sz="4" w:space="0" w:color="CCCCCC"/>
              <w:bottom w:val="single" w:sz="4" w:space="0" w:color="CCCCCC"/>
              <w:right w:val="single" w:sz="4" w:space="0" w:color="CCCCCC"/>
            </w:tcBorders>
            <w:vAlign w:val="center"/>
          </w:tcPr>
          <w:p w14:paraId="1D3BADB0" w14:textId="77777777" w:rsidR="00157F25" w:rsidRDefault="00157F25" w:rsidP="00E44A2D">
            <w:pPr>
              <w:pStyle w:val="Textotabla"/>
            </w:pPr>
            <w:r>
              <w:t>10</w:t>
            </w:r>
          </w:p>
        </w:tc>
      </w:tr>
      <w:tr w:rsidR="00157F25" w14:paraId="580E6CE5" w14:textId="77777777" w:rsidTr="00A761D5">
        <w:trPr>
          <w:trHeight w:val="300"/>
          <w:jc w:val="center"/>
        </w:trPr>
        <w:tc>
          <w:tcPr>
            <w:tcW w:w="4390" w:type="dxa"/>
            <w:tcBorders>
              <w:left w:val="single" w:sz="4" w:space="0" w:color="CCCCCC"/>
              <w:bottom w:val="single" w:sz="4" w:space="0" w:color="CCCCCC"/>
            </w:tcBorders>
            <w:vAlign w:val="center"/>
          </w:tcPr>
          <w:p w14:paraId="5A2D5642" w14:textId="77777777" w:rsidR="00157F25" w:rsidRDefault="00157F25" w:rsidP="00E44A2D">
            <w:pPr>
              <w:pStyle w:val="Textotabla"/>
            </w:pPr>
            <w:r>
              <w:t xml:space="preserve">Ciudad </w:t>
            </w:r>
            <w:proofErr w:type="spellStart"/>
            <w:r>
              <w:t>Bolivar</w:t>
            </w:r>
            <w:proofErr w:type="spellEnd"/>
            <w:r>
              <w:t xml:space="preserve"> - Alcaldía Local</w:t>
            </w:r>
          </w:p>
        </w:tc>
        <w:tc>
          <w:tcPr>
            <w:tcW w:w="2976" w:type="dxa"/>
            <w:tcBorders>
              <w:left w:val="single" w:sz="4" w:space="0" w:color="CCCCCC"/>
              <w:bottom w:val="single" w:sz="4" w:space="0" w:color="CCCCCC"/>
            </w:tcBorders>
            <w:vAlign w:val="center"/>
          </w:tcPr>
          <w:p w14:paraId="1852FD3E" w14:textId="77777777" w:rsidR="00157F25" w:rsidRDefault="00157F25" w:rsidP="00E44A2D">
            <w:pPr>
              <w:pStyle w:val="Textotabla"/>
            </w:pPr>
            <w:r>
              <w:t>Diagonal 62 SUR # 20f - 20</w:t>
            </w:r>
          </w:p>
        </w:tc>
        <w:tc>
          <w:tcPr>
            <w:tcW w:w="1701" w:type="dxa"/>
            <w:tcBorders>
              <w:left w:val="single" w:sz="4" w:space="0" w:color="CCCCCC"/>
              <w:bottom w:val="single" w:sz="4" w:space="0" w:color="CCCCCC"/>
              <w:right w:val="single" w:sz="4" w:space="0" w:color="CCCCCC"/>
            </w:tcBorders>
            <w:vAlign w:val="center"/>
          </w:tcPr>
          <w:p w14:paraId="42C9F024" w14:textId="77777777" w:rsidR="00157F25" w:rsidRDefault="00157F25" w:rsidP="00E44A2D">
            <w:pPr>
              <w:pStyle w:val="Textotabla"/>
            </w:pPr>
            <w:r>
              <w:t>40</w:t>
            </w:r>
          </w:p>
        </w:tc>
      </w:tr>
      <w:tr w:rsidR="00157F25" w14:paraId="7AA6B296" w14:textId="77777777" w:rsidTr="00A761D5">
        <w:trPr>
          <w:trHeight w:val="300"/>
          <w:jc w:val="center"/>
        </w:trPr>
        <w:tc>
          <w:tcPr>
            <w:tcW w:w="4390" w:type="dxa"/>
            <w:tcBorders>
              <w:left w:val="single" w:sz="4" w:space="0" w:color="CCCCCC"/>
              <w:bottom w:val="single" w:sz="4" w:space="0" w:color="CCCCCC"/>
            </w:tcBorders>
            <w:vAlign w:val="center"/>
          </w:tcPr>
          <w:p w14:paraId="3C746289" w14:textId="77777777" w:rsidR="00157F25" w:rsidRDefault="00157F25" w:rsidP="00E44A2D">
            <w:pPr>
              <w:pStyle w:val="Textotabla"/>
            </w:pPr>
            <w:r>
              <w:t xml:space="preserve">Ciudad </w:t>
            </w:r>
            <w:proofErr w:type="spellStart"/>
            <w:r>
              <w:t>Bolivar</w:t>
            </w:r>
            <w:proofErr w:type="spellEnd"/>
            <w:r>
              <w:t xml:space="preserve"> - Inspecciones</w:t>
            </w:r>
          </w:p>
        </w:tc>
        <w:tc>
          <w:tcPr>
            <w:tcW w:w="2976" w:type="dxa"/>
            <w:tcBorders>
              <w:left w:val="single" w:sz="4" w:space="0" w:color="CCCCCC"/>
              <w:bottom w:val="single" w:sz="4" w:space="0" w:color="CCCCCC"/>
            </w:tcBorders>
            <w:vAlign w:val="center"/>
          </w:tcPr>
          <w:p w14:paraId="57F4F756" w14:textId="77777777" w:rsidR="00157F25" w:rsidRDefault="00157F25" w:rsidP="00E44A2D">
            <w:pPr>
              <w:pStyle w:val="Textotabla"/>
            </w:pPr>
            <w:proofErr w:type="spellStart"/>
            <w:r>
              <w:t>Av</w:t>
            </w:r>
            <w:proofErr w:type="spellEnd"/>
            <w:r>
              <w:t xml:space="preserve"> Villavicencio # 20F - 33</w:t>
            </w:r>
          </w:p>
        </w:tc>
        <w:tc>
          <w:tcPr>
            <w:tcW w:w="1701" w:type="dxa"/>
            <w:tcBorders>
              <w:left w:val="single" w:sz="4" w:space="0" w:color="CCCCCC"/>
              <w:bottom w:val="single" w:sz="4" w:space="0" w:color="CCCCCC"/>
              <w:right w:val="single" w:sz="4" w:space="0" w:color="CCCCCC"/>
            </w:tcBorders>
            <w:vAlign w:val="center"/>
          </w:tcPr>
          <w:p w14:paraId="6BC188B7" w14:textId="77777777" w:rsidR="00157F25" w:rsidRDefault="00157F25" w:rsidP="00E44A2D">
            <w:pPr>
              <w:pStyle w:val="Textotabla"/>
            </w:pPr>
            <w:r>
              <w:t>10</w:t>
            </w:r>
          </w:p>
        </w:tc>
      </w:tr>
      <w:tr w:rsidR="00157F25" w14:paraId="5DE1FB91" w14:textId="77777777" w:rsidTr="00A761D5">
        <w:trPr>
          <w:trHeight w:val="300"/>
          <w:jc w:val="center"/>
        </w:trPr>
        <w:tc>
          <w:tcPr>
            <w:tcW w:w="4390" w:type="dxa"/>
            <w:tcBorders>
              <w:left w:val="single" w:sz="4" w:space="0" w:color="CCCCCC"/>
              <w:bottom w:val="single" w:sz="4" w:space="0" w:color="CCCCCC"/>
            </w:tcBorders>
            <w:vAlign w:val="center"/>
          </w:tcPr>
          <w:p w14:paraId="681E2A16" w14:textId="77777777" w:rsidR="00157F25" w:rsidRDefault="00157F25" w:rsidP="00E44A2D">
            <w:pPr>
              <w:pStyle w:val="Textotabla"/>
            </w:pPr>
            <w:r>
              <w:t>Dirección para la Gestión Administrativa Especial de Policía  </w:t>
            </w:r>
          </w:p>
        </w:tc>
        <w:tc>
          <w:tcPr>
            <w:tcW w:w="2976" w:type="dxa"/>
            <w:tcBorders>
              <w:left w:val="single" w:sz="4" w:space="0" w:color="CCCCCC"/>
              <w:bottom w:val="single" w:sz="4" w:space="0" w:color="CCCCCC"/>
            </w:tcBorders>
            <w:vAlign w:val="center"/>
          </w:tcPr>
          <w:p w14:paraId="68418919" w14:textId="77777777" w:rsidR="00157F25" w:rsidRDefault="00157F25" w:rsidP="00E44A2D">
            <w:pPr>
              <w:pStyle w:val="Textotabla"/>
            </w:pPr>
            <w:proofErr w:type="spellStart"/>
            <w:r>
              <w:t>Av</w:t>
            </w:r>
            <w:proofErr w:type="spellEnd"/>
            <w:r>
              <w:t xml:space="preserve"> Caracas # 53 - 80</w:t>
            </w:r>
          </w:p>
        </w:tc>
        <w:tc>
          <w:tcPr>
            <w:tcW w:w="1701" w:type="dxa"/>
            <w:tcBorders>
              <w:left w:val="single" w:sz="4" w:space="0" w:color="CCCCCC"/>
              <w:bottom w:val="single" w:sz="4" w:space="0" w:color="CCCCCC"/>
              <w:right w:val="single" w:sz="4" w:space="0" w:color="CCCCCC"/>
            </w:tcBorders>
            <w:vAlign w:val="center"/>
          </w:tcPr>
          <w:p w14:paraId="35356EA2" w14:textId="77777777" w:rsidR="00157F25" w:rsidRDefault="00157F25" w:rsidP="00E44A2D">
            <w:pPr>
              <w:pStyle w:val="Textotabla"/>
            </w:pPr>
            <w:r>
              <w:t>10</w:t>
            </w:r>
          </w:p>
        </w:tc>
      </w:tr>
      <w:tr w:rsidR="00157F25" w14:paraId="243980A1" w14:textId="77777777" w:rsidTr="00A761D5">
        <w:trPr>
          <w:trHeight w:val="300"/>
          <w:jc w:val="center"/>
        </w:trPr>
        <w:tc>
          <w:tcPr>
            <w:tcW w:w="4390" w:type="dxa"/>
            <w:tcBorders>
              <w:left w:val="single" w:sz="4" w:space="0" w:color="CCCCCC"/>
              <w:bottom w:val="single" w:sz="4" w:space="0" w:color="CCCCCC"/>
            </w:tcBorders>
            <w:vAlign w:val="center"/>
          </w:tcPr>
          <w:p w14:paraId="417CC4CA" w14:textId="77777777" w:rsidR="00157F25" w:rsidRDefault="00157F25" w:rsidP="00E44A2D">
            <w:pPr>
              <w:pStyle w:val="Textotabla"/>
            </w:pPr>
            <w:r>
              <w:t xml:space="preserve">Edificio </w:t>
            </w:r>
            <w:proofErr w:type="spellStart"/>
            <w:r>
              <w:t>Furatena</w:t>
            </w:r>
            <w:proofErr w:type="spellEnd"/>
            <w:r>
              <w:t> </w:t>
            </w:r>
          </w:p>
        </w:tc>
        <w:tc>
          <w:tcPr>
            <w:tcW w:w="2976" w:type="dxa"/>
            <w:tcBorders>
              <w:left w:val="single" w:sz="4" w:space="0" w:color="CCCCCC"/>
              <w:bottom w:val="single" w:sz="4" w:space="0" w:color="CCCCCC"/>
            </w:tcBorders>
            <w:vAlign w:val="center"/>
          </w:tcPr>
          <w:p w14:paraId="6A964E6D" w14:textId="77777777" w:rsidR="00157F25" w:rsidRDefault="00157F25" w:rsidP="00E44A2D">
            <w:pPr>
              <w:pStyle w:val="Textotabla"/>
            </w:pPr>
            <w:r>
              <w:t>Calle 14 # 8 - 53</w:t>
            </w:r>
          </w:p>
        </w:tc>
        <w:tc>
          <w:tcPr>
            <w:tcW w:w="1701" w:type="dxa"/>
            <w:tcBorders>
              <w:left w:val="single" w:sz="4" w:space="0" w:color="CCCCCC"/>
              <w:bottom w:val="single" w:sz="4" w:space="0" w:color="CCCCCC"/>
              <w:right w:val="single" w:sz="4" w:space="0" w:color="CCCCCC"/>
            </w:tcBorders>
            <w:vAlign w:val="center"/>
          </w:tcPr>
          <w:p w14:paraId="234B8BA8" w14:textId="77777777" w:rsidR="00157F25" w:rsidRDefault="00157F25" w:rsidP="00E44A2D">
            <w:pPr>
              <w:pStyle w:val="Textotabla"/>
            </w:pPr>
            <w:r>
              <w:t>40</w:t>
            </w:r>
          </w:p>
        </w:tc>
      </w:tr>
      <w:tr w:rsidR="00157F25" w14:paraId="1B8C6EEE" w14:textId="77777777" w:rsidTr="00A761D5">
        <w:trPr>
          <w:trHeight w:val="300"/>
          <w:jc w:val="center"/>
        </w:trPr>
        <w:tc>
          <w:tcPr>
            <w:tcW w:w="4390" w:type="dxa"/>
            <w:tcBorders>
              <w:left w:val="single" w:sz="4" w:space="0" w:color="CCCCCC"/>
              <w:bottom w:val="single" w:sz="4" w:space="0" w:color="CCCCCC"/>
            </w:tcBorders>
            <w:vAlign w:val="center"/>
          </w:tcPr>
          <w:p w14:paraId="4D0856BC" w14:textId="77777777" w:rsidR="00157F25" w:rsidRDefault="00157F25" w:rsidP="00E44A2D">
            <w:pPr>
              <w:pStyle w:val="Textotabla"/>
            </w:pPr>
            <w:proofErr w:type="spellStart"/>
            <w:r>
              <w:t>Engativa</w:t>
            </w:r>
            <w:proofErr w:type="spellEnd"/>
            <w:r>
              <w:t xml:space="preserve"> - Alcaldía Local</w:t>
            </w:r>
          </w:p>
        </w:tc>
        <w:tc>
          <w:tcPr>
            <w:tcW w:w="2976" w:type="dxa"/>
            <w:tcBorders>
              <w:left w:val="single" w:sz="4" w:space="0" w:color="CCCCCC"/>
              <w:bottom w:val="single" w:sz="4" w:space="0" w:color="CCCCCC"/>
            </w:tcBorders>
            <w:vAlign w:val="center"/>
          </w:tcPr>
          <w:p w14:paraId="53F4579E" w14:textId="77777777" w:rsidR="00157F25" w:rsidRDefault="00157F25" w:rsidP="00E44A2D">
            <w:pPr>
              <w:pStyle w:val="Textotabla"/>
            </w:pPr>
            <w:r>
              <w:t>Calle 71 # 73 A - 44</w:t>
            </w:r>
          </w:p>
        </w:tc>
        <w:tc>
          <w:tcPr>
            <w:tcW w:w="1701" w:type="dxa"/>
            <w:tcBorders>
              <w:left w:val="single" w:sz="4" w:space="0" w:color="CCCCCC"/>
              <w:bottom w:val="single" w:sz="4" w:space="0" w:color="CCCCCC"/>
              <w:right w:val="single" w:sz="4" w:space="0" w:color="CCCCCC"/>
            </w:tcBorders>
            <w:vAlign w:val="center"/>
          </w:tcPr>
          <w:p w14:paraId="5FD222C3" w14:textId="77777777" w:rsidR="00157F25" w:rsidRDefault="00157F25" w:rsidP="00E44A2D">
            <w:pPr>
              <w:pStyle w:val="Textotabla"/>
            </w:pPr>
            <w:r>
              <w:t>10</w:t>
            </w:r>
          </w:p>
        </w:tc>
      </w:tr>
      <w:tr w:rsidR="00157F25" w14:paraId="214F27B2" w14:textId="77777777" w:rsidTr="00A761D5">
        <w:trPr>
          <w:trHeight w:val="300"/>
          <w:jc w:val="center"/>
        </w:trPr>
        <w:tc>
          <w:tcPr>
            <w:tcW w:w="4390" w:type="dxa"/>
            <w:tcBorders>
              <w:left w:val="single" w:sz="4" w:space="0" w:color="CCCCCC"/>
              <w:bottom w:val="single" w:sz="4" w:space="0" w:color="CCCCCC"/>
            </w:tcBorders>
            <w:vAlign w:val="center"/>
          </w:tcPr>
          <w:p w14:paraId="75885D00" w14:textId="77777777" w:rsidR="00157F25" w:rsidRDefault="00157F25" w:rsidP="00E44A2D">
            <w:pPr>
              <w:pStyle w:val="Textotabla"/>
            </w:pPr>
            <w:proofErr w:type="spellStart"/>
            <w:r>
              <w:t>Engativa</w:t>
            </w:r>
            <w:proofErr w:type="spellEnd"/>
            <w:r>
              <w:t xml:space="preserve"> - </w:t>
            </w:r>
            <w:proofErr w:type="spellStart"/>
            <w:r>
              <w:t>Supercade</w:t>
            </w:r>
            <w:proofErr w:type="spellEnd"/>
          </w:p>
        </w:tc>
        <w:tc>
          <w:tcPr>
            <w:tcW w:w="2976" w:type="dxa"/>
            <w:tcBorders>
              <w:left w:val="single" w:sz="4" w:space="0" w:color="CCCCCC"/>
              <w:bottom w:val="single" w:sz="4" w:space="0" w:color="CCCCCC"/>
            </w:tcBorders>
            <w:vAlign w:val="center"/>
          </w:tcPr>
          <w:p w14:paraId="0B64C037" w14:textId="77777777" w:rsidR="00157F25" w:rsidRDefault="00157F25" w:rsidP="00E44A2D">
            <w:pPr>
              <w:pStyle w:val="Textotabla"/>
            </w:pPr>
            <w:proofErr w:type="spellStart"/>
            <w:r>
              <w:t>Tra</w:t>
            </w:r>
            <w:proofErr w:type="spellEnd"/>
            <w:r>
              <w:t xml:space="preserve"> 113 # 66 54</w:t>
            </w:r>
          </w:p>
        </w:tc>
        <w:tc>
          <w:tcPr>
            <w:tcW w:w="1701" w:type="dxa"/>
            <w:tcBorders>
              <w:left w:val="single" w:sz="4" w:space="0" w:color="CCCCCC"/>
              <w:bottom w:val="single" w:sz="4" w:space="0" w:color="CCCCCC"/>
              <w:right w:val="single" w:sz="4" w:space="0" w:color="CCCCCC"/>
            </w:tcBorders>
            <w:vAlign w:val="center"/>
          </w:tcPr>
          <w:p w14:paraId="332EB128" w14:textId="77777777" w:rsidR="00157F25" w:rsidRDefault="00157F25" w:rsidP="00E44A2D">
            <w:pPr>
              <w:pStyle w:val="Textotabla"/>
            </w:pPr>
            <w:r>
              <w:t>4</w:t>
            </w:r>
          </w:p>
        </w:tc>
      </w:tr>
      <w:tr w:rsidR="00157F25" w14:paraId="3AD51EB3" w14:textId="77777777" w:rsidTr="00A761D5">
        <w:trPr>
          <w:trHeight w:val="327"/>
          <w:jc w:val="center"/>
        </w:trPr>
        <w:tc>
          <w:tcPr>
            <w:tcW w:w="4390" w:type="dxa"/>
            <w:tcBorders>
              <w:left w:val="single" w:sz="4" w:space="0" w:color="CCCCCC"/>
              <w:bottom w:val="single" w:sz="4" w:space="0" w:color="CCCCCC"/>
            </w:tcBorders>
            <w:vAlign w:val="center"/>
          </w:tcPr>
          <w:p w14:paraId="74B29B2C" w14:textId="77777777" w:rsidR="00157F25" w:rsidRDefault="00157F25" w:rsidP="00E44A2D">
            <w:pPr>
              <w:pStyle w:val="Textotabla"/>
            </w:pPr>
            <w:proofErr w:type="spellStart"/>
            <w:r>
              <w:t>Fontibon</w:t>
            </w:r>
            <w:proofErr w:type="spellEnd"/>
            <w:r>
              <w:t xml:space="preserve"> - </w:t>
            </w:r>
            <w:proofErr w:type="spellStart"/>
            <w:r>
              <w:t>Alcaldia</w:t>
            </w:r>
            <w:proofErr w:type="spellEnd"/>
            <w:r>
              <w:t xml:space="preserve"> Local - Nueva Sede</w:t>
            </w:r>
          </w:p>
        </w:tc>
        <w:tc>
          <w:tcPr>
            <w:tcW w:w="2976" w:type="dxa"/>
            <w:tcBorders>
              <w:left w:val="single" w:sz="4" w:space="0" w:color="CCCCCC"/>
              <w:bottom w:val="single" w:sz="4" w:space="0" w:color="CCCCCC"/>
            </w:tcBorders>
            <w:vAlign w:val="center"/>
          </w:tcPr>
          <w:p w14:paraId="02F7DA14" w14:textId="77777777" w:rsidR="00157F25" w:rsidRDefault="00157F25" w:rsidP="00E44A2D">
            <w:pPr>
              <w:pStyle w:val="Textotabla"/>
            </w:pPr>
            <w:proofErr w:type="spellStart"/>
            <w:r>
              <w:t>Cra</w:t>
            </w:r>
            <w:proofErr w:type="spellEnd"/>
            <w:r>
              <w:t xml:space="preserve"> 99 # 19 - 43</w:t>
            </w:r>
          </w:p>
        </w:tc>
        <w:tc>
          <w:tcPr>
            <w:tcW w:w="1701" w:type="dxa"/>
            <w:tcBorders>
              <w:left w:val="single" w:sz="4" w:space="0" w:color="CCCCCC"/>
              <w:bottom w:val="single" w:sz="4" w:space="0" w:color="CCCCCC"/>
              <w:right w:val="single" w:sz="4" w:space="0" w:color="CCCCCC"/>
            </w:tcBorders>
            <w:vAlign w:val="center"/>
          </w:tcPr>
          <w:p w14:paraId="7975E4BD" w14:textId="77777777" w:rsidR="00157F25" w:rsidRDefault="00157F25" w:rsidP="00E44A2D">
            <w:pPr>
              <w:pStyle w:val="Textotabla"/>
            </w:pPr>
            <w:r>
              <w:t>40</w:t>
            </w:r>
          </w:p>
        </w:tc>
      </w:tr>
      <w:tr w:rsidR="00157F25" w14:paraId="1270BF5C" w14:textId="77777777" w:rsidTr="00A761D5">
        <w:trPr>
          <w:trHeight w:val="275"/>
          <w:jc w:val="center"/>
        </w:trPr>
        <w:tc>
          <w:tcPr>
            <w:tcW w:w="4390" w:type="dxa"/>
            <w:tcBorders>
              <w:left w:val="single" w:sz="4" w:space="0" w:color="CCCCCC"/>
              <w:bottom w:val="single" w:sz="4" w:space="0" w:color="CCCCCC"/>
            </w:tcBorders>
            <w:vAlign w:val="center"/>
          </w:tcPr>
          <w:p w14:paraId="1D078322" w14:textId="77777777" w:rsidR="00157F25" w:rsidRDefault="00157F25" w:rsidP="00E44A2D">
            <w:pPr>
              <w:pStyle w:val="Textotabla"/>
            </w:pPr>
            <w:proofErr w:type="spellStart"/>
            <w:r>
              <w:t>Fontibon</w:t>
            </w:r>
            <w:proofErr w:type="spellEnd"/>
            <w:r>
              <w:t xml:space="preserve"> - Alcaldía Local – Parque</w:t>
            </w:r>
          </w:p>
        </w:tc>
        <w:tc>
          <w:tcPr>
            <w:tcW w:w="2976" w:type="dxa"/>
            <w:tcBorders>
              <w:left w:val="single" w:sz="4" w:space="0" w:color="CCCCCC"/>
              <w:bottom w:val="single" w:sz="4" w:space="0" w:color="CCCCCC"/>
            </w:tcBorders>
            <w:vAlign w:val="center"/>
          </w:tcPr>
          <w:p w14:paraId="443E7B7B" w14:textId="77777777" w:rsidR="00157F25" w:rsidRDefault="00157F25" w:rsidP="00E44A2D">
            <w:pPr>
              <w:pStyle w:val="Textotabla"/>
            </w:pPr>
            <w:r>
              <w:t>Calle 18 # 99 - 02</w:t>
            </w:r>
          </w:p>
        </w:tc>
        <w:tc>
          <w:tcPr>
            <w:tcW w:w="1701" w:type="dxa"/>
            <w:tcBorders>
              <w:left w:val="single" w:sz="4" w:space="0" w:color="CCCCCC"/>
              <w:bottom w:val="single" w:sz="4" w:space="0" w:color="CCCCCC"/>
              <w:right w:val="single" w:sz="4" w:space="0" w:color="CCCCCC"/>
            </w:tcBorders>
            <w:vAlign w:val="center"/>
          </w:tcPr>
          <w:p w14:paraId="2C13E624" w14:textId="77777777" w:rsidR="00157F25" w:rsidRDefault="00157F25" w:rsidP="00E44A2D">
            <w:pPr>
              <w:pStyle w:val="Textotabla"/>
            </w:pPr>
            <w:r>
              <w:t>10</w:t>
            </w:r>
          </w:p>
        </w:tc>
      </w:tr>
      <w:tr w:rsidR="00157F25" w14:paraId="7C05E1C3" w14:textId="77777777" w:rsidTr="00A761D5">
        <w:trPr>
          <w:trHeight w:val="300"/>
          <w:jc w:val="center"/>
        </w:trPr>
        <w:tc>
          <w:tcPr>
            <w:tcW w:w="4390" w:type="dxa"/>
            <w:tcBorders>
              <w:left w:val="single" w:sz="4" w:space="0" w:color="CCCCCC"/>
              <w:bottom w:val="single" w:sz="4" w:space="0" w:color="CCCCCC"/>
            </w:tcBorders>
            <w:vAlign w:val="center"/>
          </w:tcPr>
          <w:p w14:paraId="0A69DC74" w14:textId="77777777" w:rsidR="00157F25" w:rsidRDefault="00157F25" w:rsidP="00E44A2D">
            <w:pPr>
              <w:pStyle w:val="Textotabla"/>
            </w:pPr>
            <w:r>
              <w:t>Kennedy - Alcaldía Local</w:t>
            </w:r>
          </w:p>
        </w:tc>
        <w:tc>
          <w:tcPr>
            <w:tcW w:w="2976" w:type="dxa"/>
            <w:tcBorders>
              <w:left w:val="single" w:sz="4" w:space="0" w:color="CCCCCC"/>
              <w:bottom w:val="single" w:sz="4" w:space="0" w:color="CCCCCC"/>
            </w:tcBorders>
            <w:vAlign w:val="center"/>
          </w:tcPr>
          <w:p w14:paraId="1A3B122E" w14:textId="77777777" w:rsidR="00157F25" w:rsidRDefault="00157F25" w:rsidP="00E44A2D">
            <w:pPr>
              <w:pStyle w:val="Textotabla"/>
            </w:pPr>
            <w:proofErr w:type="spellStart"/>
            <w:r>
              <w:t>Tra</w:t>
            </w:r>
            <w:proofErr w:type="spellEnd"/>
            <w:r>
              <w:t xml:space="preserve"> 78K # 41A - 04 Sur</w:t>
            </w:r>
          </w:p>
        </w:tc>
        <w:tc>
          <w:tcPr>
            <w:tcW w:w="1701" w:type="dxa"/>
            <w:tcBorders>
              <w:left w:val="single" w:sz="4" w:space="0" w:color="CCCCCC"/>
              <w:bottom w:val="single" w:sz="4" w:space="0" w:color="CCCCCC"/>
              <w:right w:val="single" w:sz="4" w:space="0" w:color="CCCCCC"/>
            </w:tcBorders>
            <w:vAlign w:val="center"/>
          </w:tcPr>
          <w:p w14:paraId="67351F7D" w14:textId="77777777" w:rsidR="00157F25" w:rsidRDefault="00157F25" w:rsidP="00E44A2D">
            <w:pPr>
              <w:pStyle w:val="Textotabla"/>
            </w:pPr>
            <w:r>
              <w:t>10</w:t>
            </w:r>
          </w:p>
        </w:tc>
      </w:tr>
      <w:tr w:rsidR="00157F25" w14:paraId="1B2CDCB4" w14:textId="77777777" w:rsidTr="00A761D5">
        <w:trPr>
          <w:trHeight w:val="300"/>
          <w:jc w:val="center"/>
        </w:trPr>
        <w:tc>
          <w:tcPr>
            <w:tcW w:w="4390" w:type="dxa"/>
            <w:tcBorders>
              <w:left w:val="single" w:sz="4" w:space="0" w:color="CCCCCC"/>
              <w:bottom w:val="single" w:sz="4" w:space="0" w:color="CCCCCC"/>
            </w:tcBorders>
            <w:vAlign w:val="center"/>
          </w:tcPr>
          <w:p w14:paraId="08B2F080" w14:textId="77777777" w:rsidR="00157F25" w:rsidRDefault="00157F25" w:rsidP="00E44A2D">
            <w:pPr>
              <w:pStyle w:val="Textotabla"/>
            </w:pPr>
            <w:r>
              <w:t>Kennedy - Inspecciones</w:t>
            </w:r>
          </w:p>
        </w:tc>
        <w:tc>
          <w:tcPr>
            <w:tcW w:w="2976" w:type="dxa"/>
            <w:tcBorders>
              <w:left w:val="single" w:sz="4" w:space="0" w:color="CCCCCC"/>
              <w:bottom w:val="single" w:sz="4" w:space="0" w:color="CCCCCC"/>
            </w:tcBorders>
            <w:vAlign w:val="center"/>
          </w:tcPr>
          <w:p w14:paraId="53C11F50" w14:textId="77777777" w:rsidR="00157F25" w:rsidRDefault="00157F25" w:rsidP="00E44A2D">
            <w:pPr>
              <w:pStyle w:val="Textotabla"/>
            </w:pPr>
            <w:proofErr w:type="spellStart"/>
            <w:r>
              <w:t>Tra</w:t>
            </w:r>
            <w:proofErr w:type="spellEnd"/>
            <w:r>
              <w:t xml:space="preserve"> 73D # 38C - 80</w:t>
            </w:r>
          </w:p>
        </w:tc>
        <w:tc>
          <w:tcPr>
            <w:tcW w:w="1701" w:type="dxa"/>
            <w:tcBorders>
              <w:left w:val="single" w:sz="4" w:space="0" w:color="CCCCCC"/>
              <w:bottom w:val="single" w:sz="4" w:space="0" w:color="CCCCCC"/>
              <w:right w:val="single" w:sz="4" w:space="0" w:color="CCCCCC"/>
            </w:tcBorders>
            <w:vAlign w:val="center"/>
          </w:tcPr>
          <w:p w14:paraId="32DB1E79" w14:textId="77777777" w:rsidR="00157F25" w:rsidRDefault="00157F25" w:rsidP="00E44A2D">
            <w:pPr>
              <w:pStyle w:val="Textotabla"/>
            </w:pPr>
            <w:r>
              <w:t>40</w:t>
            </w:r>
          </w:p>
        </w:tc>
      </w:tr>
      <w:tr w:rsidR="00157F25" w14:paraId="5B988527" w14:textId="77777777" w:rsidTr="00A761D5">
        <w:trPr>
          <w:trHeight w:val="300"/>
          <w:jc w:val="center"/>
        </w:trPr>
        <w:tc>
          <w:tcPr>
            <w:tcW w:w="4390" w:type="dxa"/>
            <w:tcBorders>
              <w:left w:val="single" w:sz="4" w:space="0" w:color="CCCCCC"/>
              <w:bottom w:val="single" w:sz="4" w:space="0" w:color="CCCCCC"/>
            </w:tcBorders>
            <w:vAlign w:val="center"/>
          </w:tcPr>
          <w:p w14:paraId="231BA994" w14:textId="77777777" w:rsidR="00157F25" w:rsidRDefault="00157F25" w:rsidP="00E44A2D">
            <w:pPr>
              <w:pStyle w:val="Textotabla"/>
            </w:pPr>
            <w:r>
              <w:t>La Candelaria - Alcaldía Local</w:t>
            </w:r>
          </w:p>
        </w:tc>
        <w:tc>
          <w:tcPr>
            <w:tcW w:w="2976" w:type="dxa"/>
            <w:tcBorders>
              <w:left w:val="single" w:sz="4" w:space="0" w:color="CCCCCC"/>
              <w:bottom w:val="single" w:sz="4" w:space="0" w:color="CCCCCC"/>
            </w:tcBorders>
            <w:vAlign w:val="center"/>
          </w:tcPr>
          <w:p w14:paraId="7745517A" w14:textId="77777777" w:rsidR="00157F25" w:rsidRDefault="00157F25" w:rsidP="00E44A2D">
            <w:pPr>
              <w:pStyle w:val="Textotabla"/>
            </w:pPr>
            <w:proofErr w:type="spellStart"/>
            <w:r>
              <w:t>Cra</w:t>
            </w:r>
            <w:proofErr w:type="spellEnd"/>
            <w:r>
              <w:t xml:space="preserve"> 5 # 14 - 46</w:t>
            </w:r>
          </w:p>
        </w:tc>
        <w:tc>
          <w:tcPr>
            <w:tcW w:w="1701" w:type="dxa"/>
            <w:tcBorders>
              <w:left w:val="single" w:sz="4" w:space="0" w:color="CCCCCC"/>
              <w:bottom w:val="single" w:sz="4" w:space="0" w:color="CCCCCC"/>
              <w:right w:val="single" w:sz="4" w:space="0" w:color="CCCCCC"/>
            </w:tcBorders>
            <w:vAlign w:val="center"/>
          </w:tcPr>
          <w:p w14:paraId="3953B6CC" w14:textId="77777777" w:rsidR="00157F25" w:rsidRDefault="00157F25" w:rsidP="00E44A2D">
            <w:pPr>
              <w:pStyle w:val="Textotabla"/>
            </w:pPr>
            <w:r>
              <w:t>10</w:t>
            </w:r>
          </w:p>
        </w:tc>
      </w:tr>
      <w:tr w:rsidR="00157F25" w14:paraId="1F07DB79" w14:textId="77777777" w:rsidTr="00A761D5">
        <w:trPr>
          <w:trHeight w:val="300"/>
          <w:jc w:val="center"/>
        </w:trPr>
        <w:tc>
          <w:tcPr>
            <w:tcW w:w="4390" w:type="dxa"/>
            <w:tcBorders>
              <w:left w:val="single" w:sz="4" w:space="0" w:color="CCCCCC"/>
              <w:bottom w:val="single" w:sz="4" w:space="0" w:color="CCCCCC"/>
            </w:tcBorders>
            <w:vAlign w:val="center"/>
          </w:tcPr>
          <w:p w14:paraId="0539093B" w14:textId="77777777" w:rsidR="00157F25" w:rsidRDefault="00157F25" w:rsidP="00E44A2D">
            <w:pPr>
              <w:pStyle w:val="Textotabla"/>
            </w:pPr>
            <w:r>
              <w:t>La Candelaria - Inspecciones</w:t>
            </w:r>
          </w:p>
        </w:tc>
        <w:tc>
          <w:tcPr>
            <w:tcW w:w="2976" w:type="dxa"/>
            <w:tcBorders>
              <w:left w:val="single" w:sz="4" w:space="0" w:color="CCCCCC"/>
              <w:bottom w:val="single" w:sz="4" w:space="0" w:color="CCCCCC"/>
            </w:tcBorders>
            <w:vAlign w:val="center"/>
          </w:tcPr>
          <w:p w14:paraId="7823CAA9" w14:textId="77777777" w:rsidR="00157F25" w:rsidRDefault="00157F25" w:rsidP="00E44A2D">
            <w:pPr>
              <w:pStyle w:val="Textotabla"/>
            </w:pPr>
            <w:proofErr w:type="spellStart"/>
            <w:r>
              <w:t>Cra</w:t>
            </w:r>
            <w:proofErr w:type="spellEnd"/>
            <w:r>
              <w:t xml:space="preserve"> 8 # 6B - 36</w:t>
            </w:r>
          </w:p>
        </w:tc>
        <w:tc>
          <w:tcPr>
            <w:tcW w:w="1701" w:type="dxa"/>
            <w:tcBorders>
              <w:left w:val="single" w:sz="4" w:space="0" w:color="CCCCCC"/>
              <w:bottom w:val="single" w:sz="4" w:space="0" w:color="CCCCCC"/>
              <w:right w:val="single" w:sz="4" w:space="0" w:color="CCCCCC"/>
            </w:tcBorders>
            <w:vAlign w:val="center"/>
          </w:tcPr>
          <w:p w14:paraId="1022B85F" w14:textId="77777777" w:rsidR="00157F25" w:rsidRDefault="00157F25" w:rsidP="00E44A2D">
            <w:pPr>
              <w:pStyle w:val="Textotabla"/>
            </w:pPr>
            <w:r>
              <w:t>4</w:t>
            </w:r>
          </w:p>
        </w:tc>
      </w:tr>
      <w:tr w:rsidR="00157F25" w14:paraId="08A01B31" w14:textId="77777777" w:rsidTr="00A761D5">
        <w:trPr>
          <w:trHeight w:val="300"/>
          <w:jc w:val="center"/>
        </w:trPr>
        <w:tc>
          <w:tcPr>
            <w:tcW w:w="4390" w:type="dxa"/>
            <w:tcBorders>
              <w:left w:val="single" w:sz="4" w:space="0" w:color="CCCCCC"/>
              <w:bottom w:val="single" w:sz="4" w:space="0" w:color="CCCCCC"/>
            </w:tcBorders>
            <w:vAlign w:val="center"/>
          </w:tcPr>
          <w:p w14:paraId="0B7B64F6" w14:textId="77777777" w:rsidR="00157F25" w:rsidRDefault="00157F25" w:rsidP="00E44A2D">
            <w:pPr>
              <w:pStyle w:val="Textotabla"/>
            </w:pPr>
            <w:r>
              <w:t>Mártires - Alcaldía Local</w:t>
            </w:r>
          </w:p>
        </w:tc>
        <w:tc>
          <w:tcPr>
            <w:tcW w:w="2976" w:type="dxa"/>
            <w:tcBorders>
              <w:left w:val="single" w:sz="4" w:space="0" w:color="CCCCCC"/>
              <w:bottom w:val="single" w:sz="4" w:space="0" w:color="CCCCCC"/>
            </w:tcBorders>
            <w:vAlign w:val="center"/>
          </w:tcPr>
          <w:p w14:paraId="17DCE718" w14:textId="77777777" w:rsidR="00157F25" w:rsidRDefault="00157F25" w:rsidP="00E44A2D">
            <w:pPr>
              <w:pStyle w:val="Textotabla"/>
            </w:pPr>
            <w:proofErr w:type="spellStart"/>
            <w:r>
              <w:t>Av</w:t>
            </w:r>
            <w:proofErr w:type="spellEnd"/>
            <w:r>
              <w:t xml:space="preserve"> Calle 19 # 28 - 80 Piso 7</w:t>
            </w:r>
          </w:p>
        </w:tc>
        <w:tc>
          <w:tcPr>
            <w:tcW w:w="1701" w:type="dxa"/>
            <w:tcBorders>
              <w:left w:val="single" w:sz="4" w:space="0" w:color="CCCCCC"/>
              <w:bottom w:val="single" w:sz="4" w:space="0" w:color="CCCCCC"/>
              <w:right w:val="single" w:sz="4" w:space="0" w:color="CCCCCC"/>
            </w:tcBorders>
            <w:vAlign w:val="center"/>
          </w:tcPr>
          <w:p w14:paraId="109A4044" w14:textId="77777777" w:rsidR="00157F25" w:rsidRDefault="00157F25" w:rsidP="00E44A2D">
            <w:pPr>
              <w:pStyle w:val="Textotabla"/>
            </w:pPr>
            <w:r>
              <w:t>10</w:t>
            </w:r>
          </w:p>
        </w:tc>
      </w:tr>
      <w:tr w:rsidR="00157F25" w14:paraId="6AFB7179" w14:textId="77777777" w:rsidTr="00A761D5">
        <w:trPr>
          <w:trHeight w:val="300"/>
          <w:jc w:val="center"/>
        </w:trPr>
        <w:tc>
          <w:tcPr>
            <w:tcW w:w="4390" w:type="dxa"/>
            <w:tcBorders>
              <w:left w:val="single" w:sz="4" w:space="0" w:color="CCCCCC"/>
              <w:bottom w:val="single" w:sz="4" w:space="0" w:color="CCCCCC"/>
            </w:tcBorders>
            <w:vAlign w:val="center"/>
          </w:tcPr>
          <w:p w14:paraId="013FD9E8" w14:textId="77777777" w:rsidR="00157F25" w:rsidRDefault="00157F25" w:rsidP="00E44A2D">
            <w:pPr>
              <w:pStyle w:val="Textotabla"/>
            </w:pPr>
            <w:r>
              <w:t>Mártires - Inspecciones</w:t>
            </w:r>
          </w:p>
        </w:tc>
        <w:tc>
          <w:tcPr>
            <w:tcW w:w="2976" w:type="dxa"/>
            <w:tcBorders>
              <w:left w:val="single" w:sz="4" w:space="0" w:color="CCCCCC"/>
              <w:bottom w:val="single" w:sz="4" w:space="0" w:color="CCCCCC"/>
            </w:tcBorders>
            <w:vAlign w:val="center"/>
          </w:tcPr>
          <w:p w14:paraId="0997481D" w14:textId="77777777" w:rsidR="00157F25" w:rsidRDefault="00157F25" w:rsidP="00E44A2D">
            <w:pPr>
              <w:pStyle w:val="Textotabla"/>
            </w:pPr>
            <w:proofErr w:type="spellStart"/>
            <w:r>
              <w:t>Cra</w:t>
            </w:r>
            <w:proofErr w:type="spellEnd"/>
            <w:r>
              <w:t xml:space="preserve"> 21 # 14 - 75</w:t>
            </w:r>
          </w:p>
        </w:tc>
        <w:tc>
          <w:tcPr>
            <w:tcW w:w="1701" w:type="dxa"/>
            <w:tcBorders>
              <w:left w:val="single" w:sz="4" w:space="0" w:color="CCCCCC"/>
              <w:bottom w:val="single" w:sz="4" w:space="0" w:color="CCCCCC"/>
              <w:right w:val="single" w:sz="4" w:space="0" w:color="CCCCCC"/>
            </w:tcBorders>
            <w:vAlign w:val="center"/>
          </w:tcPr>
          <w:p w14:paraId="0BB6482C" w14:textId="77777777" w:rsidR="00157F25" w:rsidRDefault="00157F25" w:rsidP="00E44A2D">
            <w:pPr>
              <w:pStyle w:val="Textotabla"/>
            </w:pPr>
            <w:r>
              <w:t>10</w:t>
            </w:r>
          </w:p>
        </w:tc>
      </w:tr>
      <w:tr w:rsidR="00157F25" w14:paraId="644EF5B3" w14:textId="77777777" w:rsidTr="00A761D5">
        <w:trPr>
          <w:trHeight w:val="300"/>
          <w:jc w:val="center"/>
        </w:trPr>
        <w:tc>
          <w:tcPr>
            <w:tcW w:w="4390" w:type="dxa"/>
            <w:tcBorders>
              <w:left w:val="single" w:sz="4" w:space="0" w:color="CCCCCC"/>
              <w:bottom w:val="single" w:sz="4" w:space="0" w:color="CCCCCC"/>
            </w:tcBorders>
            <w:vAlign w:val="center"/>
          </w:tcPr>
          <w:p w14:paraId="4B3D1AF7" w14:textId="77777777" w:rsidR="00157F25" w:rsidRDefault="00157F25" w:rsidP="00E44A2D">
            <w:pPr>
              <w:pStyle w:val="Textotabla"/>
            </w:pPr>
            <w:r>
              <w:t>Mártires - JAL</w:t>
            </w:r>
          </w:p>
        </w:tc>
        <w:tc>
          <w:tcPr>
            <w:tcW w:w="2976" w:type="dxa"/>
            <w:tcBorders>
              <w:left w:val="single" w:sz="4" w:space="0" w:color="CCCCCC"/>
              <w:bottom w:val="single" w:sz="4" w:space="0" w:color="CCCCCC"/>
            </w:tcBorders>
            <w:vAlign w:val="center"/>
          </w:tcPr>
          <w:p w14:paraId="02405C76" w14:textId="77777777" w:rsidR="00157F25" w:rsidRDefault="00157F25" w:rsidP="00E44A2D">
            <w:pPr>
              <w:pStyle w:val="Textotabla"/>
            </w:pPr>
            <w:proofErr w:type="spellStart"/>
            <w:r>
              <w:t>Cra</w:t>
            </w:r>
            <w:proofErr w:type="spellEnd"/>
            <w:r>
              <w:t xml:space="preserve"> 19B # 23 - 90</w:t>
            </w:r>
          </w:p>
        </w:tc>
        <w:tc>
          <w:tcPr>
            <w:tcW w:w="1701" w:type="dxa"/>
            <w:tcBorders>
              <w:left w:val="single" w:sz="4" w:space="0" w:color="CCCCCC"/>
              <w:bottom w:val="single" w:sz="4" w:space="0" w:color="CCCCCC"/>
              <w:right w:val="single" w:sz="4" w:space="0" w:color="CCCCCC"/>
            </w:tcBorders>
            <w:vAlign w:val="center"/>
          </w:tcPr>
          <w:p w14:paraId="7A27CF77" w14:textId="77777777" w:rsidR="00157F25" w:rsidRDefault="00157F25" w:rsidP="00E44A2D">
            <w:pPr>
              <w:pStyle w:val="Textotabla"/>
            </w:pPr>
            <w:r>
              <w:t>10</w:t>
            </w:r>
          </w:p>
        </w:tc>
      </w:tr>
      <w:tr w:rsidR="00157F25" w14:paraId="7A10B651" w14:textId="77777777" w:rsidTr="00A761D5">
        <w:trPr>
          <w:trHeight w:val="300"/>
          <w:jc w:val="center"/>
        </w:trPr>
        <w:tc>
          <w:tcPr>
            <w:tcW w:w="4390" w:type="dxa"/>
            <w:tcBorders>
              <w:left w:val="single" w:sz="4" w:space="0" w:color="CCCCCC"/>
              <w:bottom w:val="single" w:sz="4" w:space="0" w:color="CCCCCC"/>
            </w:tcBorders>
            <w:vAlign w:val="center"/>
          </w:tcPr>
          <w:p w14:paraId="4434D355" w14:textId="77777777" w:rsidR="00157F25" w:rsidRDefault="00157F25" w:rsidP="00E44A2D">
            <w:pPr>
              <w:pStyle w:val="Textotabla"/>
            </w:pPr>
            <w:r>
              <w:lastRenderedPageBreak/>
              <w:t>Puente Aranda - Alcaldía Local</w:t>
            </w:r>
          </w:p>
        </w:tc>
        <w:tc>
          <w:tcPr>
            <w:tcW w:w="2976" w:type="dxa"/>
            <w:tcBorders>
              <w:left w:val="single" w:sz="4" w:space="0" w:color="CCCCCC"/>
              <w:bottom w:val="single" w:sz="4" w:space="0" w:color="CCCCCC"/>
            </w:tcBorders>
            <w:vAlign w:val="center"/>
          </w:tcPr>
          <w:p w14:paraId="399C2EA8" w14:textId="77777777" w:rsidR="00157F25" w:rsidRDefault="00157F25" w:rsidP="00E44A2D">
            <w:pPr>
              <w:pStyle w:val="Textotabla"/>
            </w:pPr>
            <w:proofErr w:type="spellStart"/>
            <w:r>
              <w:t>Cra</w:t>
            </w:r>
            <w:proofErr w:type="spellEnd"/>
            <w:r>
              <w:t xml:space="preserve"> 31D # 4 - 05</w:t>
            </w:r>
          </w:p>
        </w:tc>
        <w:tc>
          <w:tcPr>
            <w:tcW w:w="1701" w:type="dxa"/>
            <w:tcBorders>
              <w:left w:val="single" w:sz="4" w:space="0" w:color="CCCCCC"/>
              <w:bottom w:val="single" w:sz="4" w:space="0" w:color="CCCCCC"/>
              <w:right w:val="single" w:sz="4" w:space="0" w:color="CCCCCC"/>
            </w:tcBorders>
            <w:vAlign w:val="center"/>
          </w:tcPr>
          <w:p w14:paraId="37B6C783" w14:textId="77777777" w:rsidR="00157F25" w:rsidRDefault="00157F25" w:rsidP="00E44A2D">
            <w:pPr>
              <w:pStyle w:val="Textotabla"/>
            </w:pPr>
            <w:r>
              <w:t>40</w:t>
            </w:r>
          </w:p>
        </w:tc>
      </w:tr>
      <w:tr w:rsidR="00157F25" w14:paraId="39D0F9EE" w14:textId="77777777" w:rsidTr="008F7134">
        <w:trPr>
          <w:trHeight w:val="205"/>
          <w:jc w:val="center"/>
        </w:trPr>
        <w:tc>
          <w:tcPr>
            <w:tcW w:w="4390" w:type="dxa"/>
            <w:tcBorders>
              <w:left w:val="single" w:sz="4" w:space="0" w:color="CCCCCC"/>
              <w:bottom w:val="single" w:sz="4" w:space="0" w:color="CCCCCC"/>
            </w:tcBorders>
            <w:vAlign w:val="center"/>
          </w:tcPr>
          <w:p w14:paraId="6E2F376F" w14:textId="77777777" w:rsidR="00157F25" w:rsidRDefault="00157F25" w:rsidP="00E44A2D">
            <w:pPr>
              <w:pStyle w:val="Textotabla"/>
            </w:pPr>
            <w:r>
              <w:t xml:space="preserve">Rafael Uribe </w:t>
            </w:r>
            <w:proofErr w:type="spellStart"/>
            <w:r>
              <w:t>Uribe</w:t>
            </w:r>
            <w:proofErr w:type="spellEnd"/>
            <w:r>
              <w:t xml:space="preserve"> - Alcaldía Local</w:t>
            </w:r>
          </w:p>
        </w:tc>
        <w:tc>
          <w:tcPr>
            <w:tcW w:w="2976" w:type="dxa"/>
            <w:tcBorders>
              <w:left w:val="single" w:sz="4" w:space="0" w:color="CCCCCC"/>
              <w:bottom w:val="single" w:sz="4" w:space="0" w:color="CCCCCC"/>
            </w:tcBorders>
            <w:vAlign w:val="center"/>
          </w:tcPr>
          <w:p w14:paraId="246EA0D3" w14:textId="77777777" w:rsidR="00157F25" w:rsidRDefault="00157F25" w:rsidP="00E44A2D">
            <w:pPr>
              <w:pStyle w:val="Textotabla"/>
            </w:pPr>
            <w:r>
              <w:t>Calle 32 sur # 23 - 92</w:t>
            </w:r>
          </w:p>
        </w:tc>
        <w:tc>
          <w:tcPr>
            <w:tcW w:w="1701" w:type="dxa"/>
            <w:tcBorders>
              <w:left w:val="single" w:sz="4" w:space="0" w:color="CCCCCC"/>
              <w:bottom w:val="single" w:sz="4" w:space="0" w:color="CCCCCC"/>
              <w:right w:val="single" w:sz="4" w:space="0" w:color="CCCCCC"/>
            </w:tcBorders>
            <w:vAlign w:val="center"/>
          </w:tcPr>
          <w:p w14:paraId="431C9019" w14:textId="77777777" w:rsidR="00157F25" w:rsidRDefault="00157F25" w:rsidP="00E44A2D">
            <w:pPr>
              <w:pStyle w:val="Textotabla"/>
            </w:pPr>
            <w:r>
              <w:t>10</w:t>
            </w:r>
          </w:p>
        </w:tc>
      </w:tr>
      <w:tr w:rsidR="00157F25" w14:paraId="75B86421" w14:textId="77777777" w:rsidTr="00A761D5">
        <w:trPr>
          <w:trHeight w:val="300"/>
          <w:jc w:val="center"/>
        </w:trPr>
        <w:tc>
          <w:tcPr>
            <w:tcW w:w="4390" w:type="dxa"/>
            <w:tcBorders>
              <w:left w:val="single" w:sz="4" w:space="0" w:color="CCCCCC"/>
              <w:bottom w:val="single" w:sz="4" w:space="0" w:color="CCCCCC"/>
            </w:tcBorders>
            <w:vAlign w:val="center"/>
          </w:tcPr>
          <w:p w14:paraId="2110FA0D" w14:textId="77777777" w:rsidR="00157F25" w:rsidRDefault="00157F25" w:rsidP="00E44A2D">
            <w:pPr>
              <w:pStyle w:val="Textotabla"/>
            </w:pPr>
            <w:r>
              <w:t xml:space="preserve">San </w:t>
            </w:r>
            <w:proofErr w:type="spellStart"/>
            <w:r>
              <w:t>Cristobal</w:t>
            </w:r>
            <w:proofErr w:type="spellEnd"/>
            <w:r>
              <w:t xml:space="preserve"> - Alcaldía Local</w:t>
            </w:r>
          </w:p>
        </w:tc>
        <w:tc>
          <w:tcPr>
            <w:tcW w:w="2976" w:type="dxa"/>
            <w:tcBorders>
              <w:left w:val="single" w:sz="4" w:space="0" w:color="CCCCCC"/>
              <w:bottom w:val="single" w:sz="4" w:space="0" w:color="CCCCCC"/>
            </w:tcBorders>
            <w:vAlign w:val="center"/>
          </w:tcPr>
          <w:p w14:paraId="23558F5A" w14:textId="77777777" w:rsidR="00157F25" w:rsidRDefault="00157F25" w:rsidP="00E44A2D">
            <w:pPr>
              <w:pStyle w:val="Textotabla"/>
            </w:pPr>
            <w:proofErr w:type="spellStart"/>
            <w:r>
              <w:t>Av</w:t>
            </w:r>
            <w:proofErr w:type="spellEnd"/>
            <w:r>
              <w:t xml:space="preserve"> 1 de mayo # 1 - 40 Sur</w:t>
            </w:r>
          </w:p>
        </w:tc>
        <w:tc>
          <w:tcPr>
            <w:tcW w:w="1701" w:type="dxa"/>
            <w:tcBorders>
              <w:left w:val="single" w:sz="4" w:space="0" w:color="CCCCCC"/>
              <w:bottom w:val="single" w:sz="4" w:space="0" w:color="CCCCCC"/>
              <w:right w:val="single" w:sz="4" w:space="0" w:color="CCCCCC"/>
            </w:tcBorders>
            <w:vAlign w:val="center"/>
          </w:tcPr>
          <w:p w14:paraId="2469463D" w14:textId="77777777" w:rsidR="00157F25" w:rsidRDefault="00157F25" w:rsidP="00E44A2D">
            <w:pPr>
              <w:pStyle w:val="Textotabla"/>
            </w:pPr>
            <w:r>
              <w:t>40</w:t>
            </w:r>
          </w:p>
        </w:tc>
      </w:tr>
      <w:tr w:rsidR="00157F25" w14:paraId="25A68ED9" w14:textId="77777777" w:rsidTr="00A761D5">
        <w:trPr>
          <w:trHeight w:val="300"/>
          <w:jc w:val="center"/>
        </w:trPr>
        <w:tc>
          <w:tcPr>
            <w:tcW w:w="4390" w:type="dxa"/>
            <w:tcBorders>
              <w:left w:val="single" w:sz="4" w:space="0" w:color="CCCCCC"/>
              <w:bottom w:val="single" w:sz="4" w:space="0" w:color="CCCCCC"/>
            </w:tcBorders>
            <w:vAlign w:val="center"/>
          </w:tcPr>
          <w:p w14:paraId="3DE63B40" w14:textId="77777777" w:rsidR="00157F25" w:rsidRDefault="00157F25" w:rsidP="00E44A2D">
            <w:pPr>
              <w:pStyle w:val="Textotabla"/>
            </w:pPr>
            <w:r>
              <w:t xml:space="preserve">San </w:t>
            </w:r>
            <w:proofErr w:type="spellStart"/>
            <w:r>
              <w:t>Cristobal</w:t>
            </w:r>
            <w:proofErr w:type="spellEnd"/>
            <w:r>
              <w:t xml:space="preserve"> - Inspecciones</w:t>
            </w:r>
          </w:p>
        </w:tc>
        <w:tc>
          <w:tcPr>
            <w:tcW w:w="2976" w:type="dxa"/>
            <w:tcBorders>
              <w:left w:val="single" w:sz="4" w:space="0" w:color="CCCCCC"/>
              <w:bottom w:val="single" w:sz="4" w:space="0" w:color="CCCCCC"/>
            </w:tcBorders>
            <w:vAlign w:val="center"/>
          </w:tcPr>
          <w:p w14:paraId="447BEA6E" w14:textId="77777777" w:rsidR="00157F25" w:rsidRDefault="00157F25" w:rsidP="00E44A2D">
            <w:pPr>
              <w:pStyle w:val="Textotabla"/>
            </w:pPr>
            <w:r>
              <w:t>Calle 31 Sur # 3C - 67 Este</w:t>
            </w:r>
          </w:p>
        </w:tc>
        <w:tc>
          <w:tcPr>
            <w:tcW w:w="1701" w:type="dxa"/>
            <w:tcBorders>
              <w:left w:val="single" w:sz="4" w:space="0" w:color="CCCCCC"/>
              <w:bottom w:val="single" w:sz="4" w:space="0" w:color="CCCCCC"/>
              <w:right w:val="single" w:sz="4" w:space="0" w:color="CCCCCC"/>
            </w:tcBorders>
            <w:vAlign w:val="center"/>
          </w:tcPr>
          <w:p w14:paraId="60DD522E" w14:textId="77777777" w:rsidR="00157F25" w:rsidRDefault="00157F25" w:rsidP="00E44A2D">
            <w:pPr>
              <w:pStyle w:val="Textotabla"/>
            </w:pPr>
            <w:r>
              <w:t>10</w:t>
            </w:r>
          </w:p>
        </w:tc>
      </w:tr>
      <w:tr w:rsidR="00157F25" w14:paraId="1B2146D0" w14:textId="77777777" w:rsidTr="00A761D5">
        <w:trPr>
          <w:trHeight w:val="300"/>
          <w:jc w:val="center"/>
        </w:trPr>
        <w:tc>
          <w:tcPr>
            <w:tcW w:w="4390" w:type="dxa"/>
            <w:tcBorders>
              <w:left w:val="single" w:sz="4" w:space="0" w:color="CCCCCC"/>
              <w:bottom w:val="single" w:sz="4" w:space="0" w:color="CCCCCC"/>
            </w:tcBorders>
            <w:vAlign w:val="center"/>
          </w:tcPr>
          <w:p w14:paraId="01C2D009" w14:textId="77777777" w:rsidR="00157F25" w:rsidRDefault="00157F25" w:rsidP="00E44A2D">
            <w:pPr>
              <w:pStyle w:val="Textotabla"/>
            </w:pPr>
            <w:r>
              <w:t>Santa Fe - Alcaldía Local</w:t>
            </w:r>
          </w:p>
        </w:tc>
        <w:tc>
          <w:tcPr>
            <w:tcW w:w="2976" w:type="dxa"/>
            <w:tcBorders>
              <w:left w:val="single" w:sz="4" w:space="0" w:color="CCCCCC"/>
              <w:bottom w:val="single" w:sz="4" w:space="0" w:color="CCCCCC"/>
            </w:tcBorders>
            <w:vAlign w:val="center"/>
          </w:tcPr>
          <w:p w14:paraId="29B39B66" w14:textId="77777777" w:rsidR="00157F25" w:rsidRDefault="00157F25" w:rsidP="00E44A2D">
            <w:pPr>
              <w:pStyle w:val="Textotabla"/>
            </w:pPr>
            <w:r>
              <w:t>Calle 21 # 5 - 74</w:t>
            </w:r>
          </w:p>
        </w:tc>
        <w:tc>
          <w:tcPr>
            <w:tcW w:w="1701" w:type="dxa"/>
            <w:tcBorders>
              <w:left w:val="single" w:sz="4" w:space="0" w:color="CCCCCC"/>
              <w:bottom w:val="single" w:sz="4" w:space="0" w:color="CCCCCC"/>
              <w:right w:val="single" w:sz="4" w:space="0" w:color="CCCCCC"/>
            </w:tcBorders>
            <w:vAlign w:val="center"/>
          </w:tcPr>
          <w:p w14:paraId="6A5D5F63" w14:textId="77777777" w:rsidR="00157F25" w:rsidRDefault="00157F25" w:rsidP="00E44A2D">
            <w:pPr>
              <w:pStyle w:val="Textotabla"/>
            </w:pPr>
            <w:r>
              <w:t>10</w:t>
            </w:r>
          </w:p>
        </w:tc>
      </w:tr>
      <w:tr w:rsidR="00157F25" w14:paraId="1C604A67" w14:textId="77777777" w:rsidTr="00A761D5">
        <w:trPr>
          <w:trHeight w:val="300"/>
          <w:jc w:val="center"/>
        </w:trPr>
        <w:tc>
          <w:tcPr>
            <w:tcW w:w="4390" w:type="dxa"/>
            <w:tcBorders>
              <w:left w:val="single" w:sz="4" w:space="0" w:color="CCCCCC"/>
              <w:bottom w:val="single" w:sz="4" w:space="0" w:color="CCCCCC"/>
            </w:tcBorders>
            <w:vAlign w:val="center"/>
          </w:tcPr>
          <w:p w14:paraId="66A657FA" w14:textId="77777777" w:rsidR="00157F25" w:rsidRDefault="00157F25" w:rsidP="00E44A2D">
            <w:pPr>
              <w:pStyle w:val="Textotabla"/>
            </w:pPr>
            <w:r>
              <w:t>Santa Fe - Inspecciones</w:t>
            </w:r>
          </w:p>
        </w:tc>
        <w:tc>
          <w:tcPr>
            <w:tcW w:w="2976" w:type="dxa"/>
            <w:tcBorders>
              <w:left w:val="single" w:sz="4" w:space="0" w:color="CCCCCC"/>
              <w:bottom w:val="single" w:sz="4" w:space="0" w:color="CCCCCC"/>
            </w:tcBorders>
            <w:vAlign w:val="center"/>
          </w:tcPr>
          <w:p w14:paraId="1689F76D" w14:textId="77777777" w:rsidR="00157F25" w:rsidRDefault="00157F25" w:rsidP="00E44A2D">
            <w:pPr>
              <w:pStyle w:val="Textotabla"/>
            </w:pPr>
            <w:r>
              <w:t>Calle 21 # 1 - 35</w:t>
            </w:r>
          </w:p>
        </w:tc>
        <w:tc>
          <w:tcPr>
            <w:tcW w:w="1701" w:type="dxa"/>
            <w:tcBorders>
              <w:left w:val="single" w:sz="4" w:space="0" w:color="CCCCCC"/>
              <w:bottom w:val="single" w:sz="4" w:space="0" w:color="CCCCCC"/>
              <w:right w:val="single" w:sz="4" w:space="0" w:color="CCCCCC"/>
            </w:tcBorders>
            <w:vAlign w:val="center"/>
          </w:tcPr>
          <w:p w14:paraId="45E5CFC3" w14:textId="77777777" w:rsidR="00157F25" w:rsidRDefault="00157F25" w:rsidP="00E44A2D">
            <w:pPr>
              <w:pStyle w:val="Textotabla"/>
            </w:pPr>
            <w:r>
              <w:t>10</w:t>
            </w:r>
          </w:p>
        </w:tc>
      </w:tr>
      <w:tr w:rsidR="00157F25" w14:paraId="054B3401" w14:textId="77777777" w:rsidTr="000F0C97">
        <w:trPr>
          <w:trHeight w:val="313"/>
          <w:jc w:val="center"/>
        </w:trPr>
        <w:tc>
          <w:tcPr>
            <w:tcW w:w="4390" w:type="dxa"/>
            <w:tcBorders>
              <w:left w:val="single" w:sz="4" w:space="0" w:color="CCCCCC"/>
              <w:bottom w:val="single" w:sz="4" w:space="0" w:color="CCCCCC"/>
            </w:tcBorders>
            <w:vAlign w:val="center"/>
          </w:tcPr>
          <w:p w14:paraId="35130DBC" w14:textId="77777777" w:rsidR="00157F25" w:rsidRDefault="00157F25" w:rsidP="00E44A2D">
            <w:pPr>
              <w:pStyle w:val="Textotabla"/>
            </w:pPr>
            <w:r>
              <w:t xml:space="preserve">Sede Principal Palacio </w:t>
            </w:r>
            <w:proofErr w:type="spellStart"/>
            <w:r>
              <w:t>Lievano</w:t>
            </w:r>
            <w:proofErr w:type="spellEnd"/>
            <w:r>
              <w:t xml:space="preserve"> - Datos 512Mb</w:t>
            </w:r>
          </w:p>
        </w:tc>
        <w:tc>
          <w:tcPr>
            <w:tcW w:w="2976" w:type="dxa"/>
            <w:tcBorders>
              <w:left w:val="single" w:sz="4" w:space="0" w:color="CCCCCC"/>
              <w:bottom w:val="single" w:sz="4" w:space="0" w:color="CCCCCC"/>
            </w:tcBorders>
            <w:vAlign w:val="center"/>
          </w:tcPr>
          <w:p w14:paraId="3702C79B" w14:textId="77777777" w:rsidR="00157F25" w:rsidRDefault="00157F25" w:rsidP="00E44A2D">
            <w:pPr>
              <w:pStyle w:val="Textotabla"/>
            </w:pPr>
            <w:r>
              <w:t>Calle 11 # 8 - 17</w:t>
            </w:r>
          </w:p>
        </w:tc>
        <w:tc>
          <w:tcPr>
            <w:tcW w:w="1701" w:type="dxa"/>
            <w:tcBorders>
              <w:left w:val="single" w:sz="4" w:space="0" w:color="CCCCCC"/>
              <w:bottom w:val="single" w:sz="4" w:space="0" w:color="CCCCCC"/>
              <w:right w:val="single" w:sz="4" w:space="0" w:color="CCCCCC"/>
            </w:tcBorders>
            <w:vAlign w:val="center"/>
          </w:tcPr>
          <w:p w14:paraId="00B044C7" w14:textId="77777777" w:rsidR="00157F25" w:rsidRDefault="00157F25" w:rsidP="00E44A2D">
            <w:pPr>
              <w:pStyle w:val="Textotabla"/>
            </w:pPr>
            <w:r>
              <w:t>512</w:t>
            </w:r>
          </w:p>
        </w:tc>
      </w:tr>
      <w:tr w:rsidR="00157F25" w14:paraId="640F81C7" w14:textId="77777777" w:rsidTr="000F0C97">
        <w:trPr>
          <w:trHeight w:val="275"/>
          <w:jc w:val="center"/>
        </w:trPr>
        <w:tc>
          <w:tcPr>
            <w:tcW w:w="4390" w:type="dxa"/>
            <w:tcBorders>
              <w:left w:val="single" w:sz="4" w:space="0" w:color="CCCCCC"/>
              <w:bottom w:val="single" w:sz="4" w:space="0" w:color="CCCCCC"/>
            </w:tcBorders>
            <w:vAlign w:val="center"/>
          </w:tcPr>
          <w:p w14:paraId="3116B633" w14:textId="77777777" w:rsidR="00157F25" w:rsidRDefault="00157F25" w:rsidP="00E44A2D">
            <w:pPr>
              <w:pStyle w:val="Textotabla"/>
            </w:pPr>
            <w:r>
              <w:t xml:space="preserve">Sede Principal Palacio </w:t>
            </w:r>
            <w:proofErr w:type="spellStart"/>
            <w:r>
              <w:t>Lievano</w:t>
            </w:r>
            <w:proofErr w:type="spellEnd"/>
            <w:r>
              <w:t xml:space="preserve"> – Internet</w:t>
            </w:r>
          </w:p>
        </w:tc>
        <w:tc>
          <w:tcPr>
            <w:tcW w:w="2976" w:type="dxa"/>
            <w:tcBorders>
              <w:left w:val="single" w:sz="4" w:space="0" w:color="CCCCCC"/>
              <w:bottom w:val="single" w:sz="4" w:space="0" w:color="CCCCCC"/>
            </w:tcBorders>
            <w:vAlign w:val="center"/>
          </w:tcPr>
          <w:p w14:paraId="4F588B77" w14:textId="77777777" w:rsidR="00157F25" w:rsidRDefault="00157F25" w:rsidP="00E44A2D">
            <w:pPr>
              <w:pStyle w:val="Textotabla"/>
            </w:pPr>
            <w:r>
              <w:t>Calle 11 # 8 - 17</w:t>
            </w:r>
          </w:p>
        </w:tc>
        <w:tc>
          <w:tcPr>
            <w:tcW w:w="1701" w:type="dxa"/>
            <w:tcBorders>
              <w:left w:val="single" w:sz="4" w:space="0" w:color="CCCCCC"/>
              <w:bottom w:val="single" w:sz="4" w:space="0" w:color="CCCCCC"/>
              <w:right w:val="single" w:sz="4" w:space="0" w:color="CCCCCC"/>
            </w:tcBorders>
            <w:vAlign w:val="center"/>
          </w:tcPr>
          <w:p w14:paraId="12EB32FB" w14:textId="77777777" w:rsidR="00157F25" w:rsidRDefault="00157F25" w:rsidP="00E44A2D">
            <w:pPr>
              <w:pStyle w:val="Textotabla"/>
            </w:pPr>
            <w:r>
              <w:t>600</w:t>
            </w:r>
          </w:p>
        </w:tc>
      </w:tr>
      <w:tr w:rsidR="00157F25" w14:paraId="02A15DBB" w14:textId="77777777" w:rsidTr="00A761D5">
        <w:trPr>
          <w:trHeight w:val="300"/>
          <w:jc w:val="center"/>
        </w:trPr>
        <w:tc>
          <w:tcPr>
            <w:tcW w:w="4390" w:type="dxa"/>
            <w:tcBorders>
              <w:left w:val="single" w:sz="4" w:space="0" w:color="CCCCCC"/>
              <w:bottom w:val="single" w:sz="4" w:space="0" w:color="CCCCCC"/>
            </w:tcBorders>
            <w:vAlign w:val="center"/>
          </w:tcPr>
          <w:p w14:paraId="41F28AC8" w14:textId="77777777" w:rsidR="00157F25" w:rsidRDefault="00157F25" w:rsidP="00E44A2D">
            <w:pPr>
              <w:pStyle w:val="Textotabla"/>
            </w:pPr>
            <w:r>
              <w:t>Suba - Alcaldía Local</w:t>
            </w:r>
          </w:p>
        </w:tc>
        <w:tc>
          <w:tcPr>
            <w:tcW w:w="2976" w:type="dxa"/>
            <w:tcBorders>
              <w:left w:val="single" w:sz="4" w:space="0" w:color="CCCCCC"/>
              <w:bottom w:val="single" w:sz="4" w:space="0" w:color="CCCCCC"/>
            </w:tcBorders>
            <w:vAlign w:val="center"/>
          </w:tcPr>
          <w:p w14:paraId="10C2EC2E" w14:textId="77777777" w:rsidR="00157F25" w:rsidRDefault="00157F25" w:rsidP="00E44A2D">
            <w:pPr>
              <w:pStyle w:val="Textotabla"/>
            </w:pPr>
            <w:r>
              <w:t>Calle 146C Bis # 90 - 57</w:t>
            </w:r>
          </w:p>
        </w:tc>
        <w:tc>
          <w:tcPr>
            <w:tcW w:w="1701" w:type="dxa"/>
            <w:tcBorders>
              <w:left w:val="single" w:sz="4" w:space="0" w:color="CCCCCC"/>
              <w:bottom w:val="single" w:sz="4" w:space="0" w:color="CCCCCC"/>
              <w:right w:val="single" w:sz="4" w:space="0" w:color="CCCCCC"/>
            </w:tcBorders>
            <w:vAlign w:val="center"/>
          </w:tcPr>
          <w:p w14:paraId="20EB6C2A" w14:textId="77777777" w:rsidR="00157F25" w:rsidRDefault="00157F25" w:rsidP="00E44A2D">
            <w:pPr>
              <w:pStyle w:val="Textotabla"/>
            </w:pPr>
            <w:r>
              <w:t>10</w:t>
            </w:r>
          </w:p>
        </w:tc>
      </w:tr>
      <w:tr w:rsidR="00157F25" w14:paraId="14F1E3D4" w14:textId="77777777" w:rsidTr="000F0C97">
        <w:trPr>
          <w:trHeight w:val="241"/>
          <w:jc w:val="center"/>
        </w:trPr>
        <w:tc>
          <w:tcPr>
            <w:tcW w:w="4390" w:type="dxa"/>
            <w:tcBorders>
              <w:left w:val="single" w:sz="4" w:space="0" w:color="CCCCCC"/>
              <w:bottom w:val="single" w:sz="4" w:space="0" w:color="CCCCCC"/>
            </w:tcBorders>
            <w:vAlign w:val="center"/>
          </w:tcPr>
          <w:p w14:paraId="03957394" w14:textId="77777777" w:rsidR="00157F25" w:rsidRDefault="00157F25" w:rsidP="00E44A2D">
            <w:pPr>
              <w:pStyle w:val="Textotabla"/>
            </w:pPr>
            <w:r>
              <w:t>Suba - Inspecciones Campiña-Campanella</w:t>
            </w:r>
          </w:p>
        </w:tc>
        <w:tc>
          <w:tcPr>
            <w:tcW w:w="2976" w:type="dxa"/>
            <w:tcBorders>
              <w:left w:val="single" w:sz="4" w:space="0" w:color="CCCCCC"/>
              <w:bottom w:val="single" w:sz="4" w:space="0" w:color="CCCCCC"/>
            </w:tcBorders>
            <w:vAlign w:val="center"/>
          </w:tcPr>
          <w:p w14:paraId="177FA16E" w14:textId="77777777" w:rsidR="00157F25" w:rsidRDefault="00157F25" w:rsidP="00E44A2D">
            <w:pPr>
              <w:pStyle w:val="Textotabla"/>
            </w:pPr>
            <w:r>
              <w:t>Calle 154 A # 94 - 91</w:t>
            </w:r>
          </w:p>
        </w:tc>
        <w:tc>
          <w:tcPr>
            <w:tcW w:w="1701" w:type="dxa"/>
            <w:tcBorders>
              <w:left w:val="single" w:sz="4" w:space="0" w:color="CCCCCC"/>
              <w:bottom w:val="single" w:sz="4" w:space="0" w:color="CCCCCC"/>
              <w:right w:val="single" w:sz="4" w:space="0" w:color="CCCCCC"/>
            </w:tcBorders>
            <w:vAlign w:val="center"/>
          </w:tcPr>
          <w:p w14:paraId="1660A6F6" w14:textId="77777777" w:rsidR="00157F25" w:rsidRDefault="00157F25" w:rsidP="00E44A2D">
            <w:pPr>
              <w:pStyle w:val="Textotabla"/>
            </w:pPr>
            <w:r>
              <w:t>10</w:t>
            </w:r>
          </w:p>
        </w:tc>
      </w:tr>
      <w:tr w:rsidR="00157F25" w14:paraId="4A3C1731" w14:textId="77777777" w:rsidTr="00A761D5">
        <w:trPr>
          <w:trHeight w:val="300"/>
          <w:jc w:val="center"/>
        </w:trPr>
        <w:tc>
          <w:tcPr>
            <w:tcW w:w="4390" w:type="dxa"/>
            <w:tcBorders>
              <w:left w:val="single" w:sz="4" w:space="0" w:color="CCCCCC"/>
              <w:bottom w:val="single" w:sz="4" w:space="0" w:color="CCCCCC"/>
            </w:tcBorders>
            <w:vAlign w:val="center"/>
          </w:tcPr>
          <w:p w14:paraId="1EBDFD8B" w14:textId="77777777" w:rsidR="00157F25" w:rsidRDefault="00157F25" w:rsidP="00E44A2D">
            <w:pPr>
              <w:pStyle w:val="Textotabla"/>
            </w:pPr>
            <w:r>
              <w:t xml:space="preserve">Suba - </w:t>
            </w:r>
            <w:proofErr w:type="spellStart"/>
            <w:r>
              <w:t>Supercade</w:t>
            </w:r>
            <w:proofErr w:type="spellEnd"/>
          </w:p>
        </w:tc>
        <w:tc>
          <w:tcPr>
            <w:tcW w:w="2976" w:type="dxa"/>
            <w:tcBorders>
              <w:left w:val="single" w:sz="4" w:space="0" w:color="CCCCCC"/>
              <w:bottom w:val="single" w:sz="4" w:space="0" w:color="CCCCCC"/>
            </w:tcBorders>
            <w:vAlign w:val="center"/>
          </w:tcPr>
          <w:p w14:paraId="79B47E32" w14:textId="77777777" w:rsidR="00157F25" w:rsidRDefault="00157F25" w:rsidP="00E44A2D">
            <w:pPr>
              <w:pStyle w:val="Textotabla"/>
            </w:pPr>
            <w:r>
              <w:t>Calle 145 # 103B - 90</w:t>
            </w:r>
          </w:p>
        </w:tc>
        <w:tc>
          <w:tcPr>
            <w:tcW w:w="1701" w:type="dxa"/>
            <w:tcBorders>
              <w:left w:val="single" w:sz="4" w:space="0" w:color="CCCCCC"/>
              <w:bottom w:val="single" w:sz="4" w:space="0" w:color="CCCCCC"/>
              <w:right w:val="single" w:sz="4" w:space="0" w:color="CCCCCC"/>
            </w:tcBorders>
            <w:vAlign w:val="center"/>
          </w:tcPr>
          <w:p w14:paraId="1C5A2B4E" w14:textId="77777777" w:rsidR="00157F25" w:rsidRDefault="00157F25" w:rsidP="00E44A2D">
            <w:pPr>
              <w:pStyle w:val="Textotabla"/>
            </w:pPr>
            <w:r>
              <w:t>10</w:t>
            </w:r>
          </w:p>
        </w:tc>
      </w:tr>
      <w:tr w:rsidR="00157F25" w14:paraId="2D5BFEC0" w14:textId="77777777" w:rsidTr="00A761D5">
        <w:trPr>
          <w:trHeight w:val="300"/>
          <w:jc w:val="center"/>
        </w:trPr>
        <w:tc>
          <w:tcPr>
            <w:tcW w:w="4390" w:type="dxa"/>
            <w:tcBorders>
              <w:left w:val="single" w:sz="4" w:space="0" w:color="CCCCCC"/>
              <w:bottom w:val="single" w:sz="4" w:space="0" w:color="CCCCCC"/>
            </w:tcBorders>
            <w:vAlign w:val="center"/>
          </w:tcPr>
          <w:p w14:paraId="7E52940E" w14:textId="77777777" w:rsidR="00157F25" w:rsidRDefault="00157F25" w:rsidP="00E44A2D">
            <w:pPr>
              <w:pStyle w:val="Textotabla"/>
            </w:pPr>
            <w:r>
              <w:t>Suba - Casa del Deporte</w:t>
            </w:r>
          </w:p>
        </w:tc>
        <w:tc>
          <w:tcPr>
            <w:tcW w:w="2976" w:type="dxa"/>
            <w:tcBorders>
              <w:left w:val="single" w:sz="4" w:space="0" w:color="CCCCCC"/>
              <w:bottom w:val="single" w:sz="4" w:space="0" w:color="CCCCCC"/>
            </w:tcBorders>
            <w:vAlign w:val="center"/>
          </w:tcPr>
          <w:p w14:paraId="4106D472" w14:textId="77777777" w:rsidR="00157F25" w:rsidRDefault="00157F25" w:rsidP="00E44A2D">
            <w:pPr>
              <w:pStyle w:val="Textotabla"/>
            </w:pPr>
            <w:r>
              <w:t>CL 146 B 90 26</w:t>
            </w:r>
          </w:p>
        </w:tc>
        <w:tc>
          <w:tcPr>
            <w:tcW w:w="1701" w:type="dxa"/>
            <w:tcBorders>
              <w:left w:val="single" w:sz="4" w:space="0" w:color="CCCCCC"/>
              <w:bottom w:val="single" w:sz="4" w:space="0" w:color="CCCCCC"/>
              <w:right w:val="single" w:sz="4" w:space="0" w:color="CCCCCC"/>
            </w:tcBorders>
            <w:vAlign w:val="center"/>
          </w:tcPr>
          <w:p w14:paraId="3E1100E4" w14:textId="77777777" w:rsidR="00157F25" w:rsidRDefault="00157F25" w:rsidP="00E44A2D">
            <w:pPr>
              <w:pStyle w:val="Textotabla"/>
            </w:pPr>
            <w:r>
              <w:t>10</w:t>
            </w:r>
          </w:p>
        </w:tc>
      </w:tr>
      <w:tr w:rsidR="00157F25" w14:paraId="15927528" w14:textId="77777777" w:rsidTr="00A761D5">
        <w:trPr>
          <w:trHeight w:val="300"/>
          <w:jc w:val="center"/>
        </w:trPr>
        <w:tc>
          <w:tcPr>
            <w:tcW w:w="4390" w:type="dxa"/>
            <w:tcBorders>
              <w:left w:val="single" w:sz="4" w:space="0" w:color="CCCCCC"/>
              <w:bottom w:val="single" w:sz="4" w:space="0" w:color="CCCCCC"/>
            </w:tcBorders>
            <w:vAlign w:val="center"/>
          </w:tcPr>
          <w:p w14:paraId="3D48D003" w14:textId="77777777" w:rsidR="00157F25" w:rsidRDefault="00157F25" w:rsidP="00E44A2D">
            <w:pPr>
              <w:pStyle w:val="Textotabla"/>
            </w:pPr>
            <w:r>
              <w:t>Suba - Casa Villas</w:t>
            </w:r>
          </w:p>
        </w:tc>
        <w:tc>
          <w:tcPr>
            <w:tcW w:w="2976" w:type="dxa"/>
            <w:tcBorders>
              <w:left w:val="single" w:sz="4" w:space="0" w:color="CCCCCC"/>
              <w:bottom w:val="single" w:sz="4" w:space="0" w:color="CCCCCC"/>
            </w:tcBorders>
            <w:vAlign w:val="center"/>
          </w:tcPr>
          <w:p w14:paraId="2D60C8C6" w14:textId="77777777" w:rsidR="00157F25" w:rsidRDefault="00157F25" w:rsidP="00E44A2D">
            <w:pPr>
              <w:pStyle w:val="Textotabla"/>
            </w:pPr>
            <w:r>
              <w:t>Cr 56 # 128B-01</w:t>
            </w:r>
          </w:p>
        </w:tc>
        <w:tc>
          <w:tcPr>
            <w:tcW w:w="1701" w:type="dxa"/>
            <w:tcBorders>
              <w:left w:val="single" w:sz="4" w:space="0" w:color="CCCCCC"/>
              <w:bottom w:val="single" w:sz="4" w:space="0" w:color="CCCCCC"/>
              <w:right w:val="single" w:sz="4" w:space="0" w:color="CCCCCC"/>
            </w:tcBorders>
            <w:vAlign w:val="center"/>
          </w:tcPr>
          <w:p w14:paraId="75032AEB" w14:textId="77777777" w:rsidR="00157F25" w:rsidRDefault="00157F25" w:rsidP="00E44A2D">
            <w:pPr>
              <w:pStyle w:val="Textotabla"/>
            </w:pPr>
            <w:r>
              <w:t>10</w:t>
            </w:r>
          </w:p>
        </w:tc>
      </w:tr>
      <w:tr w:rsidR="00157F25" w14:paraId="68A211F0" w14:textId="77777777" w:rsidTr="00A761D5">
        <w:trPr>
          <w:trHeight w:val="300"/>
          <w:jc w:val="center"/>
        </w:trPr>
        <w:tc>
          <w:tcPr>
            <w:tcW w:w="4390" w:type="dxa"/>
            <w:tcBorders>
              <w:left w:val="single" w:sz="4" w:space="0" w:color="CCCCCC"/>
              <w:bottom w:val="single" w:sz="4" w:space="0" w:color="CCCCCC"/>
            </w:tcBorders>
            <w:vAlign w:val="center"/>
          </w:tcPr>
          <w:p w14:paraId="2EA535B5" w14:textId="77777777" w:rsidR="00157F25" w:rsidRDefault="00157F25" w:rsidP="00E44A2D">
            <w:pPr>
              <w:pStyle w:val="Textotabla"/>
            </w:pPr>
            <w:r>
              <w:t>Sumapaz - Alcaldía Local</w:t>
            </w:r>
          </w:p>
        </w:tc>
        <w:tc>
          <w:tcPr>
            <w:tcW w:w="2976" w:type="dxa"/>
            <w:tcBorders>
              <w:left w:val="single" w:sz="4" w:space="0" w:color="CCCCCC"/>
              <w:bottom w:val="single" w:sz="4" w:space="0" w:color="CCCCCC"/>
            </w:tcBorders>
            <w:vAlign w:val="center"/>
          </w:tcPr>
          <w:p w14:paraId="130A20BF" w14:textId="77777777" w:rsidR="00157F25" w:rsidRDefault="00157F25" w:rsidP="00E44A2D">
            <w:pPr>
              <w:pStyle w:val="Textotabla"/>
            </w:pPr>
            <w:r>
              <w:t>Calle 19 Sur # 69C -17</w:t>
            </w:r>
          </w:p>
        </w:tc>
        <w:tc>
          <w:tcPr>
            <w:tcW w:w="1701" w:type="dxa"/>
            <w:tcBorders>
              <w:left w:val="single" w:sz="4" w:space="0" w:color="CCCCCC"/>
              <w:bottom w:val="single" w:sz="4" w:space="0" w:color="CCCCCC"/>
              <w:right w:val="single" w:sz="4" w:space="0" w:color="CCCCCC"/>
            </w:tcBorders>
            <w:vAlign w:val="center"/>
          </w:tcPr>
          <w:p w14:paraId="0696F783" w14:textId="77777777" w:rsidR="00157F25" w:rsidRDefault="00157F25" w:rsidP="00E44A2D">
            <w:pPr>
              <w:pStyle w:val="Textotabla"/>
            </w:pPr>
            <w:r>
              <w:t>40</w:t>
            </w:r>
          </w:p>
        </w:tc>
      </w:tr>
      <w:tr w:rsidR="00157F25" w14:paraId="096F4BCE" w14:textId="77777777" w:rsidTr="00A761D5">
        <w:trPr>
          <w:trHeight w:val="300"/>
          <w:jc w:val="center"/>
        </w:trPr>
        <w:tc>
          <w:tcPr>
            <w:tcW w:w="4390" w:type="dxa"/>
            <w:tcBorders>
              <w:left w:val="single" w:sz="4" w:space="0" w:color="CCCCCC"/>
              <w:bottom w:val="single" w:sz="4" w:space="0" w:color="CCCCCC"/>
            </w:tcBorders>
            <w:vAlign w:val="center"/>
          </w:tcPr>
          <w:p w14:paraId="2C970A9E" w14:textId="77777777" w:rsidR="00157F25" w:rsidRDefault="00157F25" w:rsidP="00E44A2D">
            <w:pPr>
              <w:pStyle w:val="Textotabla"/>
            </w:pPr>
            <w:proofErr w:type="spellStart"/>
            <w:r>
              <w:t>SuperCade</w:t>
            </w:r>
            <w:proofErr w:type="spellEnd"/>
            <w:r>
              <w:t xml:space="preserve"> CAD</w:t>
            </w:r>
          </w:p>
        </w:tc>
        <w:tc>
          <w:tcPr>
            <w:tcW w:w="2976" w:type="dxa"/>
            <w:tcBorders>
              <w:left w:val="single" w:sz="4" w:space="0" w:color="CCCCCC"/>
              <w:bottom w:val="single" w:sz="4" w:space="0" w:color="CCCCCC"/>
            </w:tcBorders>
            <w:vAlign w:val="center"/>
          </w:tcPr>
          <w:p w14:paraId="397F0E7D" w14:textId="77777777" w:rsidR="00157F25" w:rsidRDefault="00157F25" w:rsidP="00E44A2D">
            <w:pPr>
              <w:pStyle w:val="Textotabla"/>
            </w:pPr>
            <w:proofErr w:type="spellStart"/>
            <w:r>
              <w:t>Cra</w:t>
            </w:r>
            <w:proofErr w:type="spellEnd"/>
            <w:r>
              <w:t xml:space="preserve"> 30 # 25 - 90</w:t>
            </w:r>
          </w:p>
        </w:tc>
        <w:tc>
          <w:tcPr>
            <w:tcW w:w="1701" w:type="dxa"/>
            <w:tcBorders>
              <w:left w:val="single" w:sz="4" w:space="0" w:color="CCCCCC"/>
              <w:bottom w:val="single" w:sz="4" w:space="0" w:color="CCCCCC"/>
              <w:right w:val="single" w:sz="4" w:space="0" w:color="CCCCCC"/>
            </w:tcBorders>
            <w:vAlign w:val="center"/>
          </w:tcPr>
          <w:p w14:paraId="5A5BA900" w14:textId="77777777" w:rsidR="00157F25" w:rsidRDefault="00157F25" w:rsidP="00E44A2D">
            <w:pPr>
              <w:pStyle w:val="Textotabla"/>
            </w:pPr>
            <w:r>
              <w:t>4</w:t>
            </w:r>
          </w:p>
        </w:tc>
      </w:tr>
      <w:tr w:rsidR="00157F25" w14:paraId="7F80A822" w14:textId="77777777" w:rsidTr="00A761D5">
        <w:trPr>
          <w:trHeight w:val="300"/>
          <w:jc w:val="center"/>
        </w:trPr>
        <w:tc>
          <w:tcPr>
            <w:tcW w:w="4390" w:type="dxa"/>
            <w:tcBorders>
              <w:left w:val="single" w:sz="4" w:space="0" w:color="CCCCCC"/>
              <w:bottom w:val="single" w:sz="4" w:space="0" w:color="CCCCCC"/>
            </w:tcBorders>
            <w:vAlign w:val="center"/>
          </w:tcPr>
          <w:p w14:paraId="0DBBD968" w14:textId="77777777" w:rsidR="00157F25" w:rsidRDefault="00157F25" w:rsidP="00E44A2D">
            <w:pPr>
              <w:pStyle w:val="Textotabla"/>
            </w:pPr>
            <w:r>
              <w:t>Terminal de Transportes</w:t>
            </w:r>
          </w:p>
        </w:tc>
        <w:tc>
          <w:tcPr>
            <w:tcW w:w="2976" w:type="dxa"/>
            <w:tcBorders>
              <w:left w:val="single" w:sz="4" w:space="0" w:color="CCCCCC"/>
              <w:bottom w:val="single" w:sz="4" w:space="0" w:color="CCCCCC"/>
            </w:tcBorders>
            <w:vAlign w:val="center"/>
          </w:tcPr>
          <w:p w14:paraId="7A902DC4" w14:textId="77777777" w:rsidR="00157F25" w:rsidRDefault="00157F25" w:rsidP="00E44A2D">
            <w:pPr>
              <w:pStyle w:val="Textotabla"/>
            </w:pPr>
            <w:r>
              <w:t>DG 23 69 A 55</w:t>
            </w:r>
          </w:p>
        </w:tc>
        <w:tc>
          <w:tcPr>
            <w:tcW w:w="1701" w:type="dxa"/>
            <w:tcBorders>
              <w:left w:val="single" w:sz="4" w:space="0" w:color="CCCCCC"/>
              <w:bottom w:val="single" w:sz="4" w:space="0" w:color="CCCCCC"/>
              <w:right w:val="single" w:sz="4" w:space="0" w:color="CCCCCC"/>
            </w:tcBorders>
            <w:vAlign w:val="center"/>
          </w:tcPr>
          <w:p w14:paraId="0838A0E2" w14:textId="77777777" w:rsidR="00157F25" w:rsidRDefault="00157F25" w:rsidP="00E44A2D">
            <w:pPr>
              <w:pStyle w:val="Textotabla"/>
            </w:pPr>
            <w:r>
              <w:t>4</w:t>
            </w:r>
          </w:p>
        </w:tc>
      </w:tr>
      <w:tr w:rsidR="00157F25" w14:paraId="192DD409" w14:textId="77777777" w:rsidTr="00A761D5">
        <w:trPr>
          <w:trHeight w:val="300"/>
          <w:jc w:val="center"/>
        </w:trPr>
        <w:tc>
          <w:tcPr>
            <w:tcW w:w="4390" w:type="dxa"/>
            <w:tcBorders>
              <w:left w:val="single" w:sz="4" w:space="0" w:color="CCCCCC"/>
              <w:bottom w:val="single" w:sz="4" w:space="0" w:color="CCCCCC"/>
            </w:tcBorders>
            <w:vAlign w:val="center"/>
          </w:tcPr>
          <w:p w14:paraId="05BF1CBD" w14:textId="77777777" w:rsidR="00157F25" w:rsidRDefault="00157F25" w:rsidP="00E44A2D">
            <w:pPr>
              <w:pStyle w:val="Textotabla"/>
            </w:pPr>
            <w:r>
              <w:t>Teusaquillo - Alcaldía Local</w:t>
            </w:r>
          </w:p>
        </w:tc>
        <w:tc>
          <w:tcPr>
            <w:tcW w:w="2976" w:type="dxa"/>
            <w:tcBorders>
              <w:left w:val="single" w:sz="4" w:space="0" w:color="CCCCCC"/>
              <w:bottom w:val="single" w:sz="4" w:space="0" w:color="CCCCCC"/>
            </w:tcBorders>
            <w:vAlign w:val="center"/>
          </w:tcPr>
          <w:p w14:paraId="0FBE1FDB" w14:textId="77777777" w:rsidR="00157F25" w:rsidRDefault="00157F25" w:rsidP="00E44A2D">
            <w:pPr>
              <w:pStyle w:val="Textotabla"/>
            </w:pPr>
            <w:r>
              <w:t>Calle 39B # 19 - 46</w:t>
            </w:r>
          </w:p>
        </w:tc>
        <w:tc>
          <w:tcPr>
            <w:tcW w:w="1701" w:type="dxa"/>
            <w:tcBorders>
              <w:left w:val="single" w:sz="4" w:space="0" w:color="CCCCCC"/>
              <w:bottom w:val="single" w:sz="4" w:space="0" w:color="CCCCCC"/>
              <w:right w:val="single" w:sz="4" w:space="0" w:color="CCCCCC"/>
            </w:tcBorders>
            <w:vAlign w:val="center"/>
          </w:tcPr>
          <w:p w14:paraId="0BD8D9F2" w14:textId="77777777" w:rsidR="00157F25" w:rsidRDefault="00157F25" w:rsidP="00E44A2D">
            <w:pPr>
              <w:pStyle w:val="Textotabla"/>
            </w:pPr>
            <w:r>
              <w:t>40</w:t>
            </w:r>
          </w:p>
        </w:tc>
      </w:tr>
      <w:tr w:rsidR="00157F25" w14:paraId="5E8A37F9" w14:textId="77777777" w:rsidTr="00A761D5">
        <w:trPr>
          <w:trHeight w:val="300"/>
          <w:jc w:val="center"/>
        </w:trPr>
        <w:tc>
          <w:tcPr>
            <w:tcW w:w="4390" w:type="dxa"/>
            <w:tcBorders>
              <w:left w:val="single" w:sz="4" w:space="0" w:color="CCCCCC"/>
              <w:bottom w:val="single" w:sz="4" w:space="0" w:color="CCCCCC"/>
            </w:tcBorders>
            <w:vAlign w:val="center"/>
          </w:tcPr>
          <w:p w14:paraId="0E2C1CD0" w14:textId="77777777" w:rsidR="00157F25" w:rsidRDefault="00157F25" w:rsidP="00E44A2D">
            <w:pPr>
              <w:pStyle w:val="Textotabla"/>
            </w:pPr>
            <w:r>
              <w:t>Teusaquillo - Inspecciones</w:t>
            </w:r>
          </w:p>
        </w:tc>
        <w:tc>
          <w:tcPr>
            <w:tcW w:w="2976" w:type="dxa"/>
            <w:tcBorders>
              <w:left w:val="single" w:sz="4" w:space="0" w:color="CCCCCC"/>
              <w:bottom w:val="single" w:sz="4" w:space="0" w:color="CCCCCC"/>
            </w:tcBorders>
            <w:vAlign w:val="center"/>
          </w:tcPr>
          <w:p w14:paraId="4D5A0C3D" w14:textId="77777777" w:rsidR="00157F25" w:rsidRDefault="00157F25" w:rsidP="00E44A2D">
            <w:pPr>
              <w:pStyle w:val="Textotabla"/>
            </w:pPr>
            <w:proofErr w:type="spellStart"/>
            <w:r>
              <w:t>Cra</w:t>
            </w:r>
            <w:proofErr w:type="spellEnd"/>
            <w:r>
              <w:t xml:space="preserve"> 17 # 39 A 38</w:t>
            </w:r>
          </w:p>
        </w:tc>
        <w:tc>
          <w:tcPr>
            <w:tcW w:w="1701" w:type="dxa"/>
            <w:tcBorders>
              <w:left w:val="single" w:sz="4" w:space="0" w:color="CCCCCC"/>
              <w:bottom w:val="single" w:sz="4" w:space="0" w:color="CCCCCC"/>
              <w:right w:val="single" w:sz="4" w:space="0" w:color="CCCCCC"/>
            </w:tcBorders>
            <w:vAlign w:val="center"/>
          </w:tcPr>
          <w:p w14:paraId="12944E3D" w14:textId="77777777" w:rsidR="00157F25" w:rsidRDefault="00157F25" w:rsidP="00E44A2D">
            <w:pPr>
              <w:pStyle w:val="Textotabla"/>
            </w:pPr>
            <w:r>
              <w:t>10</w:t>
            </w:r>
          </w:p>
        </w:tc>
      </w:tr>
      <w:tr w:rsidR="00157F25" w14:paraId="48171E90" w14:textId="77777777" w:rsidTr="00A761D5">
        <w:trPr>
          <w:trHeight w:val="300"/>
          <w:jc w:val="center"/>
        </w:trPr>
        <w:tc>
          <w:tcPr>
            <w:tcW w:w="4390" w:type="dxa"/>
            <w:tcBorders>
              <w:left w:val="single" w:sz="4" w:space="0" w:color="CCCCCC"/>
              <w:bottom w:val="single" w:sz="4" w:space="0" w:color="CCCCCC"/>
            </w:tcBorders>
            <w:vAlign w:val="center"/>
          </w:tcPr>
          <w:p w14:paraId="77924609" w14:textId="77777777" w:rsidR="00157F25" w:rsidRDefault="00157F25" w:rsidP="00E44A2D">
            <w:pPr>
              <w:pStyle w:val="Textotabla"/>
            </w:pPr>
            <w:r>
              <w:t>Teusaquillo - JAL</w:t>
            </w:r>
          </w:p>
        </w:tc>
        <w:tc>
          <w:tcPr>
            <w:tcW w:w="2976" w:type="dxa"/>
            <w:tcBorders>
              <w:left w:val="single" w:sz="4" w:space="0" w:color="CCCCCC"/>
              <w:bottom w:val="single" w:sz="4" w:space="0" w:color="CCCCCC"/>
            </w:tcBorders>
            <w:vAlign w:val="center"/>
          </w:tcPr>
          <w:p w14:paraId="4195CDC4" w14:textId="77777777" w:rsidR="00157F25" w:rsidRDefault="00157F25" w:rsidP="00E44A2D">
            <w:pPr>
              <w:pStyle w:val="Textotabla"/>
            </w:pPr>
            <w:proofErr w:type="spellStart"/>
            <w:r>
              <w:t>Tra</w:t>
            </w:r>
            <w:proofErr w:type="spellEnd"/>
            <w:r>
              <w:t xml:space="preserve"> 28B # 36 - 39</w:t>
            </w:r>
          </w:p>
        </w:tc>
        <w:tc>
          <w:tcPr>
            <w:tcW w:w="1701" w:type="dxa"/>
            <w:tcBorders>
              <w:left w:val="single" w:sz="4" w:space="0" w:color="CCCCCC"/>
              <w:bottom w:val="single" w:sz="4" w:space="0" w:color="CCCCCC"/>
              <w:right w:val="single" w:sz="4" w:space="0" w:color="CCCCCC"/>
            </w:tcBorders>
            <w:vAlign w:val="center"/>
          </w:tcPr>
          <w:p w14:paraId="2B03B3D8" w14:textId="77777777" w:rsidR="00157F25" w:rsidRDefault="00157F25" w:rsidP="00E44A2D">
            <w:pPr>
              <w:pStyle w:val="Textotabla"/>
            </w:pPr>
            <w:r>
              <w:t>10</w:t>
            </w:r>
          </w:p>
        </w:tc>
      </w:tr>
      <w:tr w:rsidR="00157F25" w14:paraId="7E9822F0" w14:textId="77777777" w:rsidTr="00A761D5">
        <w:trPr>
          <w:trHeight w:val="300"/>
          <w:jc w:val="center"/>
        </w:trPr>
        <w:tc>
          <w:tcPr>
            <w:tcW w:w="4390" w:type="dxa"/>
            <w:tcBorders>
              <w:left w:val="single" w:sz="4" w:space="0" w:color="CCCCCC"/>
              <w:bottom w:val="single" w:sz="4" w:space="0" w:color="CCCCCC"/>
            </w:tcBorders>
            <w:vAlign w:val="center"/>
          </w:tcPr>
          <w:p w14:paraId="39FC63E3" w14:textId="77777777" w:rsidR="00157F25" w:rsidRDefault="00157F25" w:rsidP="00E44A2D">
            <w:pPr>
              <w:pStyle w:val="Textotabla"/>
            </w:pPr>
            <w:r>
              <w:t>Tunjuelito - Alcaldía Local</w:t>
            </w:r>
          </w:p>
        </w:tc>
        <w:tc>
          <w:tcPr>
            <w:tcW w:w="2976" w:type="dxa"/>
            <w:tcBorders>
              <w:left w:val="single" w:sz="4" w:space="0" w:color="CCCCCC"/>
              <w:bottom w:val="single" w:sz="4" w:space="0" w:color="CCCCCC"/>
            </w:tcBorders>
            <w:vAlign w:val="center"/>
          </w:tcPr>
          <w:p w14:paraId="2290D2AF" w14:textId="77777777" w:rsidR="00157F25" w:rsidRDefault="00157F25" w:rsidP="00E44A2D">
            <w:pPr>
              <w:pStyle w:val="Textotabla"/>
            </w:pPr>
            <w:proofErr w:type="spellStart"/>
            <w:r>
              <w:t>Cra</w:t>
            </w:r>
            <w:proofErr w:type="spellEnd"/>
            <w:r>
              <w:t xml:space="preserve"> 7 # 51-52 Sur</w:t>
            </w:r>
          </w:p>
        </w:tc>
        <w:tc>
          <w:tcPr>
            <w:tcW w:w="1701" w:type="dxa"/>
            <w:tcBorders>
              <w:left w:val="single" w:sz="4" w:space="0" w:color="CCCCCC"/>
              <w:bottom w:val="single" w:sz="4" w:space="0" w:color="CCCCCC"/>
              <w:right w:val="single" w:sz="4" w:space="0" w:color="CCCCCC"/>
            </w:tcBorders>
            <w:vAlign w:val="center"/>
          </w:tcPr>
          <w:p w14:paraId="28EF4789" w14:textId="77777777" w:rsidR="00157F25" w:rsidRDefault="00157F25" w:rsidP="00E44A2D">
            <w:pPr>
              <w:pStyle w:val="Textotabla"/>
            </w:pPr>
            <w:r>
              <w:t>40</w:t>
            </w:r>
          </w:p>
        </w:tc>
      </w:tr>
      <w:tr w:rsidR="00157F25" w14:paraId="4D3D6159" w14:textId="77777777" w:rsidTr="00A761D5">
        <w:trPr>
          <w:trHeight w:val="300"/>
          <w:jc w:val="center"/>
        </w:trPr>
        <w:tc>
          <w:tcPr>
            <w:tcW w:w="4390" w:type="dxa"/>
            <w:tcBorders>
              <w:left w:val="single" w:sz="4" w:space="0" w:color="CCCCCC"/>
              <w:bottom w:val="single" w:sz="4" w:space="0" w:color="CCCCCC"/>
            </w:tcBorders>
            <w:vAlign w:val="center"/>
          </w:tcPr>
          <w:p w14:paraId="2D815F07" w14:textId="77777777" w:rsidR="00157F25" w:rsidRDefault="00157F25" w:rsidP="00E44A2D">
            <w:pPr>
              <w:pStyle w:val="Textotabla"/>
            </w:pPr>
            <w:r>
              <w:t>Tunjuelito Casa Cultura</w:t>
            </w:r>
          </w:p>
        </w:tc>
        <w:tc>
          <w:tcPr>
            <w:tcW w:w="2976" w:type="dxa"/>
            <w:tcBorders>
              <w:left w:val="single" w:sz="4" w:space="0" w:color="CCCCCC"/>
              <w:bottom w:val="single" w:sz="4" w:space="0" w:color="CCCCCC"/>
            </w:tcBorders>
            <w:vAlign w:val="center"/>
          </w:tcPr>
          <w:p w14:paraId="57276389" w14:textId="77777777" w:rsidR="00157F25" w:rsidRDefault="00157F25" w:rsidP="00E44A2D">
            <w:pPr>
              <w:pStyle w:val="Textotabla"/>
            </w:pPr>
            <w:r>
              <w:t>Diagonal 52 D Sur #27-21</w:t>
            </w:r>
          </w:p>
        </w:tc>
        <w:tc>
          <w:tcPr>
            <w:tcW w:w="1701" w:type="dxa"/>
            <w:tcBorders>
              <w:left w:val="single" w:sz="4" w:space="0" w:color="CCCCCC"/>
              <w:bottom w:val="single" w:sz="4" w:space="0" w:color="CCCCCC"/>
              <w:right w:val="single" w:sz="4" w:space="0" w:color="CCCCCC"/>
            </w:tcBorders>
            <w:vAlign w:val="center"/>
          </w:tcPr>
          <w:p w14:paraId="1D22705D" w14:textId="77777777" w:rsidR="00157F25" w:rsidRDefault="00157F25" w:rsidP="00E44A2D">
            <w:pPr>
              <w:pStyle w:val="Textotabla"/>
            </w:pPr>
            <w:r>
              <w:t>10</w:t>
            </w:r>
          </w:p>
        </w:tc>
      </w:tr>
      <w:tr w:rsidR="00157F25" w14:paraId="0BE366C6" w14:textId="77777777" w:rsidTr="00A761D5">
        <w:trPr>
          <w:trHeight w:val="300"/>
          <w:jc w:val="center"/>
        </w:trPr>
        <w:tc>
          <w:tcPr>
            <w:tcW w:w="4390" w:type="dxa"/>
            <w:tcBorders>
              <w:left w:val="single" w:sz="4" w:space="0" w:color="CCCCCC"/>
              <w:bottom w:val="single" w:sz="4" w:space="0" w:color="CCCCCC"/>
            </w:tcBorders>
            <w:vAlign w:val="center"/>
          </w:tcPr>
          <w:p w14:paraId="46CC6AB3" w14:textId="77777777" w:rsidR="00157F25" w:rsidRDefault="00157F25" w:rsidP="00E44A2D">
            <w:pPr>
              <w:pStyle w:val="Textotabla"/>
            </w:pPr>
            <w:proofErr w:type="spellStart"/>
            <w:r>
              <w:t>Usaquen</w:t>
            </w:r>
            <w:proofErr w:type="spellEnd"/>
            <w:r>
              <w:t xml:space="preserve"> - Alcaldía Local</w:t>
            </w:r>
          </w:p>
        </w:tc>
        <w:tc>
          <w:tcPr>
            <w:tcW w:w="2976" w:type="dxa"/>
            <w:tcBorders>
              <w:left w:val="single" w:sz="4" w:space="0" w:color="CCCCCC"/>
              <w:bottom w:val="single" w:sz="4" w:space="0" w:color="CCCCCC"/>
            </w:tcBorders>
            <w:vAlign w:val="center"/>
          </w:tcPr>
          <w:p w14:paraId="2B2626ED" w14:textId="77777777" w:rsidR="00157F25" w:rsidRDefault="00157F25" w:rsidP="00E44A2D">
            <w:pPr>
              <w:pStyle w:val="Textotabla"/>
            </w:pPr>
            <w:proofErr w:type="spellStart"/>
            <w:r>
              <w:t>Cra</w:t>
            </w:r>
            <w:proofErr w:type="spellEnd"/>
            <w:r>
              <w:t xml:space="preserve"> 6A # 118 – 03</w:t>
            </w:r>
          </w:p>
        </w:tc>
        <w:tc>
          <w:tcPr>
            <w:tcW w:w="1701" w:type="dxa"/>
            <w:tcBorders>
              <w:left w:val="single" w:sz="4" w:space="0" w:color="CCCCCC"/>
              <w:bottom w:val="single" w:sz="4" w:space="0" w:color="CCCCCC"/>
              <w:right w:val="single" w:sz="4" w:space="0" w:color="CCCCCC"/>
            </w:tcBorders>
            <w:vAlign w:val="center"/>
          </w:tcPr>
          <w:p w14:paraId="71B01A07" w14:textId="77777777" w:rsidR="00157F25" w:rsidRDefault="00157F25" w:rsidP="00E44A2D">
            <w:pPr>
              <w:pStyle w:val="Textotabla"/>
            </w:pPr>
            <w:r>
              <w:t>40</w:t>
            </w:r>
          </w:p>
        </w:tc>
      </w:tr>
      <w:tr w:rsidR="00157F25" w14:paraId="36ACBBC2" w14:textId="77777777" w:rsidTr="000F0C97">
        <w:trPr>
          <w:trHeight w:val="383"/>
          <w:jc w:val="center"/>
        </w:trPr>
        <w:tc>
          <w:tcPr>
            <w:tcW w:w="4390" w:type="dxa"/>
            <w:tcBorders>
              <w:left w:val="single" w:sz="4" w:space="0" w:color="CCCCCC"/>
              <w:bottom w:val="single" w:sz="4" w:space="0" w:color="CCCCCC"/>
            </w:tcBorders>
            <w:vAlign w:val="center"/>
          </w:tcPr>
          <w:p w14:paraId="2DEA6085" w14:textId="77777777" w:rsidR="00157F25" w:rsidRDefault="00157F25" w:rsidP="00E44A2D">
            <w:pPr>
              <w:pStyle w:val="Textotabla"/>
            </w:pPr>
            <w:proofErr w:type="spellStart"/>
            <w:r>
              <w:t>Usaquen</w:t>
            </w:r>
            <w:proofErr w:type="spellEnd"/>
            <w:r>
              <w:t xml:space="preserve"> - Coordinación Administrativa y Financiera </w:t>
            </w:r>
          </w:p>
        </w:tc>
        <w:tc>
          <w:tcPr>
            <w:tcW w:w="2976" w:type="dxa"/>
            <w:tcBorders>
              <w:left w:val="single" w:sz="4" w:space="0" w:color="CCCCCC"/>
              <w:bottom w:val="single" w:sz="4" w:space="0" w:color="CCCCCC"/>
            </w:tcBorders>
            <w:vAlign w:val="center"/>
          </w:tcPr>
          <w:p w14:paraId="138596B3" w14:textId="77777777" w:rsidR="00157F25" w:rsidRDefault="00157F25" w:rsidP="00E44A2D">
            <w:pPr>
              <w:pStyle w:val="Textotabla"/>
            </w:pPr>
            <w:r>
              <w:t>Calle 120A # 5 - 45</w:t>
            </w:r>
          </w:p>
        </w:tc>
        <w:tc>
          <w:tcPr>
            <w:tcW w:w="1701" w:type="dxa"/>
            <w:tcBorders>
              <w:left w:val="single" w:sz="4" w:space="0" w:color="CCCCCC"/>
              <w:bottom w:val="single" w:sz="4" w:space="0" w:color="CCCCCC"/>
              <w:right w:val="single" w:sz="4" w:space="0" w:color="CCCCCC"/>
            </w:tcBorders>
            <w:vAlign w:val="center"/>
          </w:tcPr>
          <w:p w14:paraId="06F31657" w14:textId="77777777" w:rsidR="00157F25" w:rsidRDefault="00157F25" w:rsidP="00E44A2D">
            <w:pPr>
              <w:pStyle w:val="Textotabla"/>
            </w:pPr>
            <w:r>
              <w:t>10</w:t>
            </w:r>
          </w:p>
        </w:tc>
      </w:tr>
      <w:tr w:rsidR="00157F25" w14:paraId="63661029" w14:textId="77777777" w:rsidTr="00A761D5">
        <w:trPr>
          <w:trHeight w:val="300"/>
          <w:jc w:val="center"/>
        </w:trPr>
        <w:tc>
          <w:tcPr>
            <w:tcW w:w="4390" w:type="dxa"/>
            <w:tcBorders>
              <w:left w:val="single" w:sz="4" w:space="0" w:color="CCCCCC"/>
              <w:bottom w:val="single" w:sz="4" w:space="0" w:color="CCCCCC"/>
            </w:tcBorders>
            <w:vAlign w:val="center"/>
          </w:tcPr>
          <w:p w14:paraId="1BABC524" w14:textId="77777777" w:rsidR="00157F25" w:rsidRDefault="00157F25" w:rsidP="00E44A2D">
            <w:pPr>
              <w:pStyle w:val="Textotabla"/>
            </w:pPr>
            <w:proofErr w:type="spellStart"/>
            <w:r>
              <w:t>Usaquen</w:t>
            </w:r>
            <w:proofErr w:type="spellEnd"/>
            <w:r>
              <w:t xml:space="preserve"> - Inspecciones</w:t>
            </w:r>
          </w:p>
        </w:tc>
        <w:tc>
          <w:tcPr>
            <w:tcW w:w="2976" w:type="dxa"/>
            <w:tcBorders>
              <w:left w:val="single" w:sz="4" w:space="0" w:color="CCCCCC"/>
              <w:bottom w:val="single" w:sz="4" w:space="0" w:color="CCCCCC"/>
            </w:tcBorders>
            <w:vAlign w:val="center"/>
          </w:tcPr>
          <w:p w14:paraId="27B6AA61" w14:textId="77777777" w:rsidR="00157F25" w:rsidRDefault="00157F25" w:rsidP="00E44A2D">
            <w:pPr>
              <w:pStyle w:val="Textotabla"/>
            </w:pPr>
            <w:r>
              <w:t>Calle 122 # 7A - 61</w:t>
            </w:r>
          </w:p>
        </w:tc>
        <w:tc>
          <w:tcPr>
            <w:tcW w:w="1701" w:type="dxa"/>
            <w:tcBorders>
              <w:left w:val="single" w:sz="4" w:space="0" w:color="CCCCCC"/>
              <w:bottom w:val="single" w:sz="4" w:space="0" w:color="CCCCCC"/>
              <w:right w:val="single" w:sz="4" w:space="0" w:color="CCCCCC"/>
            </w:tcBorders>
            <w:vAlign w:val="center"/>
          </w:tcPr>
          <w:p w14:paraId="25B31CD6" w14:textId="77777777" w:rsidR="00157F25" w:rsidRDefault="00157F25" w:rsidP="00E44A2D">
            <w:pPr>
              <w:pStyle w:val="Textotabla"/>
            </w:pPr>
            <w:r>
              <w:t>10</w:t>
            </w:r>
          </w:p>
        </w:tc>
      </w:tr>
      <w:tr w:rsidR="00157F25" w14:paraId="7F1738CF" w14:textId="77777777" w:rsidTr="00A761D5">
        <w:trPr>
          <w:trHeight w:val="300"/>
          <w:jc w:val="center"/>
        </w:trPr>
        <w:tc>
          <w:tcPr>
            <w:tcW w:w="4390" w:type="dxa"/>
            <w:tcBorders>
              <w:left w:val="single" w:sz="4" w:space="0" w:color="CCCCCC"/>
              <w:bottom w:val="single" w:sz="4" w:space="0" w:color="CCCCCC"/>
            </w:tcBorders>
            <w:vAlign w:val="center"/>
          </w:tcPr>
          <w:p w14:paraId="5D86ED9A" w14:textId="77777777" w:rsidR="00157F25" w:rsidRDefault="00157F25" w:rsidP="00E44A2D">
            <w:pPr>
              <w:pStyle w:val="Textotabla"/>
            </w:pPr>
            <w:proofErr w:type="spellStart"/>
            <w:r>
              <w:t>Usaquen</w:t>
            </w:r>
            <w:proofErr w:type="spellEnd"/>
            <w:r>
              <w:t xml:space="preserve"> - JAL Antigua</w:t>
            </w:r>
          </w:p>
        </w:tc>
        <w:tc>
          <w:tcPr>
            <w:tcW w:w="2976" w:type="dxa"/>
            <w:tcBorders>
              <w:left w:val="single" w:sz="4" w:space="0" w:color="CCCCCC"/>
              <w:bottom w:val="single" w:sz="4" w:space="0" w:color="CCCCCC"/>
            </w:tcBorders>
            <w:vAlign w:val="center"/>
          </w:tcPr>
          <w:p w14:paraId="1C561EB0" w14:textId="77777777" w:rsidR="00157F25" w:rsidRDefault="00157F25" w:rsidP="00E44A2D">
            <w:pPr>
              <w:pStyle w:val="Textotabla"/>
            </w:pPr>
            <w:r>
              <w:t>Calle 120A # 7 - 55</w:t>
            </w:r>
          </w:p>
        </w:tc>
        <w:tc>
          <w:tcPr>
            <w:tcW w:w="1701" w:type="dxa"/>
            <w:tcBorders>
              <w:left w:val="single" w:sz="4" w:space="0" w:color="CCCCCC"/>
              <w:bottom w:val="single" w:sz="4" w:space="0" w:color="CCCCCC"/>
              <w:right w:val="single" w:sz="4" w:space="0" w:color="CCCCCC"/>
            </w:tcBorders>
            <w:vAlign w:val="center"/>
          </w:tcPr>
          <w:p w14:paraId="2EE41570" w14:textId="77777777" w:rsidR="00157F25" w:rsidRDefault="00157F25" w:rsidP="00E44A2D">
            <w:pPr>
              <w:pStyle w:val="Textotabla"/>
            </w:pPr>
            <w:r>
              <w:t>10</w:t>
            </w:r>
          </w:p>
        </w:tc>
      </w:tr>
      <w:tr w:rsidR="00157F25" w14:paraId="554BDD09" w14:textId="77777777" w:rsidTr="00A761D5">
        <w:trPr>
          <w:trHeight w:val="300"/>
          <w:jc w:val="center"/>
        </w:trPr>
        <w:tc>
          <w:tcPr>
            <w:tcW w:w="4390" w:type="dxa"/>
            <w:tcBorders>
              <w:left w:val="single" w:sz="4" w:space="0" w:color="CCCCCC"/>
              <w:bottom w:val="single" w:sz="4" w:space="0" w:color="CCCCCC"/>
            </w:tcBorders>
            <w:vAlign w:val="center"/>
          </w:tcPr>
          <w:p w14:paraId="38EB5636" w14:textId="77777777" w:rsidR="00157F25" w:rsidRDefault="00157F25" w:rsidP="00E44A2D">
            <w:pPr>
              <w:pStyle w:val="Textotabla"/>
            </w:pPr>
            <w:proofErr w:type="spellStart"/>
            <w:r>
              <w:t>Usaquen</w:t>
            </w:r>
            <w:proofErr w:type="spellEnd"/>
            <w:r>
              <w:t xml:space="preserve"> - JAL Nueva</w:t>
            </w:r>
          </w:p>
        </w:tc>
        <w:tc>
          <w:tcPr>
            <w:tcW w:w="2976" w:type="dxa"/>
            <w:tcBorders>
              <w:left w:val="single" w:sz="4" w:space="0" w:color="CCCCCC"/>
              <w:bottom w:val="single" w:sz="4" w:space="0" w:color="CCCCCC"/>
            </w:tcBorders>
            <w:vAlign w:val="center"/>
          </w:tcPr>
          <w:p w14:paraId="37571695" w14:textId="77777777" w:rsidR="00157F25" w:rsidRDefault="00157F25" w:rsidP="00E44A2D">
            <w:pPr>
              <w:pStyle w:val="Textotabla"/>
            </w:pPr>
            <w:r>
              <w:t>Calle 123 # 7 - 51 ED 705</w:t>
            </w:r>
          </w:p>
        </w:tc>
        <w:tc>
          <w:tcPr>
            <w:tcW w:w="1701" w:type="dxa"/>
            <w:tcBorders>
              <w:left w:val="single" w:sz="4" w:space="0" w:color="CCCCCC"/>
              <w:bottom w:val="single" w:sz="4" w:space="0" w:color="CCCCCC"/>
              <w:right w:val="single" w:sz="4" w:space="0" w:color="CCCCCC"/>
            </w:tcBorders>
            <w:vAlign w:val="center"/>
          </w:tcPr>
          <w:p w14:paraId="230A181D" w14:textId="77777777" w:rsidR="00157F25" w:rsidRDefault="00157F25" w:rsidP="00E44A2D">
            <w:pPr>
              <w:pStyle w:val="Textotabla"/>
            </w:pPr>
            <w:r>
              <w:t>10</w:t>
            </w:r>
          </w:p>
        </w:tc>
      </w:tr>
      <w:tr w:rsidR="00157F25" w14:paraId="2EC5878B" w14:textId="77777777" w:rsidTr="00A761D5">
        <w:trPr>
          <w:trHeight w:val="300"/>
          <w:jc w:val="center"/>
        </w:trPr>
        <w:tc>
          <w:tcPr>
            <w:tcW w:w="4390" w:type="dxa"/>
            <w:tcBorders>
              <w:left w:val="single" w:sz="4" w:space="0" w:color="CCCCCC"/>
              <w:bottom w:val="single" w:sz="4" w:space="0" w:color="CCCCCC"/>
            </w:tcBorders>
            <w:vAlign w:val="center"/>
          </w:tcPr>
          <w:p w14:paraId="5A6B8D91" w14:textId="77777777" w:rsidR="00157F25" w:rsidRDefault="00157F25" w:rsidP="00E44A2D">
            <w:pPr>
              <w:pStyle w:val="Textotabla"/>
            </w:pPr>
            <w:proofErr w:type="spellStart"/>
            <w:r>
              <w:t>Usaquen</w:t>
            </w:r>
            <w:proofErr w:type="spellEnd"/>
            <w:r>
              <w:t xml:space="preserve"> Casa del Consumidor</w:t>
            </w:r>
          </w:p>
        </w:tc>
        <w:tc>
          <w:tcPr>
            <w:tcW w:w="2976" w:type="dxa"/>
            <w:tcBorders>
              <w:left w:val="single" w:sz="4" w:space="0" w:color="CCCCCC"/>
              <w:bottom w:val="single" w:sz="4" w:space="0" w:color="CCCCCC"/>
            </w:tcBorders>
            <w:vAlign w:val="center"/>
          </w:tcPr>
          <w:p w14:paraId="6B22D1B5" w14:textId="77777777" w:rsidR="00157F25" w:rsidRDefault="00157F25" w:rsidP="00E44A2D">
            <w:pPr>
              <w:pStyle w:val="Textotabla"/>
            </w:pPr>
            <w:r>
              <w:t>Calle 153A 7 - 08</w:t>
            </w:r>
          </w:p>
        </w:tc>
        <w:tc>
          <w:tcPr>
            <w:tcW w:w="1701" w:type="dxa"/>
            <w:tcBorders>
              <w:left w:val="single" w:sz="4" w:space="0" w:color="CCCCCC"/>
              <w:bottom w:val="single" w:sz="4" w:space="0" w:color="CCCCCC"/>
              <w:right w:val="single" w:sz="4" w:space="0" w:color="CCCCCC"/>
            </w:tcBorders>
            <w:vAlign w:val="center"/>
          </w:tcPr>
          <w:p w14:paraId="31D40B62" w14:textId="77777777" w:rsidR="00157F25" w:rsidRDefault="00157F25" w:rsidP="00E44A2D">
            <w:pPr>
              <w:pStyle w:val="Textotabla"/>
            </w:pPr>
            <w:r>
              <w:t>4</w:t>
            </w:r>
          </w:p>
        </w:tc>
      </w:tr>
      <w:tr w:rsidR="00157F25" w14:paraId="5896F165" w14:textId="77777777" w:rsidTr="00A761D5">
        <w:trPr>
          <w:trHeight w:val="300"/>
          <w:jc w:val="center"/>
        </w:trPr>
        <w:tc>
          <w:tcPr>
            <w:tcW w:w="4390" w:type="dxa"/>
            <w:tcBorders>
              <w:left w:val="single" w:sz="4" w:space="0" w:color="CCCCCC"/>
              <w:bottom w:val="single" w:sz="4" w:space="0" w:color="CCCCCC"/>
            </w:tcBorders>
            <w:vAlign w:val="center"/>
          </w:tcPr>
          <w:p w14:paraId="6AEDAA46" w14:textId="77777777" w:rsidR="00157F25" w:rsidRDefault="00157F25" w:rsidP="00E44A2D">
            <w:pPr>
              <w:pStyle w:val="Textotabla"/>
            </w:pPr>
            <w:r>
              <w:t>Usme - Alcaldía Local Nueva</w:t>
            </w:r>
          </w:p>
        </w:tc>
        <w:tc>
          <w:tcPr>
            <w:tcW w:w="2976" w:type="dxa"/>
            <w:tcBorders>
              <w:left w:val="single" w:sz="4" w:space="0" w:color="CCCCCC"/>
              <w:bottom w:val="single" w:sz="4" w:space="0" w:color="CCCCCC"/>
            </w:tcBorders>
            <w:vAlign w:val="center"/>
          </w:tcPr>
          <w:p w14:paraId="3AAA23E9" w14:textId="77777777" w:rsidR="00157F25" w:rsidRDefault="00157F25" w:rsidP="00E44A2D">
            <w:pPr>
              <w:pStyle w:val="Textotabla"/>
            </w:pPr>
            <w:r>
              <w:t>Calle 137B Sur # 12 - 65</w:t>
            </w:r>
          </w:p>
        </w:tc>
        <w:tc>
          <w:tcPr>
            <w:tcW w:w="1701" w:type="dxa"/>
            <w:tcBorders>
              <w:left w:val="single" w:sz="4" w:space="0" w:color="CCCCCC"/>
              <w:bottom w:val="single" w:sz="4" w:space="0" w:color="CCCCCC"/>
              <w:right w:val="single" w:sz="4" w:space="0" w:color="CCCCCC"/>
            </w:tcBorders>
            <w:vAlign w:val="center"/>
          </w:tcPr>
          <w:p w14:paraId="2C306B73" w14:textId="77777777" w:rsidR="00157F25" w:rsidRDefault="00157F25" w:rsidP="00E44A2D">
            <w:pPr>
              <w:pStyle w:val="Textotabla"/>
            </w:pPr>
            <w:r>
              <w:t>40</w:t>
            </w:r>
          </w:p>
        </w:tc>
      </w:tr>
      <w:tr w:rsidR="00157F25" w14:paraId="45B968D3" w14:textId="77777777" w:rsidTr="00A761D5">
        <w:trPr>
          <w:trHeight w:val="300"/>
          <w:jc w:val="center"/>
        </w:trPr>
        <w:tc>
          <w:tcPr>
            <w:tcW w:w="4390" w:type="dxa"/>
            <w:tcBorders>
              <w:left w:val="single" w:sz="4" w:space="0" w:color="CCCCCC"/>
              <w:bottom w:val="single" w:sz="4" w:space="0" w:color="CCCCCC"/>
            </w:tcBorders>
            <w:vAlign w:val="center"/>
          </w:tcPr>
          <w:p w14:paraId="31B788A2" w14:textId="77777777" w:rsidR="00157F25" w:rsidRDefault="00157F25" w:rsidP="00E44A2D">
            <w:pPr>
              <w:pStyle w:val="Textotabla"/>
            </w:pPr>
            <w:r>
              <w:t>Usme - Alcaldía Local Vieja</w:t>
            </w:r>
          </w:p>
        </w:tc>
        <w:tc>
          <w:tcPr>
            <w:tcW w:w="2976" w:type="dxa"/>
            <w:tcBorders>
              <w:left w:val="single" w:sz="4" w:space="0" w:color="CCCCCC"/>
              <w:bottom w:val="single" w:sz="4" w:space="0" w:color="CCCCCC"/>
            </w:tcBorders>
            <w:vAlign w:val="center"/>
          </w:tcPr>
          <w:p w14:paraId="690179A1" w14:textId="77777777" w:rsidR="00157F25" w:rsidRDefault="00157F25" w:rsidP="00E44A2D">
            <w:pPr>
              <w:pStyle w:val="Textotabla"/>
            </w:pPr>
            <w:proofErr w:type="spellStart"/>
            <w:r>
              <w:t>Cra</w:t>
            </w:r>
            <w:proofErr w:type="spellEnd"/>
            <w:r>
              <w:t xml:space="preserve"> 2A # 137 - 71 sur</w:t>
            </w:r>
          </w:p>
        </w:tc>
        <w:tc>
          <w:tcPr>
            <w:tcW w:w="1701" w:type="dxa"/>
            <w:tcBorders>
              <w:left w:val="single" w:sz="4" w:space="0" w:color="CCCCCC"/>
              <w:bottom w:val="single" w:sz="4" w:space="0" w:color="CCCCCC"/>
              <w:right w:val="single" w:sz="4" w:space="0" w:color="CCCCCC"/>
            </w:tcBorders>
            <w:vAlign w:val="center"/>
          </w:tcPr>
          <w:p w14:paraId="78A3F9F7" w14:textId="77777777" w:rsidR="00157F25" w:rsidRDefault="00157F25" w:rsidP="00E44A2D">
            <w:pPr>
              <w:pStyle w:val="Textotabla"/>
            </w:pPr>
            <w:r>
              <w:t>10</w:t>
            </w:r>
          </w:p>
        </w:tc>
      </w:tr>
      <w:tr w:rsidR="00157F25" w14:paraId="18B9123B" w14:textId="77777777" w:rsidTr="00A761D5">
        <w:trPr>
          <w:trHeight w:val="300"/>
          <w:jc w:val="center"/>
        </w:trPr>
        <w:tc>
          <w:tcPr>
            <w:tcW w:w="4390" w:type="dxa"/>
            <w:tcBorders>
              <w:left w:val="single" w:sz="4" w:space="0" w:color="CCCCCC"/>
              <w:bottom w:val="single" w:sz="4" w:space="0" w:color="CCCCCC"/>
            </w:tcBorders>
            <w:vAlign w:val="center"/>
          </w:tcPr>
          <w:p w14:paraId="74F7364C" w14:textId="77777777" w:rsidR="00157F25" w:rsidRDefault="00157F25" w:rsidP="00E44A2D">
            <w:pPr>
              <w:pStyle w:val="Textotabla"/>
            </w:pPr>
            <w:r>
              <w:t>Usme - Inspecciones</w:t>
            </w:r>
          </w:p>
        </w:tc>
        <w:tc>
          <w:tcPr>
            <w:tcW w:w="2976" w:type="dxa"/>
            <w:tcBorders>
              <w:left w:val="single" w:sz="4" w:space="0" w:color="CCCCCC"/>
              <w:bottom w:val="single" w:sz="4" w:space="0" w:color="CCCCCC"/>
            </w:tcBorders>
            <w:vAlign w:val="center"/>
          </w:tcPr>
          <w:p w14:paraId="4AEB0509" w14:textId="77777777" w:rsidR="00157F25" w:rsidRDefault="00157F25" w:rsidP="00E44A2D">
            <w:pPr>
              <w:pStyle w:val="Textotabla"/>
            </w:pPr>
            <w:r>
              <w:t>Calle 137c # 2A - 51 Sur</w:t>
            </w:r>
          </w:p>
        </w:tc>
        <w:tc>
          <w:tcPr>
            <w:tcW w:w="1701" w:type="dxa"/>
            <w:tcBorders>
              <w:left w:val="single" w:sz="4" w:space="0" w:color="CCCCCC"/>
              <w:bottom w:val="single" w:sz="4" w:space="0" w:color="CCCCCC"/>
              <w:right w:val="single" w:sz="4" w:space="0" w:color="CCCCCC"/>
            </w:tcBorders>
            <w:vAlign w:val="center"/>
          </w:tcPr>
          <w:p w14:paraId="352CF4D3" w14:textId="77777777" w:rsidR="00157F25" w:rsidRDefault="00157F25" w:rsidP="00E44A2D">
            <w:pPr>
              <w:pStyle w:val="Textotabla"/>
            </w:pPr>
            <w:r>
              <w:t>10</w:t>
            </w:r>
          </w:p>
        </w:tc>
      </w:tr>
    </w:tbl>
    <w:p w14:paraId="04D1753F" w14:textId="728BAE47" w:rsidR="00B23557" w:rsidRDefault="00B23557">
      <w:pPr>
        <w:pStyle w:val="Textoindependiente"/>
      </w:pPr>
    </w:p>
    <w:p w14:paraId="73A9C310" w14:textId="52AD44F5" w:rsidR="00B23557" w:rsidRDefault="00B23557">
      <w:pPr>
        <w:pStyle w:val="Textoindependiente"/>
      </w:pPr>
    </w:p>
    <w:p w14:paraId="5C3B467D" w14:textId="690C214B" w:rsidR="00B23557" w:rsidRDefault="00B23557">
      <w:pPr>
        <w:pStyle w:val="Textoindependiente"/>
      </w:pPr>
    </w:p>
    <w:p w14:paraId="7AFBD290" w14:textId="70E2527B" w:rsidR="00EE718E" w:rsidRDefault="0021768A">
      <w:pPr>
        <w:pStyle w:val="Subttulo"/>
      </w:pPr>
      <w:r>
        <w:lastRenderedPageBreak/>
        <w:t>Red Local e Inalámbrica</w:t>
      </w:r>
    </w:p>
    <w:p w14:paraId="29C9E4BC" w14:textId="77777777" w:rsidR="00EE718E" w:rsidRDefault="0021768A">
      <w:pPr>
        <w:pStyle w:val="Textoindependiente"/>
      </w:pPr>
      <w:r>
        <w:t xml:space="preserve">La entidad tiene una red en estrella definida por nodos (sedes), en la actualizad la conforman 60 sedes, a nivel local o </w:t>
      </w:r>
      <w:proofErr w:type="spellStart"/>
      <w:r>
        <w:t>Lan</w:t>
      </w:r>
      <w:proofErr w:type="spellEnd"/>
      <w:r>
        <w:t xml:space="preserve"> la infraestructura es de propiedad de la entidad y a nivel </w:t>
      </w:r>
      <w:proofErr w:type="spellStart"/>
      <w:r>
        <w:t>Wan</w:t>
      </w:r>
      <w:proofErr w:type="spellEnd"/>
      <w:r>
        <w:t xml:space="preserve"> es manejada por el proveedor de servicios de conectividad que en este caso es ETB.</w:t>
      </w:r>
    </w:p>
    <w:p w14:paraId="4158D50B" w14:textId="77777777" w:rsidR="00EE718E" w:rsidRDefault="0021768A">
      <w:pPr>
        <w:pStyle w:val="Textoindependiente"/>
      </w:pPr>
      <w:r>
        <w:t xml:space="preserve">La red de datos se encuentra segmentada en </w:t>
      </w:r>
      <w:proofErr w:type="spellStart"/>
      <w:r>
        <w:t>Vlan's</w:t>
      </w:r>
      <w:proofErr w:type="spellEnd"/>
      <w:r>
        <w:t xml:space="preserve"> (Red de área local virtual), lo cual es una ventaja en la administración y cambios que puedan presentarse en la red, mejora la seguridad, mejora el rendimiento de la red, disminuye el riesgo de propagación de virus en toda la red de la Entidad, permite perfilar a los usuarios para acceder a los diferentes servicios según los permisos establecidos por las políticas de la Entidad.</w:t>
      </w:r>
    </w:p>
    <w:p w14:paraId="6CB553B4" w14:textId="77777777" w:rsidR="00734E02" w:rsidRDefault="00734E02" w:rsidP="00734E02">
      <w:pPr>
        <w:pStyle w:val="Subttulo"/>
      </w:pPr>
      <w:bookmarkStart w:id="88" w:name="_Toc48892724"/>
      <w:r>
        <w:t>Red WAN</w:t>
      </w:r>
    </w:p>
    <w:p w14:paraId="0DDF71FC" w14:textId="77777777" w:rsidR="00734E02" w:rsidRDefault="00734E02" w:rsidP="00734E02">
      <w:pPr>
        <w:pStyle w:val="Textoindependiente"/>
      </w:pPr>
      <w:r>
        <w:t>La red WAN está conformada por 70 sedes o nodos administrados y de propiedad del proveedor de servicios ETB, actualmente se cuenta con un contrato el cual nos permite adicionar, eliminar enlaces dedicados de acuerda a las necesidades de la Entidad, así como ampliar o disminuir los anchos de banda de los enlaces contratados actualmente. El proveedor de conectividad también es el encargado de administrar los registros DNS.</w:t>
      </w:r>
    </w:p>
    <w:p w14:paraId="5024922F" w14:textId="77777777" w:rsidR="00734E02" w:rsidRDefault="00734E02" w:rsidP="00734E02">
      <w:pPr>
        <w:pStyle w:val="Subttulo"/>
      </w:pPr>
      <w:r>
        <w:t>IPV6</w:t>
      </w:r>
    </w:p>
    <w:p w14:paraId="406ED0EC" w14:textId="06AFE3C5" w:rsidR="00734E02" w:rsidRDefault="00734E02" w:rsidP="00734E02">
      <w:pPr>
        <w:pStyle w:val="Textoindependiente"/>
      </w:pPr>
      <w:r>
        <w:t xml:space="preserve">La SDG requiere adquirió e implemento un </w:t>
      </w:r>
      <w:r w:rsidR="000F0C97">
        <w:t>p</w:t>
      </w:r>
      <w:r>
        <w:t>ool de direcciones basado en protocolo de internet de Tecnologías de la Información y las Comunicaciones.</w:t>
      </w:r>
      <w:r w:rsidR="004B1E81" w:rsidRPr="004B1E81">
        <w:t xml:space="preserve"> </w:t>
      </w:r>
      <w:r w:rsidR="004B1E81">
        <w:t>versión 6 (IPV6) con el fin de configurar la arquitectura actual de conectividad LAN, WAN y seguridad perimetral para cumplir con los objetivos de innovación tecnológica que exige el País y para dar cumplimiento a los lineamientos de la resolución 2710 del 2017 y al nuevo esquema de direccionamiento IP dados por el Ministerio</w:t>
      </w:r>
    </w:p>
    <w:p w14:paraId="7651B60A" w14:textId="531D3C6B" w:rsidR="00734E02" w:rsidRDefault="00734E02" w:rsidP="00734E02">
      <w:pPr>
        <w:pStyle w:val="Textoindependiente"/>
      </w:pPr>
      <w:r>
        <w:t>La SDG adquirió el pool de direccionamiento IPV6 a través del contrato 775 del 2019 a LACNIC que es el organismo para América Latina y Caribe encargado de asignar Direcciones de Internet en ipv6, se adquiere un prefijo con longitud de /48 y queda registrado a nombre de la Secretar</w:t>
      </w:r>
      <w:r w:rsidR="00DE60F8">
        <w:t>í</w:t>
      </w:r>
      <w:r>
        <w:t>a Distrital de Gobierno. Se maneja dual-</w:t>
      </w:r>
      <w:proofErr w:type="spellStart"/>
      <w:r>
        <w:t>stack</w:t>
      </w:r>
      <w:proofErr w:type="spellEnd"/>
      <w:r>
        <w:t xml:space="preserve"> para permitir el funcionamiento de los dos protocolos IPV4 y IPV6 y así evitar indisponibilidad del servicio.</w:t>
      </w:r>
    </w:p>
    <w:p w14:paraId="37C18256" w14:textId="076D81A6" w:rsidR="00734E02" w:rsidRDefault="00734E02" w:rsidP="00734E02">
      <w:pPr>
        <w:pStyle w:val="Textoindependiente"/>
      </w:pPr>
      <w:r>
        <w:t>Las actividades que se han desarrollado para la implementación de este protocolo en la Entidad son:</w:t>
      </w:r>
    </w:p>
    <w:p w14:paraId="14E9DA2D" w14:textId="77777777" w:rsidR="00272A85" w:rsidRDefault="00734E02" w:rsidP="00CB4EDA">
      <w:pPr>
        <w:pStyle w:val="Prrafodelista"/>
        <w:numPr>
          <w:ilvl w:val="0"/>
          <w:numId w:val="47"/>
        </w:numPr>
      </w:pPr>
      <w:r>
        <w:t>Levantamiento de inventarios de activos de información (</w:t>
      </w:r>
      <w:proofErr w:type="spellStart"/>
      <w:r>
        <w:t>hadware</w:t>
      </w:r>
      <w:proofErr w:type="spellEnd"/>
      <w:r>
        <w:t>).</w:t>
      </w:r>
    </w:p>
    <w:p w14:paraId="6818AA06" w14:textId="7A2FC01C" w:rsidR="00734E02" w:rsidRDefault="00734E02" w:rsidP="00CB4EDA">
      <w:pPr>
        <w:pStyle w:val="Prrafodelista"/>
        <w:numPr>
          <w:ilvl w:val="0"/>
          <w:numId w:val="47"/>
        </w:numPr>
      </w:pPr>
      <w:r>
        <w:t>Diseño nueva topología de red para la implementación de IPV6.</w:t>
      </w:r>
    </w:p>
    <w:p w14:paraId="153F865E" w14:textId="77777777" w:rsidR="00734E02" w:rsidRDefault="00734E02" w:rsidP="004412BF">
      <w:pPr>
        <w:pStyle w:val="Prrafodelista"/>
        <w:numPr>
          <w:ilvl w:val="0"/>
          <w:numId w:val="47"/>
        </w:numPr>
      </w:pPr>
      <w:r>
        <w:t xml:space="preserve">Anuncio del sistema de rutas </w:t>
      </w:r>
      <w:proofErr w:type="spellStart"/>
      <w:r>
        <w:t>inter-dominio</w:t>
      </w:r>
      <w:proofErr w:type="spellEnd"/>
      <w:r>
        <w:t xml:space="preserve"> de internet del bloque asignado. </w:t>
      </w:r>
    </w:p>
    <w:p w14:paraId="411283FD" w14:textId="737025D8" w:rsidR="00734E02" w:rsidRDefault="00734E02" w:rsidP="004412BF">
      <w:pPr>
        <w:pStyle w:val="Prrafodelista"/>
        <w:numPr>
          <w:ilvl w:val="0"/>
          <w:numId w:val="47"/>
        </w:numPr>
      </w:pPr>
      <w:r>
        <w:lastRenderedPageBreak/>
        <w:t xml:space="preserve">Configuración del protocolo de enrutamiento BGP en los equipos </w:t>
      </w:r>
      <w:proofErr w:type="spellStart"/>
      <w:r>
        <w:t>fortigate</w:t>
      </w:r>
      <w:proofErr w:type="spellEnd"/>
      <w:r>
        <w:t xml:space="preserve"> 1500D de la Secretar</w:t>
      </w:r>
      <w:r w:rsidR="00DE60F8">
        <w:t>í</w:t>
      </w:r>
      <w:r>
        <w:t>a Distrital de Gobierno para propagar el pool IPV6 en internet.</w:t>
      </w:r>
    </w:p>
    <w:p w14:paraId="7E5E5174" w14:textId="77777777" w:rsidR="00734E02" w:rsidRDefault="00734E02" w:rsidP="004412BF">
      <w:pPr>
        <w:pStyle w:val="Prrafodelista"/>
        <w:numPr>
          <w:ilvl w:val="0"/>
          <w:numId w:val="47"/>
        </w:numPr>
      </w:pPr>
      <w:r>
        <w:t xml:space="preserve">Configuración de las interfaces IPV6 en todos los equipos de seguridad informática Firewall </w:t>
      </w:r>
      <w:proofErr w:type="spellStart"/>
      <w:r>
        <w:t>Fortigate</w:t>
      </w:r>
      <w:proofErr w:type="spellEnd"/>
      <w:r>
        <w:t xml:space="preserve"> 1500D, FG200B, FG200D, FG240D, FG30D, </w:t>
      </w:r>
      <w:proofErr w:type="spellStart"/>
      <w:r>
        <w:t>FortiWeb</w:t>
      </w:r>
      <w:proofErr w:type="spellEnd"/>
      <w:r>
        <w:t xml:space="preserve"> FVM040000, </w:t>
      </w:r>
      <w:proofErr w:type="spellStart"/>
      <w:r>
        <w:t>Fortigate</w:t>
      </w:r>
      <w:proofErr w:type="spellEnd"/>
      <w:r>
        <w:t xml:space="preserve"> FGVM00000, </w:t>
      </w:r>
      <w:proofErr w:type="spellStart"/>
      <w:r>
        <w:t>Fortianalyzer</w:t>
      </w:r>
      <w:proofErr w:type="spellEnd"/>
      <w:r>
        <w:t xml:space="preserve">, </w:t>
      </w:r>
      <w:proofErr w:type="spellStart"/>
      <w:r>
        <w:t>Fortimanager</w:t>
      </w:r>
      <w:proofErr w:type="spellEnd"/>
      <w:r>
        <w:t>.</w:t>
      </w:r>
    </w:p>
    <w:p w14:paraId="0367D976" w14:textId="77777777" w:rsidR="00734E02" w:rsidRDefault="00734E02" w:rsidP="004412BF">
      <w:pPr>
        <w:pStyle w:val="Prrafodelista"/>
        <w:numPr>
          <w:ilvl w:val="0"/>
          <w:numId w:val="47"/>
        </w:numPr>
      </w:pPr>
      <w:r>
        <w:t xml:space="preserve">Configuración de IPV6 de los equipos activos switch de </w:t>
      </w:r>
      <w:proofErr w:type="spellStart"/>
      <w:r>
        <w:t>core</w:t>
      </w:r>
      <w:proofErr w:type="spellEnd"/>
      <w:r>
        <w:t xml:space="preserve"> de nivel central, localidades y sedes anexas.</w:t>
      </w:r>
    </w:p>
    <w:p w14:paraId="420E4355" w14:textId="77777777" w:rsidR="00734E02" w:rsidRDefault="00734E02" w:rsidP="004412BF">
      <w:pPr>
        <w:pStyle w:val="Prrafodelista"/>
        <w:numPr>
          <w:ilvl w:val="0"/>
          <w:numId w:val="47"/>
        </w:numPr>
      </w:pPr>
      <w:r>
        <w:t xml:space="preserve">Configuraciones a nivel </w:t>
      </w:r>
      <w:proofErr w:type="spellStart"/>
      <w:r>
        <w:t>Wan</w:t>
      </w:r>
      <w:proofErr w:type="spellEnd"/>
      <w:r>
        <w:t xml:space="preserve"> para garantizar la conectividad entre las sedes remotas y nivel central.</w:t>
      </w:r>
    </w:p>
    <w:p w14:paraId="3839E7F3" w14:textId="77777777" w:rsidR="00734E02" w:rsidRDefault="00734E02" w:rsidP="004412BF">
      <w:pPr>
        <w:pStyle w:val="Prrafodelista"/>
        <w:numPr>
          <w:ilvl w:val="0"/>
          <w:numId w:val="47"/>
        </w:numPr>
      </w:pPr>
      <w:r>
        <w:t xml:space="preserve">Configuraciones de políticas de seguridad IPV6 en los dispositivos firewall </w:t>
      </w:r>
      <w:proofErr w:type="spellStart"/>
      <w:r>
        <w:t>fortigate</w:t>
      </w:r>
      <w:proofErr w:type="spellEnd"/>
      <w:r>
        <w:t xml:space="preserve"> 1500D de Novel Central con el fin de proteger la red de posibles amenazas y ataques.</w:t>
      </w:r>
    </w:p>
    <w:p w14:paraId="2084277A" w14:textId="0C3D1F91" w:rsidR="00734E02" w:rsidRDefault="00734E02" w:rsidP="004412BF">
      <w:pPr>
        <w:pStyle w:val="Prrafodelista"/>
        <w:numPr>
          <w:ilvl w:val="0"/>
          <w:numId w:val="47"/>
        </w:numPr>
      </w:pPr>
      <w:r>
        <w:t>Configuración de los servicios de DCHPV6 y registros AAAA DNS de la Secretar</w:t>
      </w:r>
      <w:r w:rsidR="00272A85">
        <w:t>í</w:t>
      </w:r>
      <w:r>
        <w:t>a Distrital de Gobierno.</w:t>
      </w:r>
    </w:p>
    <w:p w14:paraId="08EB30C4" w14:textId="77777777" w:rsidR="00734E02" w:rsidRDefault="00734E02" w:rsidP="004412BF">
      <w:pPr>
        <w:pStyle w:val="Prrafodelista"/>
        <w:numPr>
          <w:ilvl w:val="0"/>
          <w:numId w:val="47"/>
        </w:numPr>
      </w:pPr>
      <w:r>
        <w:t>Configuración de los portales de la Entidad para responder en protocolo IPV6.</w:t>
      </w:r>
    </w:p>
    <w:p w14:paraId="41BA8095" w14:textId="77777777" w:rsidR="00734E02" w:rsidRDefault="00734E02" w:rsidP="00734E02">
      <w:pPr>
        <w:pStyle w:val="Subttulo"/>
      </w:pPr>
      <w:r>
        <w:t xml:space="preserve">Continuidad y Disponibilidad </w:t>
      </w:r>
    </w:p>
    <w:p w14:paraId="79DE088D" w14:textId="77777777" w:rsidR="00734E02" w:rsidRDefault="00734E02" w:rsidP="00734E02">
      <w:pPr>
        <w:pStyle w:val="Textoindependiente"/>
      </w:pPr>
      <w:r>
        <w:t xml:space="preserve">La SDG cuenta como instrumentos para brindar continuidad del negocio con el “Manual Plan de Contingencia” GDI-TIC-M002 (2018) y el instructivo “Instrucciones para la realización de copias de seguridad, pruebas de restauración y restauración de información crítica” GDI-TIC-IN015 (2018). </w:t>
      </w:r>
    </w:p>
    <w:p w14:paraId="55FAF352" w14:textId="77777777" w:rsidR="00734E02" w:rsidRDefault="00734E02" w:rsidP="00734E02">
      <w:pPr>
        <w:pStyle w:val="Textoindependiente"/>
      </w:pPr>
      <w:r>
        <w:t xml:space="preserve">El GDI-TIC-M002 establece los activos que deben ser restablecidos (principales procesos de software y principales servicios) ante la materialización de un siniestro y que garantizaran la continuidad del negocio. </w:t>
      </w:r>
    </w:p>
    <w:p w14:paraId="1755726C" w14:textId="7802B884" w:rsidR="00734E02" w:rsidRDefault="00734E02" w:rsidP="00734E02">
      <w:pPr>
        <w:pStyle w:val="Textoindependiente"/>
      </w:pPr>
      <w:r>
        <w:t>El GDI-TIC-IN015 en cumplimiento de lo establecido en el GDI-TIC-M002, documenta las acciones a desarrollar para efectuar copias de seguridad (</w:t>
      </w:r>
      <w:proofErr w:type="spellStart"/>
      <w:r>
        <w:t>backups</w:t>
      </w:r>
      <w:proofErr w:type="spellEnd"/>
      <w:r>
        <w:t>) de activos de información como DB, archivos de datos, administración, DW, entre otros; así como, la custodia de los medios de almacenamiento, pruebas de restauración o restauración ante la materialización de un riesgo.</w:t>
      </w:r>
    </w:p>
    <w:p w14:paraId="441366B6" w14:textId="77777777" w:rsidR="00734E02" w:rsidRDefault="00734E02" w:rsidP="00734E02">
      <w:pPr>
        <w:pStyle w:val="Textoindependiente"/>
      </w:pPr>
      <w:r>
        <w:t xml:space="preserve">Para el cumplimiento del GDI-TIC-IN015 la SDG cuenta con lineamientos de respaldo en las nubes de Oracle y Azure. Para el esquema </w:t>
      </w:r>
      <w:proofErr w:type="spellStart"/>
      <w:r>
        <w:t>on</w:t>
      </w:r>
      <w:proofErr w:type="spellEnd"/>
      <w:r>
        <w:t xml:space="preserve"> premise, ha implementado:</w:t>
      </w:r>
    </w:p>
    <w:p w14:paraId="375826EA" w14:textId="77777777" w:rsidR="00734E02" w:rsidRDefault="00734E02" w:rsidP="004412BF">
      <w:pPr>
        <w:pStyle w:val="Prrafodelista"/>
        <w:numPr>
          <w:ilvl w:val="0"/>
          <w:numId w:val="48"/>
        </w:numPr>
      </w:pPr>
      <w:r>
        <w:t xml:space="preserve">Una Librería de </w:t>
      </w:r>
      <w:proofErr w:type="spellStart"/>
      <w:r>
        <w:t>backup</w:t>
      </w:r>
      <w:proofErr w:type="spellEnd"/>
      <w:r>
        <w:t xml:space="preserve"> DELL ML3 con capacidad de 40 slots.</w:t>
      </w:r>
    </w:p>
    <w:p w14:paraId="4BD9ADD5" w14:textId="77777777" w:rsidR="00734E02" w:rsidRDefault="00734E02" w:rsidP="004412BF">
      <w:pPr>
        <w:pStyle w:val="Prrafodelista"/>
        <w:numPr>
          <w:ilvl w:val="0"/>
          <w:numId w:val="48"/>
        </w:numPr>
      </w:pPr>
      <w:r>
        <w:t xml:space="preserve">Una Tape </w:t>
      </w:r>
      <w:proofErr w:type="spellStart"/>
      <w:r>
        <w:t>Backup</w:t>
      </w:r>
      <w:proofErr w:type="spellEnd"/>
      <w:r>
        <w:t xml:space="preserve"> - Hewlett Packard con capacidad de 45 slots.</w:t>
      </w:r>
    </w:p>
    <w:p w14:paraId="78EEA183" w14:textId="77777777" w:rsidR="00734E02" w:rsidRDefault="00734E02" w:rsidP="004412BF">
      <w:pPr>
        <w:pStyle w:val="Prrafodelista"/>
        <w:numPr>
          <w:ilvl w:val="0"/>
          <w:numId w:val="48"/>
        </w:numPr>
      </w:pPr>
      <w:r>
        <w:lastRenderedPageBreak/>
        <w:t xml:space="preserve">Una herramienta de </w:t>
      </w:r>
      <w:proofErr w:type="spellStart"/>
      <w:r>
        <w:t>backups</w:t>
      </w:r>
      <w:proofErr w:type="spellEnd"/>
      <w:r>
        <w:t xml:space="preserve"> Hewlett Packard – Data Protector V - 9.0, que permite gestionar las copias de seguridad en diferentes esquemas de acuerdo con la configuración establecida.</w:t>
      </w:r>
    </w:p>
    <w:p w14:paraId="75B71653" w14:textId="77777777" w:rsidR="00734E02" w:rsidRDefault="00734E02" w:rsidP="00734E02">
      <w:pPr>
        <w:pStyle w:val="Textoindependiente"/>
      </w:pPr>
      <w:r>
        <w:t>Actualmente la SDG se encuentra actualizando la documentación y ajustando la gestión de copias de seguridad, custodia y recuperación, por medio de la elaboración de una política que permita definir a que información se realiza la copia, en que medios se almacena de acuerdo con su ubicación (</w:t>
      </w:r>
      <w:proofErr w:type="spellStart"/>
      <w:r>
        <w:t>on</w:t>
      </w:r>
      <w:proofErr w:type="spellEnd"/>
      <w:r>
        <w:t xml:space="preserve"> premise o nube), cual es la disposición de los medios de almacenamiento y ante la materialización de un siniestro que procedimiento ejecutar; así mismo, se elaboran ajuste del instructivo a procedimientos (copias de seguridad y Recuperación de activos de información), que permitirán dotar de herramientas ajustadas a la nueva realidad de la DTI para ejecutar los procedimientos de copias de seguridad, custodia  y recuperación de activos de información críticos de la SDG. </w:t>
      </w:r>
    </w:p>
    <w:p w14:paraId="0BE0522F" w14:textId="77777777" w:rsidR="00734E02" w:rsidRDefault="00734E02" w:rsidP="00734E02">
      <w:pPr>
        <w:pStyle w:val="Subttulo"/>
      </w:pPr>
      <w:r>
        <w:t>Gestión de ANS</w:t>
      </w:r>
    </w:p>
    <w:p w14:paraId="0000BA4F" w14:textId="77777777" w:rsidR="00734E02" w:rsidRDefault="00734E02" w:rsidP="00734E02">
      <w:pPr>
        <w:pStyle w:val="Textoindependiente"/>
      </w:pPr>
      <w:r>
        <w:t>Dentro de los procesos de contratación encaminados al mejoramiento, mantenimiento y actualización de la infraestructura tecnológica, se tienen definidos los Acuerdos de Nivel de Servicio con los que cada proveedor debe atender los requerimientos e incidentes reportados por la entidad en este tema.</w:t>
      </w:r>
    </w:p>
    <w:p w14:paraId="36F81907" w14:textId="77777777" w:rsidR="00734E02" w:rsidRDefault="00734E02" w:rsidP="00734E02">
      <w:pPr>
        <w:pStyle w:val="Textoindependiente"/>
      </w:pPr>
      <w:r>
        <w:t>La gestión de estos ANS queda documentada en el control de ejecución del contrato y en el aplicativo de gestión de servicios de la DTI.</w:t>
      </w:r>
    </w:p>
    <w:p w14:paraId="594F901A" w14:textId="020B24F5" w:rsidR="00EE718E" w:rsidRDefault="0021768A">
      <w:pPr>
        <w:pStyle w:val="Ttulo3"/>
      </w:pPr>
      <w:bookmarkStart w:id="89" w:name="_Toc92788924"/>
      <w:r>
        <w:t>4.6.3</w:t>
      </w:r>
      <w:r w:rsidR="00CE7695">
        <w:tab/>
      </w:r>
      <w:r>
        <w:t>Administración de la operación</w:t>
      </w:r>
      <w:bookmarkEnd w:id="88"/>
      <w:bookmarkEnd w:id="89"/>
    </w:p>
    <w:p w14:paraId="71354C32" w14:textId="77777777" w:rsidR="00E11A8F" w:rsidRDefault="00E11A8F" w:rsidP="00E11A8F">
      <w:pPr>
        <w:pStyle w:val="Subttulo"/>
        <w:rPr>
          <w:color w:val="BFBFBF" w:themeColor="background1" w:themeShade="BF"/>
        </w:rPr>
      </w:pPr>
      <w:r>
        <w:t>Monitoreo y Operación</w:t>
      </w:r>
    </w:p>
    <w:p w14:paraId="24B91ECA" w14:textId="77777777" w:rsidR="00E11A8F" w:rsidRDefault="00E11A8F" w:rsidP="00E11A8F">
      <w:pPr>
        <w:pStyle w:val="Textoindependiente"/>
      </w:pPr>
      <w:r>
        <w:t xml:space="preserve">El monitoreo a la prestación de los servicios tecnológicos y la medición del cumplimiento  de los acuerdos de niveles de servicio se realiza mediante los informes que se generan desde la herramienta de gestión de servicios de TI “HOLA” y de un tablero de control de los servicios tecnológicos el cual permite visualizar información en tiempo real para realizar seguimiento y control sobre los servicios que brinda la DTI, verificando el cumplimiento de los acuerdos de niveles de servicios de los casos recibidos a través del aplicativo HOLA </w:t>
      </w:r>
    </w:p>
    <w:p w14:paraId="3ECA3DB7" w14:textId="77777777" w:rsidR="00FB7DC1" w:rsidRDefault="00FB7DC1" w:rsidP="00E11A8F">
      <w:pPr>
        <w:pStyle w:val="Textoindependiente"/>
      </w:pPr>
    </w:p>
    <w:p w14:paraId="0EC6D2EF" w14:textId="77777777" w:rsidR="00FB7DC1" w:rsidRDefault="00FB7DC1" w:rsidP="00E11A8F">
      <w:pPr>
        <w:pStyle w:val="Textoindependiente"/>
      </w:pPr>
    </w:p>
    <w:p w14:paraId="42131F06" w14:textId="77777777" w:rsidR="00FB7DC1" w:rsidRDefault="00FB7DC1" w:rsidP="00E11A8F">
      <w:pPr>
        <w:pStyle w:val="Textoindependiente"/>
      </w:pPr>
    </w:p>
    <w:p w14:paraId="16B5480C" w14:textId="77777777" w:rsidR="00FB7DC1" w:rsidRDefault="00FB7DC1" w:rsidP="00E11A8F">
      <w:pPr>
        <w:pStyle w:val="Textoindependiente"/>
      </w:pPr>
    </w:p>
    <w:p w14:paraId="79F380F6" w14:textId="248A1CA6" w:rsidR="00FB7DC1" w:rsidRDefault="00FB7DC1" w:rsidP="00E11A8F">
      <w:pPr>
        <w:pStyle w:val="Textoindependiente"/>
      </w:pPr>
      <w:r>
        <w:rPr>
          <w:noProof/>
        </w:rPr>
        <w:lastRenderedPageBreak/>
        <w:drawing>
          <wp:anchor distT="0" distB="0" distL="114300" distR="114300" simplePos="0" relativeHeight="251659270" behindDoc="1" locked="0" layoutInCell="1" allowOverlap="1" wp14:anchorId="50437712" wp14:editId="3D3CE580">
            <wp:simplePos x="0" y="0"/>
            <wp:positionH relativeFrom="column">
              <wp:posOffset>82133</wp:posOffset>
            </wp:positionH>
            <wp:positionV relativeFrom="paragraph">
              <wp:posOffset>580523</wp:posOffset>
            </wp:positionV>
            <wp:extent cx="5943600" cy="3015615"/>
            <wp:effectExtent l="0" t="0" r="0" b="0"/>
            <wp:wrapTight wrapText="bothSides">
              <wp:wrapPolygon edited="0">
                <wp:start x="0" y="0"/>
                <wp:lineTo x="0" y="21423"/>
                <wp:lineTo x="21531" y="21423"/>
                <wp:lineTo x="21531" y="0"/>
                <wp:lineTo x="0" y="0"/>
              </wp:wrapPolygon>
            </wp:wrapTight>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015615"/>
                    </a:xfrm>
                    <a:prstGeom prst="rect">
                      <a:avLst/>
                    </a:prstGeom>
                  </pic:spPr>
                </pic:pic>
              </a:graphicData>
            </a:graphic>
          </wp:anchor>
        </w:drawing>
      </w:r>
      <w:r>
        <w:rPr>
          <w:noProof/>
        </w:rPr>
        <mc:AlternateContent>
          <mc:Choice Requires="wps">
            <w:drawing>
              <wp:anchor distT="0" distB="0" distL="114300" distR="114300" simplePos="0" relativeHeight="251691014" behindDoc="1" locked="0" layoutInCell="1" allowOverlap="1" wp14:anchorId="27FE055D" wp14:editId="1095B824">
                <wp:simplePos x="0" y="0"/>
                <wp:positionH relativeFrom="column">
                  <wp:posOffset>80560</wp:posOffset>
                </wp:positionH>
                <wp:positionV relativeFrom="paragraph">
                  <wp:posOffset>123721</wp:posOffset>
                </wp:positionV>
                <wp:extent cx="5943600" cy="457200"/>
                <wp:effectExtent l="0" t="0" r="0" b="0"/>
                <wp:wrapTight wrapText="bothSides">
                  <wp:wrapPolygon edited="0">
                    <wp:start x="0" y="0"/>
                    <wp:lineTo x="0" y="20700"/>
                    <wp:lineTo x="21531" y="20700"/>
                    <wp:lineTo x="21531" y="0"/>
                    <wp:lineTo x="0" y="0"/>
                  </wp:wrapPolygon>
                </wp:wrapTight>
                <wp:docPr id="34" name="Cuadro de texto 3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6AEDE01B" w14:textId="7530102D" w:rsidR="00FB7DC1" w:rsidRPr="002F4BDA" w:rsidRDefault="00FB7DC1" w:rsidP="00FB7DC1">
                            <w:pPr>
                              <w:pStyle w:val="Descripcin"/>
                              <w:rPr>
                                <w:noProof/>
                                <w:sz w:val="24"/>
                              </w:rPr>
                            </w:pPr>
                            <w:r>
                              <w:t xml:space="preserve">Ilustración </w:t>
                            </w:r>
                            <w:r>
                              <w:fldChar w:fldCharType="begin"/>
                            </w:r>
                            <w:r>
                              <w:instrText xml:space="preserve"> SEQ Ilustración \* ARABIC </w:instrText>
                            </w:r>
                            <w:r>
                              <w:fldChar w:fldCharType="separate"/>
                            </w:r>
                            <w:r w:rsidR="00E63EE4">
                              <w:rPr>
                                <w:noProof/>
                              </w:rPr>
                              <w:t>2</w:t>
                            </w:r>
                            <w:r>
                              <w:fldChar w:fldCharType="end"/>
                            </w:r>
                            <w:r>
                              <w:t xml:space="preserve"> </w:t>
                            </w:r>
                            <w:r w:rsidRPr="00173652">
                              <w:t>Tablero de control de los servicios de TI,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54639D6">
              <v:shape id="Cuadro de texto 34" style="position:absolute;left:0;text-align:left;margin-left:6.35pt;margin-top:9.75pt;width:468pt;height:36pt;z-index:-251625466;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" w14:anchorId="27FE055D">
                <v:textbox inset="0,0,0,0">
                  <w:txbxContent>
                    <w:p w:rsidRPr="002F4BDA" w:rsidR="00FB7DC1" w:rsidP="00FB7DC1" w:rsidRDefault="00FB7DC1" w14:paraId="148AA417" w14:textId="7530102D">
                      <w:pPr>
                        <w:pStyle w:val="Descripcin"/>
                        <w:rPr>
                          <w:noProof/>
                          <w:sz w:val="24"/>
                        </w:rPr>
                      </w:pPr>
                      <w:r>
                        <w:t xml:space="preserve">Ilustración </w:t>
                      </w:r>
                      <w:r>
                        <w:fldChar w:fldCharType="begin"/>
                      </w:r>
                      <w:r>
                        <w:instrText xml:space="preserve"> SEQ Ilustración \* ARABIC </w:instrText>
                      </w:r>
                      <w:r>
                        <w:fldChar w:fldCharType="separate"/>
                      </w:r>
                      <w:r w:rsidR="00E63EE4">
                        <w:rPr>
                          <w:noProof/>
                        </w:rPr>
                        <w:t>2</w:t>
                      </w:r>
                      <w:r>
                        <w:fldChar w:fldCharType="end"/>
                      </w:r>
                      <w:r>
                        <w:t xml:space="preserve"> </w:t>
                      </w:r>
                      <w:r w:rsidRPr="00173652">
                        <w:t>Tablero de control de los servicios de TI, SDG</w:t>
                      </w:r>
                    </w:p>
                  </w:txbxContent>
                </v:textbox>
                <w10:wrap type="tight"/>
              </v:shape>
            </w:pict>
          </mc:Fallback>
        </mc:AlternateContent>
      </w:r>
    </w:p>
    <w:p w14:paraId="0CF6C78A" w14:textId="206F7336" w:rsidR="00EE718E" w:rsidRDefault="0021768A">
      <w:pPr>
        <w:pStyle w:val="Subttulo"/>
      </w:pPr>
      <w:r>
        <w:t xml:space="preserve">Administración Técnica de Aplicaciones </w:t>
      </w:r>
    </w:p>
    <w:p w14:paraId="7251A351" w14:textId="2A6F61DD" w:rsidR="00EE718E" w:rsidRPr="00332BEF" w:rsidRDefault="0021768A">
      <w:pPr>
        <w:pStyle w:val="Textoindependiente"/>
      </w:pPr>
      <w:r w:rsidRPr="00332BEF">
        <w:t xml:space="preserve">La Entidad para la administración técnica de aplicaciones que presta a los usuarios internos y externos de la entidad se basa en una combinación de servicios en nube y </w:t>
      </w:r>
      <w:proofErr w:type="spellStart"/>
      <w:r w:rsidRPr="00332BEF">
        <w:t>On</w:t>
      </w:r>
      <w:proofErr w:type="spellEnd"/>
      <w:r w:rsidRPr="00332BEF">
        <w:t xml:space="preserve"> premise basado en metodologías para el mantenimiento, implementación, pruebas y soporte junto con los servicios de mesa de ayuda, así como el monitoreo de aplicaciones, respaldo de seguridad y recuperación de aplicaciones y se distribuyen de la siguiente forma:</w:t>
      </w:r>
    </w:p>
    <w:p w14:paraId="6D7A0810" w14:textId="77777777" w:rsidR="00F2287D" w:rsidRPr="00577C49" w:rsidRDefault="00F2287D" w:rsidP="004412BF">
      <w:pPr>
        <w:pStyle w:val="Prrafodelista"/>
        <w:numPr>
          <w:ilvl w:val="0"/>
          <w:numId w:val="49"/>
        </w:numPr>
        <w:rPr>
          <w:lang w:val="en-US"/>
        </w:rPr>
      </w:pPr>
      <w:r w:rsidRPr="00577C49">
        <w:rPr>
          <w:lang w:val="en-US"/>
        </w:rPr>
        <w:t xml:space="preserve">Software-as-a-Service (SaaS): Office 365: </w:t>
      </w:r>
      <w:proofErr w:type="spellStart"/>
      <w:r w:rsidRPr="00577C49">
        <w:rPr>
          <w:lang w:val="en-US"/>
        </w:rPr>
        <w:t>Correo</w:t>
      </w:r>
      <w:proofErr w:type="spellEnd"/>
      <w:r w:rsidRPr="00577C49">
        <w:rPr>
          <w:lang w:val="en-US"/>
        </w:rPr>
        <w:t xml:space="preserve"> </w:t>
      </w:r>
      <w:proofErr w:type="spellStart"/>
      <w:r w:rsidRPr="00A26EEA">
        <w:rPr>
          <w:lang w:val="en-US"/>
        </w:rPr>
        <w:t>institucional</w:t>
      </w:r>
      <w:proofErr w:type="spellEnd"/>
      <w:r w:rsidRPr="00577C49">
        <w:rPr>
          <w:lang w:val="en-US"/>
        </w:rPr>
        <w:t xml:space="preserve">, Office, Drive, </w:t>
      </w:r>
      <w:proofErr w:type="spellStart"/>
      <w:r w:rsidRPr="00577C49">
        <w:rPr>
          <w:lang w:val="en-US"/>
        </w:rPr>
        <w:t>Sharepoint</w:t>
      </w:r>
      <w:proofErr w:type="spellEnd"/>
      <w:r w:rsidRPr="00577C49">
        <w:rPr>
          <w:lang w:val="en-US"/>
        </w:rPr>
        <w:t>.</w:t>
      </w:r>
    </w:p>
    <w:p w14:paraId="7D943968" w14:textId="77777777" w:rsidR="00F2287D" w:rsidRDefault="00F2287D" w:rsidP="004412BF">
      <w:pPr>
        <w:pStyle w:val="Prrafodelista"/>
        <w:numPr>
          <w:ilvl w:val="0"/>
          <w:numId w:val="49"/>
        </w:numPr>
      </w:pPr>
      <w:r>
        <w:t xml:space="preserve">Plataforma como servicio (PaaS): Bases de Datos Oracle – </w:t>
      </w:r>
      <w:proofErr w:type="spellStart"/>
      <w:proofErr w:type="gramStart"/>
      <w:r>
        <w:t>Cluster</w:t>
      </w:r>
      <w:proofErr w:type="spellEnd"/>
      <w:proofErr w:type="gramEnd"/>
      <w:r>
        <w:t>, Servidores de Aplicaciones Java.</w:t>
      </w:r>
    </w:p>
    <w:p w14:paraId="3A6B44B1" w14:textId="77777777" w:rsidR="00F2287D" w:rsidRDefault="00F2287D" w:rsidP="004412BF">
      <w:pPr>
        <w:pStyle w:val="Prrafodelista"/>
        <w:numPr>
          <w:ilvl w:val="0"/>
          <w:numId w:val="49"/>
        </w:numPr>
      </w:pPr>
      <w:r>
        <w:t xml:space="preserve">Infraestructura como servicio (IaaS): Servidores de aplicaciones IIS, Servidores de aplicaciones </w:t>
      </w:r>
      <w:proofErr w:type="spellStart"/>
      <w:r>
        <w:t>linux</w:t>
      </w:r>
      <w:proofErr w:type="spellEnd"/>
      <w:r>
        <w:t xml:space="preserve">, Data </w:t>
      </w:r>
      <w:proofErr w:type="spellStart"/>
      <w:r>
        <w:t>storage</w:t>
      </w:r>
      <w:proofErr w:type="spellEnd"/>
      <w:r>
        <w:t xml:space="preserve">, Block Storage, Balanceadores, Firewall, </w:t>
      </w:r>
      <w:proofErr w:type="spellStart"/>
      <w:r>
        <w:t>Waf</w:t>
      </w:r>
      <w:proofErr w:type="spellEnd"/>
      <w:r>
        <w:t>, Antivirus, Servidores Web.</w:t>
      </w:r>
    </w:p>
    <w:p w14:paraId="40370228" w14:textId="77777777" w:rsidR="00F2287D" w:rsidRDefault="00F2287D" w:rsidP="004412BF">
      <w:pPr>
        <w:pStyle w:val="Prrafodelista"/>
        <w:numPr>
          <w:ilvl w:val="0"/>
          <w:numId w:val="49"/>
        </w:numPr>
      </w:pPr>
      <w:proofErr w:type="spellStart"/>
      <w:r>
        <w:t>On</w:t>
      </w:r>
      <w:proofErr w:type="spellEnd"/>
      <w:r>
        <w:t xml:space="preserve"> premise: Servicios de red (Directorio Activo, DNS, DHCP, Impresión). Bases de datos Servidores de aplicaciones, Telefonía, </w:t>
      </w:r>
      <w:r>
        <w:rPr>
          <w:lang w:val="en-US"/>
        </w:rPr>
        <w:t xml:space="preserve">Aires, </w:t>
      </w:r>
      <w:proofErr w:type="spellStart"/>
      <w:r>
        <w:rPr>
          <w:lang w:val="en-US"/>
        </w:rPr>
        <w:t>Potencia</w:t>
      </w:r>
      <w:proofErr w:type="spellEnd"/>
      <w:r>
        <w:rPr>
          <w:lang w:val="en-US"/>
        </w:rPr>
        <w:t>.</w:t>
      </w:r>
    </w:p>
    <w:p w14:paraId="10D38970" w14:textId="661816BC" w:rsidR="00EE718E" w:rsidRDefault="0021768A">
      <w:pPr>
        <w:pStyle w:val="Textoindependiente"/>
      </w:pPr>
      <w:r>
        <w:lastRenderedPageBreak/>
        <w:t>Con este modelo de servicio se tienen definidas las siguientes premisas con el objetivo de garantizar la disponibilidad a los usuarios de acuerdo con los ANS establecidos con los proveedores:</w:t>
      </w:r>
    </w:p>
    <w:p w14:paraId="1E4C3F11" w14:textId="77777777" w:rsidR="00EE718E" w:rsidRDefault="0021768A" w:rsidP="004412BF">
      <w:pPr>
        <w:pStyle w:val="Prrafodelista"/>
        <w:numPr>
          <w:ilvl w:val="0"/>
          <w:numId w:val="12"/>
        </w:numPr>
      </w:pPr>
      <w:r>
        <w:t>Bases de datos configuradas en alta disponibilidad y rack.</w:t>
      </w:r>
    </w:p>
    <w:p w14:paraId="6E1C3D8C" w14:textId="77777777" w:rsidR="00EE718E" w:rsidRDefault="0021768A" w:rsidP="004412BF">
      <w:pPr>
        <w:pStyle w:val="Prrafodelista"/>
        <w:numPr>
          <w:ilvl w:val="0"/>
          <w:numId w:val="12"/>
        </w:numPr>
      </w:pPr>
      <w:r>
        <w:t>Balanceador de carga.</w:t>
      </w:r>
    </w:p>
    <w:p w14:paraId="4C7223E9" w14:textId="77777777" w:rsidR="00EE718E" w:rsidRDefault="0021768A" w:rsidP="004412BF">
      <w:pPr>
        <w:pStyle w:val="Prrafodelista"/>
        <w:numPr>
          <w:ilvl w:val="0"/>
          <w:numId w:val="12"/>
        </w:numPr>
      </w:pPr>
      <w:r>
        <w:t>Políticas de enrutamiento.</w:t>
      </w:r>
    </w:p>
    <w:p w14:paraId="51D88BD1" w14:textId="77777777" w:rsidR="00EE718E" w:rsidRDefault="0021768A" w:rsidP="004412BF">
      <w:pPr>
        <w:pStyle w:val="Prrafodelista"/>
        <w:numPr>
          <w:ilvl w:val="0"/>
          <w:numId w:val="12"/>
        </w:numPr>
      </w:pPr>
      <w:r>
        <w:t>Disponibilidad de ancho de banda entre los dos Sitio de procesamiento y prestación de servicios.</w:t>
      </w:r>
    </w:p>
    <w:p w14:paraId="7B78B986" w14:textId="77777777" w:rsidR="00EE718E" w:rsidRDefault="0021768A" w:rsidP="004412BF">
      <w:pPr>
        <w:pStyle w:val="Prrafodelista"/>
        <w:numPr>
          <w:ilvl w:val="0"/>
          <w:numId w:val="12"/>
        </w:numPr>
      </w:pPr>
      <w:r>
        <w:t>Implementación de filtrado y restricción de puertos o reglas de firewall.</w:t>
      </w:r>
    </w:p>
    <w:p w14:paraId="61723965" w14:textId="77777777" w:rsidR="00EE718E" w:rsidRDefault="0021768A" w:rsidP="004412BF">
      <w:pPr>
        <w:pStyle w:val="Prrafodelista"/>
        <w:numPr>
          <w:ilvl w:val="0"/>
          <w:numId w:val="12"/>
        </w:numPr>
      </w:pPr>
      <w:r>
        <w:t>Implementación de certificados de Protocolos seguro y de cifrado punto a punto.</w:t>
      </w:r>
    </w:p>
    <w:p w14:paraId="7610D14C" w14:textId="77777777" w:rsidR="00EE718E" w:rsidRDefault="0021768A" w:rsidP="004412BF">
      <w:pPr>
        <w:pStyle w:val="Prrafodelista"/>
        <w:numPr>
          <w:ilvl w:val="0"/>
          <w:numId w:val="12"/>
        </w:numPr>
      </w:pPr>
      <w:r>
        <w:t>Monitoreo y auditoria a los diferentes componentes de servicios en la entidad.</w:t>
      </w:r>
    </w:p>
    <w:p w14:paraId="7E3A493E" w14:textId="77777777" w:rsidR="00EE718E" w:rsidRDefault="0021768A" w:rsidP="004412BF">
      <w:pPr>
        <w:pStyle w:val="Prrafodelista"/>
        <w:numPr>
          <w:ilvl w:val="0"/>
          <w:numId w:val="12"/>
        </w:numPr>
      </w:pPr>
      <w:r>
        <w:t xml:space="preserve">Implementación servicios de </w:t>
      </w:r>
      <w:proofErr w:type="spellStart"/>
      <w:r>
        <w:t>hiperconvergencia</w:t>
      </w:r>
      <w:proofErr w:type="spellEnd"/>
      <w:r>
        <w:t>.</w:t>
      </w:r>
    </w:p>
    <w:p w14:paraId="1D18BA73" w14:textId="0B63DEB1" w:rsidR="00EE718E" w:rsidRDefault="0021768A" w:rsidP="004412BF">
      <w:pPr>
        <w:pStyle w:val="Prrafodelista"/>
        <w:numPr>
          <w:ilvl w:val="0"/>
          <w:numId w:val="12"/>
        </w:numPr>
      </w:pPr>
      <w:r>
        <w:t xml:space="preserve">Los servidores (Máquinas virtuales en la Nube) cuentan con mecanismo de redundancia para garantizar la ejecución de los servicios </w:t>
      </w:r>
      <w:r w:rsidR="00281879">
        <w:t>de acuerdo con el</w:t>
      </w:r>
      <w:r>
        <w:t xml:space="preserve"> entorno de ejecución, Desarrollo, Pruebas y Producción.</w:t>
      </w:r>
    </w:p>
    <w:p w14:paraId="60BE50A4" w14:textId="6DAE67F5" w:rsidR="000A1415" w:rsidRDefault="0021768A" w:rsidP="00F5330C">
      <w:pPr>
        <w:pStyle w:val="Prrafodelista"/>
        <w:numPr>
          <w:ilvl w:val="0"/>
          <w:numId w:val="12"/>
        </w:numPr>
      </w:pPr>
      <w:r>
        <w:t>Monitoreo de uso de recursos de CPU y Memoria en los servidores (Máquinas virtuales) basado en métricas que permitan identificar altas y bajas de los servicios.</w:t>
      </w:r>
    </w:p>
    <w:p w14:paraId="47575ED6" w14:textId="30CA6CD7" w:rsidR="00EE718E" w:rsidRDefault="0021768A" w:rsidP="004412BF">
      <w:pPr>
        <w:pStyle w:val="Prrafodelista"/>
        <w:numPr>
          <w:ilvl w:val="0"/>
          <w:numId w:val="12"/>
        </w:numPr>
      </w:pPr>
      <w:r>
        <w:t>Mecanismo de notificación para alertar sobre variaciones que representen riesgo dentro de las plataformas.</w:t>
      </w:r>
    </w:p>
    <w:p w14:paraId="7DDE0A89" w14:textId="77777777" w:rsidR="00EE718E" w:rsidRDefault="0021768A" w:rsidP="004412BF">
      <w:pPr>
        <w:pStyle w:val="Prrafodelista"/>
        <w:numPr>
          <w:ilvl w:val="0"/>
          <w:numId w:val="12"/>
        </w:numPr>
      </w:pPr>
      <w:r>
        <w:t>Monitoreo de tráfico de red, tanto en la red de aplicación como en la de administración.</w:t>
      </w:r>
    </w:p>
    <w:p w14:paraId="4A471EF5" w14:textId="77777777" w:rsidR="00EE718E" w:rsidRDefault="0021768A" w:rsidP="004412BF">
      <w:pPr>
        <w:pStyle w:val="Prrafodelista"/>
        <w:numPr>
          <w:ilvl w:val="0"/>
          <w:numId w:val="12"/>
        </w:numPr>
      </w:pPr>
      <w:r>
        <w:t>Monitoreo y análisis de la Máquina Virtual Java de cada servidor con tecnología Java WebLogic.</w:t>
      </w:r>
    </w:p>
    <w:p w14:paraId="257B7A24" w14:textId="77777777" w:rsidR="00EE718E" w:rsidRDefault="0021768A" w:rsidP="004412BF">
      <w:pPr>
        <w:pStyle w:val="Prrafodelista"/>
        <w:numPr>
          <w:ilvl w:val="0"/>
          <w:numId w:val="12"/>
        </w:numPr>
      </w:pPr>
      <w:r>
        <w:t>Activación y monitoreo de peticiones a los puntos de acceso a los sistemas de información de la entidad.</w:t>
      </w:r>
    </w:p>
    <w:p w14:paraId="0D098874" w14:textId="77777777" w:rsidR="00EE718E" w:rsidRDefault="0021768A" w:rsidP="004412BF">
      <w:pPr>
        <w:pStyle w:val="Prrafodelista"/>
        <w:numPr>
          <w:ilvl w:val="0"/>
          <w:numId w:val="12"/>
        </w:numPr>
      </w:pPr>
      <w:r>
        <w:t>Revisión periódica de archivos de Registro de Diagnóstico para los distintos servidores de aplicaciones.</w:t>
      </w:r>
    </w:p>
    <w:p w14:paraId="41C487A8" w14:textId="7A878C8E" w:rsidR="00EE718E" w:rsidRDefault="0021768A" w:rsidP="004412BF">
      <w:pPr>
        <w:pStyle w:val="Prrafodelista"/>
        <w:numPr>
          <w:ilvl w:val="0"/>
          <w:numId w:val="12"/>
        </w:numPr>
      </w:pPr>
      <w:r>
        <w:t>Existen acuerdo</w:t>
      </w:r>
      <w:r w:rsidR="00F924A1">
        <w:t>s</w:t>
      </w:r>
      <w:r>
        <w:t xml:space="preserve"> de nivel de servicio para los servicios contratados con terceros.</w:t>
      </w:r>
    </w:p>
    <w:p w14:paraId="2B9516BE" w14:textId="77777777" w:rsidR="00EE718E" w:rsidRDefault="0021768A" w:rsidP="004412BF">
      <w:pPr>
        <w:pStyle w:val="Prrafodelista"/>
        <w:numPr>
          <w:ilvl w:val="0"/>
          <w:numId w:val="12"/>
        </w:numPr>
      </w:pPr>
      <w:r>
        <w:lastRenderedPageBreak/>
        <w:t>Estrategia de Respaldo y Recuperación en el despliegue de infraestructura, se distribuye en N servidores (Máquinas virtuales o Recursos en la Nube), definiendo sistemas de archivo separados de los que utiliza el propio servidor, y los cuales almacenan información para el funcionamiento de las plataformas y en otros casos información de negocio temporal o permanente que se requiere para la gestión de los procesos de negocio que son soportados por los distintos sistemas de información. La estrategia de Respaldo establece unas políticas para realizar una copia periódica de los archivos de instalación y otra de los archivos de configuración de los productos.</w:t>
      </w:r>
    </w:p>
    <w:p w14:paraId="2E272E5B" w14:textId="67AAE146" w:rsidR="00F165F1" w:rsidRDefault="00AB0CEC" w:rsidP="00F165F1">
      <w:pPr>
        <w:pStyle w:val="Textoindependiente"/>
      </w:pPr>
      <w:r>
        <w:t>Servicios tercerizados</w:t>
      </w:r>
      <w:r w:rsidR="00F165F1">
        <w:t xml:space="preserve"> con personas jurídicas para apoyar en la gestión de los servicios de aplicaciones</w:t>
      </w:r>
      <w:r w:rsidR="007F2DF5">
        <w:t>:</w:t>
      </w:r>
    </w:p>
    <w:p w14:paraId="2B6DE120" w14:textId="492D425D" w:rsidR="00DA4B82" w:rsidRDefault="00DA4B82" w:rsidP="004412BF">
      <w:pPr>
        <w:pStyle w:val="Prrafodelista"/>
        <w:numPr>
          <w:ilvl w:val="0"/>
          <w:numId w:val="50"/>
        </w:numPr>
      </w:pPr>
      <w:r>
        <w:t xml:space="preserve">Contrato de </w:t>
      </w:r>
      <w:r w:rsidR="006D249F">
        <w:t>conectividad</w:t>
      </w:r>
      <w:r>
        <w:t>.</w:t>
      </w:r>
    </w:p>
    <w:p w14:paraId="72145CC6" w14:textId="3905721A" w:rsidR="004A5CFA" w:rsidRDefault="00F165F1" w:rsidP="00981A62">
      <w:pPr>
        <w:pStyle w:val="Prrafodelista"/>
        <w:numPr>
          <w:ilvl w:val="0"/>
          <w:numId w:val="50"/>
        </w:numPr>
      </w:pPr>
      <w:r>
        <w:t>Contrato de servicios</w:t>
      </w:r>
      <w:r w:rsidR="00981A62">
        <w:t xml:space="preserve"> TI en la </w:t>
      </w:r>
      <w:r>
        <w:t>nube</w:t>
      </w:r>
      <w:r w:rsidR="00332BEF">
        <w:t>.</w:t>
      </w:r>
    </w:p>
    <w:p w14:paraId="7F391B6F" w14:textId="385CDC19" w:rsidR="00F165F1" w:rsidRDefault="00F165F1" w:rsidP="004412BF">
      <w:pPr>
        <w:pStyle w:val="Prrafodelista"/>
        <w:numPr>
          <w:ilvl w:val="0"/>
          <w:numId w:val="50"/>
        </w:numPr>
      </w:pPr>
      <w:r>
        <w:t>Contrato de Mesa de servicios (Suministro de especialistas para directorio activo, seguridad perimetral, redes LAN).</w:t>
      </w:r>
    </w:p>
    <w:p w14:paraId="5AB19CAE" w14:textId="77777777" w:rsidR="00824EBE" w:rsidRDefault="00824EBE" w:rsidP="004412BF">
      <w:pPr>
        <w:pStyle w:val="Prrafodelista"/>
        <w:numPr>
          <w:ilvl w:val="0"/>
          <w:numId w:val="50"/>
        </w:numPr>
      </w:pPr>
      <w:r>
        <w:t>Contrato de Equipos Activos.</w:t>
      </w:r>
    </w:p>
    <w:p w14:paraId="4CDE7173" w14:textId="77777777" w:rsidR="00F165F1" w:rsidRDefault="00F165F1" w:rsidP="004412BF">
      <w:pPr>
        <w:pStyle w:val="Prrafodelista"/>
        <w:numPr>
          <w:ilvl w:val="0"/>
          <w:numId w:val="50"/>
        </w:numPr>
      </w:pPr>
      <w:r>
        <w:t>Contrato mantenimiento Planta Telefónica.</w:t>
      </w:r>
    </w:p>
    <w:p w14:paraId="0CB339FF" w14:textId="6BF34768" w:rsidR="00F165F1" w:rsidRDefault="00F165F1" w:rsidP="004412BF">
      <w:pPr>
        <w:pStyle w:val="Prrafodelista"/>
        <w:numPr>
          <w:ilvl w:val="0"/>
          <w:numId w:val="50"/>
        </w:numPr>
      </w:pPr>
      <w:r>
        <w:t xml:space="preserve">Contrato de </w:t>
      </w:r>
      <w:r w:rsidR="002342A7">
        <w:t>Plataforma Colaborativa</w:t>
      </w:r>
      <w:r>
        <w:t>.</w:t>
      </w:r>
    </w:p>
    <w:p w14:paraId="52C4B0B8" w14:textId="77777777" w:rsidR="00F165F1" w:rsidRDefault="00F165F1" w:rsidP="004412BF">
      <w:pPr>
        <w:pStyle w:val="Prrafodelista"/>
        <w:numPr>
          <w:ilvl w:val="0"/>
          <w:numId w:val="50"/>
        </w:numPr>
      </w:pPr>
      <w:r>
        <w:t>Contrato de Seguridad perimetral.</w:t>
      </w:r>
    </w:p>
    <w:p w14:paraId="5EBC6ED0" w14:textId="77777777" w:rsidR="00F165F1" w:rsidRDefault="00F165F1" w:rsidP="004412BF">
      <w:pPr>
        <w:pStyle w:val="Prrafodelista"/>
        <w:numPr>
          <w:ilvl w:val="0"/>
          <w:numId w:val="50"/>
        </w:numPr>
      </w:pPr>
      <w:r>
        <w:t>Contrato de mantenimiento de UPS.</w:t>
      </w:r>
    </w:p>
    <w:p w14:paraId="0EA4942A" w14:textId="7E4A5BD7" w:rsidR="00F165F1" w:rsidRDefault="00EC7963" w:rsidP="00650AAB">
      <w:pPr>
        <w:pStyle w:val="Textoindependiente"/>
      </w:pPr>
      <w:r>
        <w:t xml:space="preserve">Servicios tercerizados con </w:t>
      </w:r>
      <w:r w:rsidR="00F165F1">
        <w:t xml:space="preserve">personas naturales para apoyar en la gestión de los </w:t>
      </w:r>
      <w:r w:rsidR="00650AAB">
        <w:t>servicios de nube publica contratados.</w:t>
      </w:r>
    </w:p>
    <w:p w14:paraId="6A25819D" w14:textId="2A7B73CC" w:rsidR="00501411" w:rsidRDefault="00501411" w:rsidP="00501411">
      <w:pPr>
        <w:pStyle w:val="Subttulo"/>
      </w:pPr>
      <w:r>
        <w:t>Gestión de los Servicios de Soporte</w:t>
      </w:r>
    </w:p>
    <w:p w14:paraId="24C786E0" w14:textId="77777777" w:rsidR="00501411" w:rsidRDefault="00501411" w:rsidP="00501411">
      <w:pPr>
        <w:pStyle w:val="Textoindependiente"/>
      </w:pPr>
      <w:r>
        <w:t>La operación de los servicios tecnológicos de la Secretaría Distrital de Gobierno se realiza de acuerdo con los procedimientos de la cadena de valor de la gerencia de TI, los cuales se diseñaron teniendo en cuenta mejores prácticas internacionales de gestión de TI como ITIL, actualmente se gestionan los servicios tecnológicos de forma centralizada a través de una mesa de servicios garantizando la prestación de los servicios ofrecidos por la Dirección de Tecnologías e Información a través de un ciclo constante de acuerdos, monitorización, reportes y mejora de los niveles de servicio, alineado con los objetivos estratégicos institucionales.</w:t>
      </w:r>
    </w:p>
    <w:p w14:paraId="158E0D61" w14:textId="77777777" w:rsidR="00501411" w:rsidRDefault="00501411" w:rsidP="00501411">
      <w:pPr>
        <w:pStyle w:val="Textoindependiente"/>
      </w:pPr>
    </w:p>
    <w:p w14:paraId="74DBEC5D" w14:textId="77777777" w:rsidR="0029346F" w:rsidRDefault="0029346F" w:rsidP="00501411">
      <w:pPr>
        <w:pStyle w:val="Textoindependiente"/>
      </w:pPr>
    </w:p>
    <w:p w14:paraId="3EDCA764" w14:textId="68E60F8D" w:rsidR="0029346F" w:rsidRDefault="0029346F" w:rsidP="0029346F">
      <w:pPr>
        <w:pStyle w:val="Descripcin"/>
        <w:keepNext/>
      </w:pPr>
      <w:r>
        <w:t xml:space="preserve">Figura </w:t>
      </w:r>
      <w:r>
        <w:fldChar w:fldCharType="begin"/>
      </w:r>
      <w:r>
        <w:instrText xml:space="preserve"> SEQ Figura \* ARABIC </w:instrText>
      </w:r>
      <w:r>
        <w:fldChar w:fldCharType="separate"/>
      </w:r>
      <w:r w:rsidR="00E63EE4">
        <w:rPr>
          <w:noProof/>
        </w:rPr>
        <w:t>8</w:t>
      </w:r>
      <w:r>
        <w:fldChar w:fldCharType="end"/>
      </w:r>
      <w:r>
        <w:t xml:space="preserve"> </w:t>
      </w:r>
      <w:r w:rsidRPr="000D1515">
        <w:t>Modelo de Servicios TI, SDG</w:t>
      </w:r>
    </w:p>
    <w:p w14:paraId="2321D452" w14:textId="68569264" w:rsidR="0029346F" w:rsidRDefault="0029346F" w:rsidP="00501411">
      <w:pPr>
        <w:pStyle w:val="Textoindependiente"/>
      </w:pPr>
      <w:r>
        <w:rPr>
          <w:noProof/>
        </w:rPr>
        <w:drawing>
          <wp:inline distT="0" distB="0" distL="0" distR="0" wp14:anchorId="5C3AE2B7" wp14:editId="735B357A">
            <wp:extent cx="5943600" cy="3162300"/>
            <wp:effectExtent l="0" t="0" r="0" b="0"/>
            <wp:docPr id="36" name="Imagen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7" descr="Imagen que contiene Escala de tiempo&#10;&#10;Descripción generada automáticamente"/>
                    <pic:cNvPicPr>
                      <a:picLocks noChangeAspect="1" noChangeArrowheads="1"/>
                    </pic:cNvPicPr>
                  </pic:nvPicPr>
                  <pic:blipFill>
                    <a:blip r:embed="rId24"/>
                    <a:stretch>
                      <a:fillRect/>
                    </a:stretch>
                  </pic:blipFill>
                  <pic:spPr bwMode="auto">
                    <a:xfrm>
                      <a:off x="0" y="0"/>
                      <a:ext cx="5943600" cy="3162300"/>
                    </a:xfrm>
                    <a:prstGeom prst="rect">
                      <a:avLst/>
                    </a:prstGeom>
                  </pic:spPr>
                </pic:pic>
              </a:graphicData>
            </a:graphic>
          </wp:inline>
        </w:drawing>
      </w:r>
    </w:p>
    <w:p w14:paraId="05A3F917" w14:textId="601BE091" w:rsidR="00501411" w:rsidRDefault="00501411" w:rsidP="00501411">
      <w:pPr>
        <w:pStyle w:val="Textoindependiente"/>
      </w:pPr>
    </w:p>
    <w:p w14:paraId="7E979954" w14:textId="77777777" w:rsidR="00501411" w:rsidRPr="00332BEF" w:rsidRDefault="00501411" w:rsidP="00332BEF">
      <w:pPr>
        <w:spacing w:line="240" w:lineRule="auto"/>
        <w:rPr>
          <w:rFonts w:ascii="Calibri" w:hAnsi="Calibri"/>
          <w:sz w:val="24"/>
        </w:rPr>
      </w:pPr>
      <w:r w:rsidRPr="00332BEF">
        <w:rPr>
          <w:rFonts w:ascii="Calibri" w:hAnsi="Calibri"/>
          <w:sz w:val="24"/>
        </w:rPr>
        <w:t>Se cuenta con procedimientos formalizados en el sistema de gestión Institucional “Matiz” en el proceso Gerencia de TIC:</w:t>
      </w:r>
    </w:p>
    <w:p w14:paraId="18E231A4" w14:textId="77777777" w:rsidR="00501411" w:rsidRDefault="00501411" w:rsidP="00501411">
      <w:pPr>
        <w:rPr>
          <w:rFonts w:ascii="Arial" w:eastAsia="Arial" w:hAnsi="Arial" w:cs="Arial"/>
          <w:szCs w:val="22"/>
        </w:rPr>
      </w:pPr>
    </w:p>
    <w:p w14:paraId="38971973" w14:textId="77777777" w:rsidR="00501411" w:rsidRPr="00F6035A" w:rsidRDefault="00AE7C66" w:rsidP="00122FB6">
      <w:pPr>
        <w:pStyle w:val="Prrafodelista"/>
        <w:numPr>
          <w:ilvl w:val="1"/>
          <w:numId w:val="52"/>
        </w:numPr>
        <w:overflowPunct w:val="0"/>
        <w:spacing w:before="0" w:after="0" w:line="360" w:lineRule="auto"/>
        <w:ind w:left="993" w:hanging="284"/>
        <w:contextualSpacing/>
        <w:jc w:val="left"/>
        <w:rPr>
          <w:rFonts w:eastAsia="Liberation Serif" w:cs="Liberation Serif"/>
        </w:rPr>
      </w:pPr>
      <w:hyperlink r:id="rId25">
        <w:r w:rsidR="00501411" w:rsidRPr="00781382">
          <w:rPr>
            <w:rFonts w:eastAsia="Liberation Serif" w:cs="Liberation Serif"/>
            <w:lang w:val="es-ES"/>
          </w:rPr>
          <w:t>GDI-TIC-P001 Procedimiento para la</w:t>
        </w:r>
        <w:r w:rsidR="00501411" w:rsidRPr="00781382">
          <w:rPr>
            <w:rFonts w:eastAsia="Liberation Serif" w:cs="Liberation Serif"/>
          </w:rPr>
          <w:t xml:space="preserve"> </w:t>
        </w:r>
        <w:r w:rsidR="00501411" w:rsidRPr="00781382">
          <w:rPr>
            <w:rFonts w:eastAsia="Liberation Serif" w:cs="Liberation Serif"/>
            <w:lang w:val="es-ES"/>
          </w:rPr>
          <w:t>Gestión de Requerimientos</w:t>
        </w:r>
        <w:r w:rsidR="00501411" w:rsidRPr="00781382">
          <w:rPr>
            <w:rFonts w:eastAsia="Liberation Serif" w:cs="Liberation Serif"/>
          </w:rPr>
          <w:t xml:space="preserve"> de TI</w:t>
        </w:r>
        <w:r w:rsidR="00501411" w:rsidRPr="00781382">
          <w:rPr>
            <w:rFonts w:eastAsia="Liberation Serif" w:cs="Liberation Serif"/>
            <w:lang w:val="es-ES"/>
          </w:rPr>
          <w:t>.</w:t>
        </w:r>
      </w:hyperlink>
    </w:p>
    <w:p w14:paraId="17B82573" w14:textId="77777777" w:rsidR="00501411" w:rsidRDefault="00501411" w:rsidP="00122FB6">
      <w:pPr>
        <w:pStyle w:val="Prrafodelista"/>
        <w:numPr>
          <w:ilvl w:val="1"/>
          <w:numId w:val="52"/>
        </w:numPr>
        <w:overflowPunct w:val="0"/>
        <w:spacing w:before="0" w:after="0" w:line="360" w:lineRule="auto"/>
        <w:ind w:left="993" w:hanging="284"/>
        <w:contextualSpacing/>
        <w:jc w:val="left"/>
        <w:rPr>
          <w:rFonts w:eastAsia="Liberation Serif" w:cs="Liberation Serif"/>
        </w:rPr>
      </w:pPr>
      <w:r w:rsidRPr="00F6035A">
        <w:rPr>
          <w:rFonts w:eastAsia="Liberation Serif" w:cs="Liberation Serif"/>
        </w:rPr>
        <w:t>DGI-TIC-P00</w:t>
      </w:r>
      <w:r>
        <w:rPr>
          <w:rFonts w:eastAsia="Liberation Serif" w:cs="Liberation Serif"/>
        </w:rPr>
        <w:t xml:space="preserve">8 </w:t>
      </w:r>
      <w:r w:rsidRPr="00F6035A">
        <w:rPr>
          <w:rFonts w:eastAsia="Liberation Serif" w:cs="Liberation Serif"/>
        </w:rPr>
        <w:t>Procedimiento para la Gestión</w:t>
      </w:r>
      <w:r>
        <w:rPr>
          <w:rFonts w:eastAsia="Liberation Serif" w:cs="Liberation Serif"/>
        </w:rPr>
        <w:t xml:space="preserve"> de Incidentes</w:t>
      </w:r>
    </w:p>
    <w:p w14:paraId="0E8169FF" w14:textId="77777777" w:rsidR="00501411" w:rsidRPr="008D3A37" w:rsidRDefault="00AE7C66" w:rsidP="00122FB6">
      <w:pPr>
        <w:pStyle w:val="Prrafodelista"/>
        <w:numPr>
          <w:ilvl w:val="1"/>
          <w:numId w:val="52"/>
        </w:numPr>
        <w:overflowPunct w:val="0"/>
        <w:spacing w:before="0" w:after="0" w:line="360" w:lineRule="auto"/>
        <w:ind w:left="993" w:hanging="284"/>
        <w:contextualSpacing/>
        <w:jc w:val="left"/>
        <w:rPr>
          <w:rFonts w:eastAsia="Liberation Serif" w:cs="Liberation Serif"/>
        </w:rPr>
      </w:pPr>
      <w:hyperlink r:id="rId26">
        <w:r w:rsidR="00501411" w:rsidRPr="00781382">
          <w:rPr>
            <w:rFonts w:eastAsia="Liberation Serif" w:cs="Liberation Serif"/>
            <w:lang w:val="es-ES"/>
          </w:rPr>
          <w:t>DGI-TIC-P003 Procedimiento de gestión de niveles de servicios</w:t>
        </w:r>
      </w:hyperlink>
      <w:r w:rsidR="00501411" w:rsidRPr="00781382">
        <w:rPr>
          <w:rFonts w:eastAsia="Liberation Serif" w:cs="Liberation Serif"/>
          <w:lang w:val="es-ES"/>
        </w:rPr>
        <w:t>.</w:t>
      </w:r>
    </w:p>
    <w:p w14:paraId="15CC1E7A" w14:textId="77777777" w:rsidR="00501411" w:rsidRPr="000741E4" w:rsidRDefault="00501411" w:rsidP="00122FB6">
      <w:pPr>
        <w:pStyle w:val="Prrafodelista"/>
        <w:numPr>
          <w:ilvl w:val="1"/>
          <w:numId w:val="52"/>
        </w:numPr>
        <w:overflowPunct w:val="0"/>
        <w:spacing w:before="0" w:after="0" w:line="360" w:lineRule="auto"/>
        <w:ind w:left="993" w:hanging="284"/>
        <w:contextualSpacing/>
        <w:jc w:val="left"/>
        <w:rPr>
          <w:rFonts w:eastAsia="Liberation Serif" w:cs="Liberation Serif"/>
        </w:rPr>
      </w:pPr>
      <w:r w:rsidRPr="00781382">
        <w:t>GDI-TIC-P005 Procedimiento para la Gestión portafolio y catálogo de servicios de la DTI</w:t>
      </w:r>
    </w:p>
    <w:p w14:paraId="52B9E2B2" w14:textId="77777777" w:rsidR="00501411" w:rsidRDefault="00501411" w:rsidP="00122FB6">
      <w:pPr>
        <w:pStyle w:val="Prrafodelista"/>
        <w:numPr>
          <w:ilvl w:val="1"/>
          <w:numId w:val="52"/>
        </w:numPr>
        <w:overflowPunct w:val="0"/>
        <w:spacing w:before="0" w:after="0" w:line="360" w:lineRule="auto"/>
        <w:ind w:left="993" w:hanging="284"/>
        <w:contextualSpacing/>
        <w:jc w:val="left"/>
        <w:rPr>
          <w:rFonts w:eastAsia="Liberation Serif" w:cs="Liberation Serif"/>
        </w:rPr>
      </w:pPr>
      <w:r w:rsidRPr="00781382">
        <w:t>GDI-TIC-P007 Procedimiento para la Gestión de cambios</w:t>
      </w:r>
    </w:p>
    <w:p w14:paraId="23FB68BC" w14:textId="77777777" w:rsidR="00501411" w:rsidRPr="00332BEF" w:rsidRDefault="00501411" w:rsidP="00332BEF">
      <w:pPr>
        <w:pStyle w:val="Textoindependiente"/>
      </w:pPr>
      <w:r w:rsidRPr="00332BEF">
        <w:t>Actualmente se encuentran en proceso de formalización en el Sistema de Gestión de la SDG, los siguientes procedimientos:</w:t>
      </w:r>
    </w:p>
    <w:p w14:paraId="7EEDC704" w14:textId="77777777" w:rsidR="00501411" w:rsidRPr="00781382" w:rsidRDefault="00501411" w:rsidP="004412BF">
      <w:pPr>
        <w:pStyle w:val="Prrafodelista"/>
        <w:numPr>
          <w:ilvl w:val="1"/>
          <w:numId w:val="52"/>
        </w:numPr>
        <w:overflowPunct w:val="0"/>
        <w:spacing w:before="0" w:after="0"/>
        <w:ind w:left="993" w:hanging="284"/>
        <w:contextualSpacing/>
        <w:jc w:val="left"/>
        <w:rPr>
          <w:rFonts w:ascii="Arial" w:eastAsia="Arial" w:hAnsi="Arial" w:cs="Arial"/>
          <w:sz w:val="22"/>
          <w:szCs w:val="22"/>
        </w:rPr>
      </w:pPr>
      <w:r w:rsidRPr="00781382">
        <w:rPr>
          <w:rFonts w:ascii="Arial" w:eastAsia="Arial" w:hAnsi="Arial" w:cs="Arial"/>
          <w:sz w:val="22"/>
          <w:szCs w:val="22"/>
          <w:lang w:val="es-ES"/>
        </w:rPr>
        <w:t>Procedimiento de Gestión de Problemas</w:t>
      </w:r>
    </w:p>
    <w:p w14:paraId="3C53B1B6" w14:textId="4C6BD9E0" w:rsidR="00501411" w:rsidRDefault="00501411">
      <w:pPr>
        <w:pStyle w:val="Textoindependiente"/>
      </w:pPr>
    </w:p>
    <w:p w14:paraId="6B2A277C" w14:textId="696CEC21" w:rsidR="00EE718E" w:rsidRDefault="0021768A">
      <w:pPr>
        <w:pStyle w:val="Ttulo2"/>
      </w:pPr>
      <w:bookmarkStart w:id="90" w:name="_Toc48892725"/>
      <w:bookmarkStart w:id="91" w:name="_Toc92788925"/>
      <w:r>
        <w:t>4.7</w:t>
      </w:r>
      <w:r>
        <w:tab/>
        <w:t>Uso y Apropiación</w:t>
      </w:r>
      <w:bookmarkEnd w:id="90"/>
      <w:bookmarkEnd w:id="91"/>
    </w:p>
    <w:p w14:paraId="4B39B815" w14:textId="77777777" w:rsidR="00EE718E" w:rsidRDefault="0021768A">
      <w:pPr>
        <w:pStyle w:val="Ttulo3"/>
      </w:pPr>
      <w:bookmarkStart w:id="92" w:name="_Toc48892726"/>
      <w:bookmarkStart w:id="93" w:name="_Toc92788926"/>
      <w:r>
        <w:t xml:space="preserve">4.7.1 </w:t>
      </w:r>
      <w:r>
        <w:tab/>
        <w:t>Estrategia de Uso y Apropiación</w:t>
      </w:r>
      <w:bookmarkEnd w:id="92"/>
      <w:bookmarkEnd w:id="93"/>
    </w:p>
    <w:p w14:paraId="0057D72C" w14:textId="4AB1D394" w:rsidR="00EE718E" w:rsidRDefault="0021768A">
      <w:pPr>
        <w:pStyle w:val="Textoindependiente"/>
        <w:rPr>
          <w:rFonts w:ascii="Arial" w:hAnsi="Arial"/>
          <w:color w:val="808080" w:themeColor="background1" w:themeShade="80"/>
          <w:sz w:val="22"/>
          <w:szCs w:val="22"/>
        </w:rPr>
      </w:pPr>
      <w:r>
        <w:t xml:space="preserve">Se encuentra que la entidad en su Plan Estratégico de TI 2016-2020 definió una estrategia de Uso y Apropiación de </w:t>
      </w:r>
      <w:r w:rsidR="00C7153C">
        <w:t>TI enfocada</w:t>
      </w:r>
      <w:r>
        <w:t xml:space="preserve"> en cuatro componentes fundamentales: La divulgación y comunicación de mensajes, actividades de capacitación, evaluación y monitoreo </w:t>
      </w:r>
      <w:r w:rsidR="00C7153C">
        <w:t>de la</w:t>
      </w:r>
      <w:r>
        <w:t xml:space="preserve"> estrategia. Esta se encuentra definida en el </w:t>
      </w:r>
      <w:r w:rsidR="00C7153C">
        <w:t>PETI,</w:t>
      </w:r>
      <w:r>
        <w:t xml:space="preserve"> pero la misma no es aplicada o desarrollada en la organización, solamente se encuentra como un documento.</w:t>
      </w:r>
    </w:p>
    <w:p w14:paraId="44E668C8" w14:textId="77777777" w:rsidR="00EE718E" w:rsidRDefault="0021768A">
      <w:pPr>
        <w:pStyle w:val="Textoindependiente"/>
        <w:rPr>
          <w:rFonts w:ascii="Arial" w:hAnsi="Arial"/>
          <w:color w:val="808080" w:themeColor="background1" w:themeShade="80"/>
          <w:sz w:val="22"/>
          <w:szCs w:val="22"/>
        </w:rPr>
      </w:pPr>
      <w:r>
        <w:t>Se identifican cuatro grupos de interés entre los que se encuentran directivos, personal de la DTI, funcionarios de la entidad y ciudadanos. Esta caracterización es muy incipiente pues no se realiza un análisis riguroso para determinar porque se identifican estos grupos y no se tienen en cuenta otros grupos de interés que existen en la organización.</w:t>
      </w:r>
    </w:p>
    <w:p w14:paraId="564EAA88" w14:textId="1F598B88" w:rsidR="00EE718E" w:rsidRDefault="0021768A">
      <w:pPr>
        <w:pStyle w:val="Ttulo3"/>
      </w:pPr>
      <w:bookmarkStart w:id="94" w:name="_Toc92788927"/>
      <w:r>
        <w:t>4.7.2</w:t>
      </w:r>
      <w:r w:rsidR="00582671">
        <w:tab/>
      </w:r>
      <w:r>
        <w:t>Esquema de incentivos</w:t>
      </w:r>
      <w:bookmarkEnd w:id="94"/>
    </w:p>
    <w:p w14:paraId="22F0FE85" w14:textId="77777777" w:rsidR="00EE718E" w:rsidRDefault="0021768A">
      <w:pPr>
        <w:pStyle w:val="Textoindependiente"/>
        <w:rPr>
          <w:rFonts w:ascii="Arial" w:hAnsi="Arial"/>
          <w:color w:val="808080" w:themeColor="background1" w:themeShade="80"/>
          <w:sz w:val="22"/>
          <w:szCs w:val="22"/>
        </w:rPr>
      </w:pPr>
      <w:r>
        <w:t>No se encuentra definido un esquema de incentivos alineado con la Dirección de la Gestión de Talento Humano para favorecer la adopción de TI en la entidad. El plan de estímulos e incentivos de la entidad busca recompensar el desempeño efectivo de los empleados y de los grupos de trabajo de la SDG. Estos incentivos deben ser de carácter no pecuniario y deben buscar motivar el uso y la apropiación de TI generando los estímulos y las actividades que permitan otorgar este tipo de motivadores.</w:t>
      </w:r>
    </w:p>
    <w:p w14:paraId="1261095D" w14:textId="4E517710" w:rsidR="00EE718E" w:rsidRDefault="0021768A">
      <w:pPr>
        <w:pStyle w:val="Ttulo3"/>
      </w:pPr>
      <w:bookmarkStart w:id="95" w:name="_Toc92788928"/>
      <w:r>
        <w:t>4.7.3</w:t>
      </w:r>
      <w:r w:rsidR="00582671">
        <w:tab/>
      </w:r>
      <w:r>
        <w:t>Plan de formación</w:t>
      </w:r>
      <w:bookmarkEnd w:id="95"/>
    </w:p>
    <w:p w14:paraId="2FB0EE7B" w14:textId="26F7D82A" w:rsidR="00EE718E" w:rsidRDefault="0021768A">
      <w:pPr>
        <w:pStyle w:val="Textoindependiente"/>
        <w:rPr>
          <w:rFonts w:ascii="Arial" w:hAnsi="Arial"/>
          <w:color w:val="808080" w:themeColor="background1" w:themeShade="80"/>
          <w:sz w:val="22"/>
          <w:szCs w:val="22"/>
        </w:rPr>
      </w:pPr>
      <w:r>
        <w:t xml:space="preserve">Actualmente no hay un plan de formación definido desde la Dirección de Tecnologías e Información. La formación en las herramientas tecnológicas se realiza por solicitud de áreas como la Dirección de Gestión del Talento Humano quien solicita este tipo de actividades </w:t>
      </w:r>
      <w:r w:rsidR="00ED5628">
        <w:t>de acuerdo con</w:t>
      </w:r>
      <w:r>
        <w:t xml:space="preserve"> la necesidad de capacitar nuevo personal. No se encuentra definido como un plan que se pueda ejecutar durante el transcurso del año.</w:t>
      </w:r>
    </w:p>
    <w:p w14:paraId="31B9B947" w14:textId="1FBE4020" w:rsidR="00EE718E" w:rsidRDefault="0021768A">
      <w:pPr>
        <w:pStyle w:val="Ttulo3"/>
      </w:pPr>
      <w:bookmarkStart w:id="96" w:name="_Toc92788929"/>
      <w:r>
        <w:t>4.7.4</w:t>
      </w:r>
      <w:r w:rsidR="00582671">
        <w:tab/>
      </w:r>
      <w:r>
        <w:t>Evaluación del nivel de adopción de TI</w:t>
      </w:r>
      <w:bookmarkEnd w:id="96"/>
    </w:p>
    <w:p w14:paraId="3D05B568" w14:textId="77777777" w:rsidR="00EE718E" w:rsidRDefault="0021768A">
      <w:pPr>
        <w:pStyle w:val="Textoindependiente"/>
        <w:rPr>
          <w:rFonts w:ascii="Arial" w:hAnsi="Arial"/>
          <w:color w:val="808080" w:themeColor="background1" w:themeShade="80"/>
          <w:sz w:val="22"/>
          <w:szCs w:val="22"/>
        </w:rPr>
      </w:pPr>
      <w:r>
        <w:t xml:space="preserve">No se tiene un panorama claro de la adopción de TI por parte de los usuarios púes no se realiza ningún tipo de medición al respecto. No existen mecanismos de medición ni tampoco hay </w:t>
      </w:r>
      <w:r>
        <w:lastRenderedPageBreak/>
        <w:t>indicadores definidos que permitan establecer una línea base y hacer seguimiento para adelantar acciones de mejoramiento.</w:t>
      </w:r>
    </w:p>
    <w:p w14:paraId="1F0D1DBE" w14:textId="2DC8D8E2" w:rsidR="00EE718E" w:rsidRDefault="0021768A">
      <w:pPr>
        <w:pStyle w:val="Ttulo3"/>
      </w:pPr>
      <w:bookmarkStart w:id="97" w:name="_Toc92788930"/>
      <w:r>
        <w:t>4.7.5</w:t>
      </w:r>
      <w:r w:rsidR="00582671">
        <w:tab/>
      </w:r>
      <w:r>
        <w:t>Plan de capacitación y entrenamiento para los sistemas de información</w:t>
      </w:r>
      <w:bookmarkEnd w:id="97"/>
    </w:p>
    <w:p w14:paraId="553AB606" w14:textId="77777777" w:rsidR="00EE718E" w:rsidRDefault="0021768A">
      <w:pPr>
        <w:pStyle w:val="Textoindependiente"/>
        <w:rPr>
          <w:rFonts w:ascii="Arial" w:hAnsi="Arial"/>
          <w:color w:val="808080" w:themeColor="background1" w:themeShade="80"/>
          <w:sz w:val="22"/>
          <w:szCs w:val="22"/>
        </w:rPr>
      </w:pPr>
      <w:r>
        <w:t>Al igual que con el plan de formación no se ha definido un plan de capacitación sobre los sistemas de información. No es claro quién debería capacitar a los usuarios que requieran aprender sobre cada uno de los sistemas de información, pues desde la Dirección de tecnologías e información, aunque se cuenta con el conocimiento de cada uno de los sistemas esta labor no se debería realizar pues la tarea de esta dirección es dar soporte y garantizar el correcto funcionamiento de los sistemas de información.</w:t>
      </w:r>
    </w:p>
    <w:p w14:paraId="4865E044" w14:textId="77777777" w:rsidR="00EE718E" w:rsidRDefault="0021768A">
      <w:pPr>
        <w:pStyle w:val="Textoindependiente"/>
        <w:rPr>
          <w:rFonts w:ascii="Arial" w:hAnsi="Arial"/>
          <w:color w:val="808080" w:themeColor="background1" w:themeShade="80"/>
          <w:sz w:val="22"/>
          <w:szCs w:val="22"/>
        </w:rPr>
      </w:pPr>
      <w:r>
        <w:t>De la misma forma las áreas funcionales tampoco asumen el rol de ser los encargados de brindar las capacitaciones en los sistemas que soportan sus procesos pues indican que eso corresponde a la Dirección de Tecnología. Finalmente, ante la ausencia de un responsable es la Dirección de Tecnologías quien se encarga de capacitar en los sistemas de información.</w:t>
      </w:r>
    </w:p>
    <w:p w14:paraId="0759739D" w14:textId="46006758" w:rsidR="00EE718E" w:rsidRDefault="0021768A">
      <w:pPr>
        <w:pStyle w:val="Ttulo2"/>
        <w:rPr>
          <w:highlight w:val="yellow"/>
        </w:rPr>
      </w:pPr>
      <w:bookmarkStart w:id="98" w:name="_Toc48892727"/>
      <w:bookmarkStart w:id="99" w:name="_Toc92788931"/>
      <w:r>
        <w:t>4.8</w:t>
      </w:r>
      <w:r>
        <w:tab/>
        <w:t>Seguridad</w:t>
      </w:r>
      <w:bookmarkEnd w:id="98"/>
      <w:r w:rsidR="00F633C7">
        <w:t xml:space="preserve"> y privacidad de la Información</w:t>
      </w:r>
      <w:bookmarkEnd w:id="99"/>
    </w:p>
    <w:p w14:paraId="0DB4F886" w14:textId="77777777" w:rsidR="00EE718E" w:rsidRDefault="0021768A">
      <w:pPr>
        <w:pStyle w:val="Textoindependiente"/>
      </w:pPr>
      <w:r>
        <w:t>La Secretaría Distrital de Gobierno mediante Resolución 783 de 2018, modificada por la Resolución 236 de 2018, establece que la Dirección de Tecnologías e Información define la política de Seguridad, privacidad de la Información y Seguridad digital. Además, coordina el equipo técnico de la seguridad y privacidad de la información que direccione el Comité Institucional de Gestión y Desempeño – CIGD.</w:t>
      </w:r>
    </w:p>
    <w:p w14:paraId="72AEDFC7" w14:textId="77777777" w:rsidR="00EE718E" w:rsidRDefault="0021768A">
      <w:pPr>
        <w:pStyle w:val="Textoindependiente"/>
      </w:pPr>
      <w:r>
        <w:t>La SDG está implementando el Modelo de Seguridad y Privacidad de la Información – MSPI, desarrollando el plan de seguridad y privacidad de la información GDI-TIC-PL002.</w:t>
      </w:r>
    </w:p>
    <w:p w14:paraId="7A56D553" w14:textId="41D2670D" w:rsidR="00E83C8F" w:rsidRDefault="0021768A">
      <w:pPr>
        <w:pStyle w:val="Textoindependiente"/>
      </w:pPr>
      <w:r>
        <w:t xml:space="preserve">La entidad cuenta con el manual de Gestión de Seguridad GDI-TIC M004 donde se define la política y lineamientos de Seguridad y Privacidad de la Información. En este documento </w:t>
      </w:r>
      <w:r w:rsidR="00ED5628">
        <w:t>está</w:t>
      </w:r>
      <w:r>
        <w:t xml:space="preserve"> la política general y</w:t>
      </w:r>
      <w:r w:rsidR="00E83C8F">
        <w:t xml:space="preserve"> </w:t>
      </w:r>
      <w:r w:rsidR="00E83C8F" w:rsidRPr="00E83C8F">
        <w:t>se definen 13 conjuntos de políticas para la adopción de los controles</w:t>
      </w:r>
      <w:r w:rsidR="00E83C8F">
        <w:br/>
      </w:r>
      <w:r w:rsidR="00E83C8F" w:rsidRPr="00E83C8F">
        <w:t>relacionados con seguridad de la información y la seguridad digital</w:t>
      </w:r>
      <w:r w:rsidR="00E83C8F">
        <w:t>.</w:t>
      </w:r>
    </w:p>
    <w:p w14:paraId="3441F9FD" w14:textId="77777777" w:rsidR="00122FB6" w:rsidRDefault="0021768A">
      <w:pPr>
        <w:pStyle w:val="Textoindependiente"/>
      </w:pPr>
      <w:r>
        <w:t>La política general de Seguridad, privacidad de la Información y Seguridad digital establecida es</w:t>
      </w:r>
      <w:r w:rsidR="00122FB6">
        <w:t>:</w:t>
      </w:r>
    </w:p>
    <w:p w14:paraId="49DB70B0" w14:textId="72DE3B3C" w:rsidR="00E83C8F" w:rsidRPr="00E83C8F" w:rsidRDefault="00E83C8F">
      <w:pPr>
        <w:pStyle w:val="Textoindependiente"/>
        <w:rPr>
          <w:i/>
          <w:iCs/>
        </w:rPr>
      </w:pPr>
      <w:r>
        <w:rPr>
          <w:i/>
          <w:iCs/>
        </w:rPr>
        <w:t>“</w:t>
      </w:r>
      <w:r w:rsidRPr="00E83C8F">
        <w:rPr>
          <w:i/>
          <w:iCs/>
        </w:rPr>
        <w:t>La Secretaria Distrital de Gobierno y su Alta Dirección se comprometen en el establecimiento, implementación, mantenimiento y mejora de la seguridad y privacidad de la información, mediante la definición de un modelo de</w:t>
      </w:r>
      <w:r w:rsidRPr="00E83C8F">
        <w:rPr>
          <w:i/>
          <w:iCs/>
        </w:rPr>
        <w:br/>
        <w:t xml:space="preserve">gestión sistemático, adecuado a la gestión de activos, riesgos e incidentes en seguridad de la información, fomentando una cultura en seguridad y privacidad de la información en todos los </w:t>
      </w:r>
      <w:r w:rsidRPr="00E83C8F">
        <w:rPr>
          <w:i/>
          <w:iCs/>
        </w:rPr>
        <w:lastRenderedPageBreak/>
        <w:t>niveles de la organización, con el</w:t>
      </w:r>
      <w:r w:rsidRPr="00E83C8F">
        <w:rPr>
          <w:i/>
          <w:iCs/>
        </w:rPr>
        <w:br/>
        <w:t>fin de apoyar en el cumplimiento de los objetivos estratégicos y al propósito de la Entidad”</w:t>
      </w:r>
    </w:p>
    <w:p w14:paraId="43342B3D" w14:textId="4E14B435" w:rsidR="00EE718E" w:rsidRDefault="0021768A">
      <w:pPr>
        <w:pStyle w:val="Textoindependiente"/>
      </w:pPr>
      <w:r>
        <w:t xml:space="preserve">Así mismo, para la implementación de la política general se establecieron </w:t>
      </w:r>
      <w:r w:rsidR="0035727A">
        <w:t>13</w:t>
      </w:r>
      <w:r>
        <w:t xml:space="preserve"> políticas </w:t>
      </w:r>
      <w:r w:rsidR="00ED5628">
        <w:t>específicas</w:t>
      </w:r>
      <w:r>
        <w:t xml:space="preserve"> para la implementación:</w:t>
      </w:r>
    </w:p>
    <w:p w14:paraId="647E07FE" w14:textId="5AFE518E" w:rsidR="0035727A" w:rsidRDefault="0035727A" w:rsidP="004412BF">
      <w:pPr>
        <w:pStyle w:val="Textoindependiente"/>
        <w:numPr>
          <w:ilvl w:val="0"/>
          <w:numId w:val="26"/>
        </w:numPr>
      </w:pPr>
      <w:r w:rsidRPr="0035727A">
        <w:t>Organización de la seguridad de la informaci</w:t>
      </w:r>
      <w:r>
        <w:t>ón</w:t>
      </w:r>
    </w:p>
    <w:p w14:paraId="436B9C66" w14:textId="793795E2" w:rsidR="00EE718E" w:rsidRDefault="00A94015" w:rsidP="004412BF">
      <w:pPr>
        <w:pStyle w:val="Textoindependiente"/>
        <w:numPr>
          <w:ilvl w:val="0"/>
          <w:numId w:val="26"/>
        </w:numPr>
      </w:pPr>
      <w:r>
        <w:t>Seguridad de la información en los recursos humanos</w:t>
      </w:r>
      <w:r w:rsidR="0021768A">
        <w:t>.</w:t>
      </w:r>
    </w:p>
    <w:p w14:paraId="2F05E2A6" w14:textId="77777777" w:rsidR="00A94015" w:rsidRDefault="00A94015" w:rsidP="00A94015">
      <w:pPr>
        <w:pStyle w:val="Textoindependiente"/>
        <w:numPr>
          <w:ilvl w:val="0"/>
          <w:numId w:val="26"/>
        </w:numPr>
      </w:pPr>
      <w:r>
        <w:t>Gestión de activos.</w:t>
      </w:r>
    </w:p>
    <w:p w14:paraId="125BDBB6" w14:textId="43A03811" w:rsidR="00EE718E" w:rsidRDefault="0021768A" w:rsidP="004412BF">
      <w:pPr>
        <w:pStyle w:val="Textoindependiente"/>
        <w:numPr>
          <w:ilvl w:val="0"/>
          <w:numId w:val="26"/>
        </w:numPr>
      </w:pPr>
      <w:r>
        <w:t>Control de acceso.</w:t>
      </w:r>
    </w:p>
    <w:p w14:paraId="7493CE59" w14:textId="16701E52" w:rsidR="00A94015" w:rsidRDefault="00A94015" w:rsidP="004412BF">
      <w:pPr>
        <w:pStyle w:val="Textoindependiente"/>
        <w:numPr>
          <w:ilvl w:val="0"/>
          <w:numId w:val="26"/>
        </w:numPr>
      </w:pPr>
      <w:r>
        <w:t>Criptografía.</w:t>
      </w:r>
    </w:p>
    <w:p w14:paraId="6647EEE0" w14:textId="6E40D1D2" w:rsidR="00A94015" w:rsidRDefault="00A94015" w:rsidP="004412BF">
      <w:pPr>
        <w:pStyle w:val="Textoindependiente"/>
        <w:numPr>
          <w:ilvl w:val="0"/>
          <w:numId w:val="26"/>
        </w:numPr>
      </w:pPr>
      <w:r>
        <w:t>Seguridad física y del entorno</w:t>
      </w:r>
    </w:p>
    <w:p w14:paraId="47BE6185" w14:textId="294E7AB2" w:rsidR="00A94015" w:rsidRDefault="00A94015" w:rsidP="004412BF">
      <w:pPr>
        <w:pStyle w:val="Textoindependiente"/>
        <w:numPr>
          <w:ilvl w:val="0"/>
          <w:numId w:val="26"/>
        </w:numPr>
      </w:pPr>
      <w:r>
        <w:t>Seguridad en las operaciones</w:t>
      </w:r>
    </w:p>
    <w:p w14:paraId="42C5BFA1" w14:textId="2E8C6E0C" w:rsidR="00A94015" w:rsidRDefault="00A94015" w:rsidP="004412BF">
      <w:pPr>
        <w:pStyle w:val="Textoindependiente"/>
        <w:numPr>
          <w:ilvl w:val="0"/>
          <w:numId w:val="26"/>
        </w:numPr>
      </w:pPr>
      <w:r>
        <w:t>Seguridad en las comunicaciones</w:t>
      </w:r>
    </w:p>
    <w:p w14:paraId="5C669FB8" w14:textId="72640D88" w:rsidR="00A94015" w:rsidRDefault="00A94015" w:rsidP="004412BF">
      <w:pPr>
        <w:pStyle w:val="Textoindependiente"/>
        <w:numPr>
          <w:ilvl w:val="0"/>
          <w:numId w:val="26"/>
        </w:numPr>
      </w:pPr>
      <w:r w:rsidRPr="00A94015">
        <w:t>Adquisición, desarrollo y mantenimiento de sistemas de información</w:t>
      </w:r>
    </w:p>
    <w:p w14:paraId="036802C9" w14:textId="163C50A2" w:rsidR="00A94015" w:rsidRDefault="00A94015" w:rsidP="004412BF">
      <w:pPr>
        <w:pStyle w:val="Textoindependiente"/>
        <w:numPr>
          <w:ilvl w:val="0"/>
          <w:numId w:val="26"/>
        </w:numPr>
      </w:pPr>
      <w:r w:rsidRPr="00A94015">
        <w:t>Seguridad de la información en la relación con los proveedores</w:t>
      </w:r>
    </w:p>
    <w:p w14:paraId="53127553" w14:textId="77777777" w:rsidR="00A94015" w:rsidRDefault="00A94015" w:rsidP="00A94015">
      <w:pPr>
        <w:pStyle w:val="Textoindependiente"/>
        <w:numPr>
          <w:ilvl w:val="0"/>
          <w:numId w:val="26"/>
        </w:numPr>
      </w:pPr>
      <w:r>
        <w:t>Gestión de incidentes de seguridad de la información.</w:t>
      </w:r>
    </w:p>
    <w:p w14:paraId="22EE0C94" w14:textId="2B48349C" w:rsidR="00A94015" w:rsidRDefault="00A94015" w:rsidP="004412BF">
      <w:pPr>
        <w:pStyle w:val="Textoindependiente"/>
        <w:numPr>
          <w:ilvl w:val="0"/>
          <w:numId w:val="26"/>
        </w:numPr>
      </w:pPr>
      <w:r w:rsidRPr="00A94015">
        <w:t>Aspectos de seguridad de la información para la gestión de la continuidad del negocio</w:t>
      </w:r>
    </w:p>
    <w:p w14:paraId="0C16FDC5" w14:textId="7E49B9FD" w:rsidR="00A94015" w:rsidRDefault="00A94015" w:rsidP="004412BF">
      <w:pPr>
        <w:pStyle w:val="Textoindependiente"/>
        <w:numPr>
          <w:ilvl w:val="0"/>
          <w:numId w:val="26"/>
        </w:numPr>
      </w:pPr>
      <w:r>
        <w:t>Cumplimiento</w:t>
      </w:r>
    </w:p>
    <w:p w14:paraId="5F0399DF" w14:textId="77777777" w:rsidR="00EE718E" w:rsidRDefault="0021768A">
      <w:pPr>
        <w:pStyle w:val="Textoindependiente"/>
      </w:pPr>
      <w:r>
        <w:t>Para el tratamiento de riesgos de Seguridad y privacidad de la información, se construyó el Plan de Tratamiento de Riesgos de Seguridad y Privacidad de la Información GDI-TIC-PL003, donde se establecen las actividades necesarias para tratar de manera preventiva e integral los riesgos de Seguridad y Privacidad de la Información.</w:t>
      </w:r>
    </w:p>
    <w:p w14:paraId="2832E7F0" w14:textId="2B46B0C6" w:rsidR="00EE718E" w:rsidRDefault="0021768A">
      <w:pPr>
        <w:pStyle w:val="Textoindependiente"/>
      </w:pPr>
      <w:r>
        <w:t xml:space="preserve">En el marco del desarrollo de modelo, se han aplicado auto diagnósticos usando </w:t>
      </w:r>
      <w:r w:rsidR="00ED5628">
        <w:t>a la herramienta dispuesta</w:t>
      </w:r>
      <w:r>
        <w:t xml:space="preserve"> por </w:t>
      </w:r>
      <w:proofErr w:type="spellStart"/>
      <w:r>
        <w:t>MinTic</w:t>
      </w:r>
      <w:proofErr w:type="spellEnd"/>
      <w:r>
        <w:t xml:space="preserve"> que permite evaluar la efectividad de controles - ISO 27001:2013 anexo a, medir el avance ciclo de funcionamiento del modelo de operación (PHVA) del MSPI y el nivel de madurez. Este instrumento se aplicó en los años 2019 y 2020.</w:t>
      </w:r>
    </w:p>
    <w:p w14:paraId="43F8B98E" w14:textId="77777777" w:rsidR="00EE718E" w:rsidRDefault="0021768A">
      <w:pPr>
        <w:pStyle w:val="Textoindependiente"/>
      </w:pPr>
      <w:r>
        <w:t xml:space="preserve">El resultado obtenido en el 2020 es de un promedio de evaluación de controles de 34 sobre 100, un avance en la implementación del modelo de 21% sobre 100% y un nivel de madurez inicial. </w:t>
      </w:r>
    </w:p>
    <w:p w14:paraId="37F34E7C" w14:textId="77777777" w:rsidR="00EE718E" w:rsidRDefault="0021768A">
      <w:pPr>
        <w:pStyle w:val="Ttulo1"/>
      </w:pPr>
      <w:bookmarkStart w:id="100" w:name="_Toc92788932"/>
      <w:r>
        <w:lastRenderedPageBreak/>
        <w:t>5</w:t>
      </w:r>
      <w:r>
        <w:tab/>
      </w:r>
      <w:bookmarkStart w:id="101" w:name="_Toc48892728"/>
      <w:r>
        <w:t>SITUACIÓN OBJETIVO</w:t>
      </w:r>
      <w:bookmarkEnd w:id="100"/>
      <w:bookmarkEnd w:id="101"/>
    </w:p>
    <w:p w14:paraId="0C16B2FB" w14:textId="746F6B0F" w:rsidR="00EE718E" w:rsidRDefault="0021768A">
      <w:pPr>
        <w:pStyle w:val="Textoindependiente"/>
      </w:pPr>
      <w:r>
        <w:t xml:space="preserve">En este </w:t>
      </w:r>
      <w:r w:rsidR="00ED5628">
        <w:t>capítulo</w:t>
      </w:r>
      <w:r>
        <w:t xml:space="preserve"> se propone una situación objetivo donde se </w:t>
      </w:r>
      <w:r w:rsidR="001E1337">
        <w:t>estructuran las</w:t>
      </w:r>
      <w:r>
        <w:t xml:space="preserve"> iniciativas a llevar a cabo para la consecución de los objetivos estratégicos de TI planteados, tomando como insumo el análisis </w:t>
      </w:r>
      <w:r w:rsidR="0056502E">
        <w:t xml:space="preserve">de la situación actual y la Estrategia TI planteada para el periodo </w:t>
      </w:r>
      <w:r w:rsidR="00813F8B">
        <w:t>2021-2024</w:t>
      </w:r>
      <w:r>
        <w:t>.</w:t>
      </w:r>
    </w:p>
    <w:p w14:paraId="5DDD090B" w14:textId="77777777" w:rsidR="00EE718E" w:rsidRDefault="0021768A">
      <w:pPr>
        <w:pStyle w:val="Ttulo2"/>
      </w:pPr>
      <w:bookmarkStart w:id="102" w:name="_Toc48892729"/>
      <w:bookmarkStart w:id="103" w:name="_Toc92788933"/>
      <w:r>
        <w:t>5.1</w:t>
      </w:r>
      <w:r>
        <w:tab/>
        <w:t>Estrategia de TI</w:t>
      </w:r>
      <w:bookmarkEnd w:id="102"/>
      <w:bookmarkEnd w:id="103"/>
    </w:p>
    <w:p w14:paraId="03B0DE3D" w14:textId="77777777" w:rsidR="00EE718E" w:rsidRDefault="0021768A">
      <w:pPr>
        <w:pStyle w:val="Textoindependiente"/>
      </w:pPr>
      <w:r>
        <w:t>Realizar la transformación digital en la SDG, a través de una integración dinámica con gestión eficiente de las TI, la prestación de trámites y servicios seguros, confiables y oportunos, la participación ciudadana en un gobierno abierto y la toma de decisiones basadas en datos; generando valor público y fortaleciendo la relación entre la ciudadanía y el gobierno.</w:t>
      </w:r>
    </w:p>
    <w:p w14:paraId="334A8B93" w14:textId="77777777" w:rsidR="00EE718E" w:rsidRDefault="0021768A">
      <w:pPr>
        <w:pStyle w:val="Ttulo3"/>
      </w:pPr>
      <w:bookmarkStart w:id="104" w:name="_Toc48892730"/>
      <w:bookmarkStart w:id="105" w:name="_Toc92788934"/>
      <w:r>
        <w:t>5.1.1</w:t>
      </w:r>
      <w:r>
        <w:tab/>
        <w:t>Misión de TI</w:t>
      </w:r>
      <w:bookmarkEnd w:id="104"/>
      <w:bookmarkEnd w:id="105"/>
    </w:p>
    <w:p w14:paraId="4DD94FD5" w14:textId="77777777" w:rsidR="00EE718E" w:rsidRDefault="0021768A">
      <w:pPr>
        <w:pStyle w:val="Textoindependiente"/>
      </w:pPr>
      <w:bookmarkStart w:id="106" w:name="_Toc48892731"/>
      <w:bookmarkEnd w:id="106"/>
      <w:r>
        <w:t>La dirección de Tecnologías e información, Formula e implementa las estrategias de Tecnologías e Información (TI) en materia de seguridad digital, uso y apropiación de los Sistemas de Información y disponibilidad de los servicios de TIC, en el marco de la arquitectura empresarial con procedimientos sistemáticos y eficientes; con el fin de contribuir al logro de los resultados esperados por la Secretaría Distrital de Gobierno, la satisfacción de los diferentes grupos de interés y la toma de decisiones en la Entidad.</w:t>
      </w:r>
    </w:p>
    <w:p w14:paraId="24D87885" w14:textId="77777777" w:rsidR="00EE718E" w:rsidRDefault="0021768A">
      <w:pPr>
        <w:pStyle w:val="Ttulo3"/>
      </w:pPr>
      <w:bookmarkStart w:id="107" w:name="_Toc92788935"/>
      <w:r>
        <w:t>5.1.2</w:t>
      </w:r>
      <w:r>
        <w:tab/>
        <w:t>Visión de TI</w:t>
      </w:r>
      <w:bookmarkEnd w:id="107"/>
    </w:p>
    <w:p w14:paraId="1F944D80" w14:textId="77777777" w:rsidR="00EE718E" w:rsidRDefault="0021768A">
      <w:pPr>
        <w:pStyle w:val="Textoindependiente"/>
      </w:pPr>
      <w:r>
        <w:t>En el año 2024 la SDG será reconocida como una entidad que ha desarrollado una cultura organizacional que incorpora la Transformación Digital en sus procesos mediante el uso innovador y eficiente de las Tecnologías digitales, optimizando procesos y servicios generando de valor público a la ciudadanía.</w:t>
      </w:r>
    </w:p>
    <w:p w14:paraId="176DF068" w14:textId="77777777" w:rsidR="00EE718E" w:rsidRDefault="0021768A">
      <w:pPr>
        <w:pStyle w:val="Ttulo3"/>
      </w:pPr>
      <w:bookmarkStart w:id="108" w:name="_Toc48892732"/>
      <w:bookmarkStart w:id="109" w:name="_Toc92788936"/>
      <w:r>
        <w:t>5.1.3</w:t>
      </w:r>
      <w:r>
        <w:tab/>
        <w:t>Objetivos estratégicos de TI</w:t>
      </w:r>
      <w:bookmarkEnd w:id="108"/>
      <w:bookmarkEnd w:id="109"/>
    </w:p>
    <w:p w14:paraId="6FAC9581" w14:textId="0FE97998" w:rsidR="00EE718E" w:rsidRDefault="0021768A">
      <w:pPr>
        <w:pStyle w:val="Textoindependiente"/>
      </w:pPr>
      <w:r>
        <w:t xml:space="preserve">Para el desarrollo de la estrategia planteada y el logro de la visión propuesta se definen los </w:t>
      </w:r>
      <w:r w:rsidR="00ED5628">
        <w:t>siguientes objetivos</w:t>
      </w:r>
      <w:r>
        <w:t>:</w:t>
      </w:r>
    </w:p>
    <w:p w14:paraId="4AF059E4" w14:textId="77777777" w:rsidR="00EE718E" w:rsidRDefault="0021768A" w:rsidP="004412BF">
      <w:pPr>
        <w:pStyle w:val="Prrafodelista"/>
        <w:numPr>
          <w:ilvl w:val="0"/>
          <w:numId w:val="27"/>
        </w:numPr>
      </w:pPr>
      <w:r>
        <w:t>Consolidar los procesos internos de la SDG, a través de la implementación y uso de las Tecnologías de la Información y la prestación de servicios TIC competentes; para una gestión eficiente de la Entidad.</w:t>
      </w:r>
    </w:p>
    <w:p w14:paraId="01B56C8E" w14:textId="77777777" w:rsidR="00EE718E" w:rsidRDefault="0021768A" w:rsidP="004412BF">
      <w:pPr>
        <w:pStyle w:val="Prrafodelista"/>
        <w:numPr>
          <w:ilvl w:val="0"/>
          <w:numId w:val="27"/>
        </w:numPr>
      </w:pPr>
      <w:r>
        <w:lastRenderedPageBreak/>
        <w:t>Fortalecer la cultura de seguridad de la información en la SDG mediante la mejora del Modelo de Seguridad y Privacidad de la Información - MSPI implementado para la preservación de la confidencialidad, integridad, disponibilidad de los activos de información de la Entidad.</w:t>
      </w:r>
    </w:p>
    <w:p w14:paraId="28122634" w14:textId="77777777" w:rsidR="00EE718E" w:rsidRDefault="0021768A" w:rsidP="004412BF">
      <w:pPr>
        <w:pStyle w:val="Prrafodelista"/>
        <w:numPr>
          <w:ilvl w:val="0"/>
          <w:numId w:val="27"/>
        </w:numPr>
      </w:pPr>
      <w:r>
        <w:t>Disponer de soluciones informáticas que se ajusten a las necesidades de la entidad, mediante su construcción, adquisición y/o actualización, para facilitar la gestión de los procesos estratégicos, misionales y de apoyo; y se conviertan en la fuente de información para la toma de decisiones.</w:t>
      </w:r>
    </w:p>
    <w:p w14:paraId="5B506F95" w14:textId="77777777" w:rsidR="00EE718E" w:rsidRDefault="0021768A" w:rsidP="004412BF">
      <w:pPr>
        <w:pStyle w:val="Prrafodelista"/>
        <w:numPr>
          <w:ilvl w:val="0"/>
          <w:numId w:val="27"/>
        </w:numPr>
      </w:pPr>
      <w:r>
        <w:t>Establecer la gestión de la información en la entidad mediante la operación estable y sostenible de los servicios de información, promoviendo la calidad y centralización de las fuentes de datos para estandarización, apertura e intercambio seguro de información generando valor público a los usuarios de la ciudad y al sector gobierno.</w:t>
      </w:r>
    </w:p>
    <w:p w14:paraId="37D59E0A" w14:textId="77777777" w:rsidR="00EE718E" w:rsidRDefault="0021768A" w:rsidP="004412BF">
      <w:pPr>
        <w:pStyle w:val="Prrafodelista"/>
        <w:numPr>
          <w:ilvl w:val="0"/>
          <w:numId w:val="27"/>
        </w:numPr>
      </w:pPr>
      <w:r>
        <w:t>Robustecer la gestión, administración y operación de la infraestructura tecnológica a partir de la adopción de buenas prácticas de TI, para garantizar la oportunidad y calidad de los servicios de tecnologías de la información.</w:t>
      </w:r>
    </w:p>
    <w:p w14:paraId="191CC997" w14:textId="77777777" w:rsidR="00EE718E" w:rsidRDefault="0021768A" w:rsidP="004412BF">
      <w:pPr>
        <w:pStyle w:val="Prrafodelista"/>
        <w:numPr>
          <w:ilvl w:val="0"/>
          <w:numId w:val="27"/>
        </w:numPr>
      </w:pPr>
      <w:r>
        <w:t>Potenciar el uso y aprovechamiento de las tecnologías digitales mediante la aplicación de una estrategia de Uso y apropiación integrada a la cultura organizacional para ofrecer mejores servicios a la ciudadanía y grupos de interés de la entidad.</w:t>
      </w:r>
    </w:p>
    <w:p w14:paraId="006E652D" w14:textId="77777777" w:rsidR="00EE718E" w:rsidRDefault="0021768A" w:rsidP="004412BF">
      <w:pPr>
        <w:pStyle w:val="Prrafodelista"/>
        <w:numPr>
          <w:ilvl w:val="0"/>
          <w:numId w:val="27"/>
        </w:numPr>
      </w:pPr>
      <w:r>
        <w:t>Gestionar los procesos de soporte y mantenimiento de los Servicios Tecnológicos institucionales de manera oportuna y eficiente dando, cumplimiento a los acuerdos de niveles de servicios establecidos y aplicando las mejores prácticas de TI, generando oferta de valor con los usuarios de la entidad.</w:t>
      </w:r>
    </w:p>
    <w:p w14:paraId="262C0F1F" w14:textId="77777777" w:rsidR="00EE718E" w:rsidRDefault="0021768A">
      <w:pPr>
        <w:pStyle w:val="Ttulo3"/>
      </w:pPr>
      <w:bookmarkStart w:id="110" w:name="_Toc48892733"/>
      <w:bookmarkStart w:id="111" w:name="_Toc92788937"/>
      <w:r>
        <w:t xml:space="preserve">5.1.4 </w:t>
      </w:r>
      <w:r>
        <w:tab/>
        <w:t>Servicios de TI</w:t>
      </w:r>
      <w:bookmarkEnd w:id="110"/>
      <w:bookmarkEnd w:id="111"/>
    </w:p>
    <w:p w14:paraId="034CCC58" w14:textId="629485C0" w:rsidR="00EE718E" w:rsidRDefault="0021768A">
      <w:pPr>
        <w:pStyle w:val="Textoindependiente"/>
      </w:pPr>
      <w:r>
        <w:t xml:space="preserve">Se hará una revisión de los servicios de TI que se ofrecen actualmente, teniendo en cuenta los dominios </w:t>
      </w:r>
      <w:r w:rsidRPr="00813F8B">
        <w:t xml:space="preserve">del Marco de Arquitectura de TI, el proceso de Gerencia de TI, los modelos de gestión y las buenas </w:t>
      </w:r>
      <w:r w:rsidR="00ED5628" w:rsidRPr="00813F8B">
        <w:t>prácticas</w:t>
      </w:r>
      <w:r w:rsidRPr="00813F8B">
        <w:t>. De igual manera, se ajustarán los ANS que soportan los servicios.</w:t>
      </w:r>
    </w:p>
    <w:p w14:paraId="3447EDCD" w14:textId="77777777" w:rsidR="00EE718E" w:rsidRDefault="0021768A">
      <w:pPr>
        <w:pStyle w:val="Ttulo3"/>
      </w:pPr>
      <w:bookmarkStart w:id="112" w:name="_Toc48892734"/>
      <w:bookmarkStart w:id="113" w:name="_Toc92788938"/>
      <w:r>
        <w:t xml:space="preserve">5.1.5 </w:t>
      </w:r>
      <w:r>
        <w:tab/>
        <w:t>Políticas de TI</w:t>
      </w:r>
      <w:bookmarkEnd w:id="112"/>
      <w:bookmarkEnd w:id="113"/>
    </w:p>
    <w:p w14:paraId="467A988B" w14:textId="73300E68" w:rsidR="00EE718E" w:rsidRDefault="0021768A">
      <w:pPr>
        <w:pStyle w:val="Textoindependiente"/>
      </w:pPr>
      <w:r>
        <w:t xml:space="preserve">Se </w:t>
      </w:r>
      <w:r w:rsidR="00ED5628">
        <w:t>actualizarán</w:t>
      </w:r>
      <w:r>
        <w:t xml:space="preserve"> las políticas relacionadas con Seguridad y privacidad de la información, gestión de información, desarrollo e implantación de sistemas de información, acceso y uso de la plataforma tecnológica. </w:t>
      </w:r>
    </w:p>
    <w:p w14:paraId="683AF522" w14:textId="77777777" w:rsidR="00EE718E" w:rsidRDefault="0021768A">
      <w:pPr>
        <w:pStyle w:val="Textoindependiente"/>
      </w:pPr>
      <w:r>
        <w:lastRenderedPageBreak/>
        <w:t>Se estructurarán políticas sobre continuidad del negocio, gestión de proyectos de TI y gestión de información.</w:t>
      </w:r>
    </w:p>
    <w:p w14:paraId="38DAF969" w14:textId="77777777" w:rsidR="00EE718E" w:rsidRDefault="0021768A">
      <w:pPr>
        <w:pStyle w:val="Textoindependiente"/>
      </w:pPr>
      <w:r>
        <w:t xml:space="preserve">Como cabeza de sector, se </w:t>
      </w:r>
      <w:r>
        <w:rPr>
          <w:rFonts w:ascii="Work Sans" w:hAnsi="Work Sans"/>
          <w:sz w:val="22"/>
        </w:rPr>
        <w:t>definirán</w:t>
      </w:r>
      <w:r>
        <w:t xml:space="preserve"> lineamientos y/o políticas en materia de TI para el Sector Gobierno.</w:t>
      </w:r>
    </w:p>
    <w:p w14:paraId="439F05BD" w14:textId="77777777" w:rsidR="00EE718E" w:rsidRDefault="0021768A">
      <w:pPr>
        <w:pStyle w:val="Ttulo3"/>
      </w:pPr>
      <w:bookmarkStart w:id="114" w:name="_Toc48892735"/>
      <w:bookmarkStart w:id="115" w:name="_Toc92788939"/>
      <w:r>
        <w:t>5.1.6</w:t>
      </w:r>
      <w:r>
        <w:tab/>
        <w:t>Tablero de control de TI</w:t>
      </w:r>
      <w:bookmarkEnd w:id="114"/>
      <w:bookmarkEnd w:id="115"/>
    </w:p>
    <w:p w14:paraId="46AC0045" w14:textId="77777777" w:rsidR="00EE718E" w:rsidRDefault="0021768A">
      <w:pPr>
        <w:pStyle w:val="Textoindependiente"/>
      </w:pPr>
      <w:r>
        <w:t>Para tener un seguimiento y control de la Estrategia TI, se construirá un tablero de indicadores para visualizar el avance y los resultados de la estrategia TI en la Entidad, hacer seguimiento a las metas a cargo de la DTI y el estado de la operación de los servicios de tecnología.</w:t>
      </w:r>
    </w:p>
    <w:p w14:paraId="4F934463" w14:textId="77777777" w:rsidR="00EE718E" w:rsidRDefault="0021768A">
      <w:pPr>
        <w:pStyle w:val="Ttulo2"/>
      </w:pPr>
      <w:bookmarkStart w:id="116" w:name="_Toc48892736"/>
      <w:bookmarkStart w:id="117" w:name="_Toc92788940"/>
      <w:r>
        <w:t>5.2</w:t>
      </w:r>
      <w:r>
        <w:tab/>
        <w:t>Gobierno de TI</w:t>
      </w:r>
      <w:bookmarkEnd w:id="116"/>
      <w:bookmarkEnd w:id="117"/>
    </w:p>
    <w:p w14:paraId="5FB36454" w14:textId="77777777" w:rsidR="00EE718E" w:rsidRDefault="0021768A">
      <w:pPr>
        <w:pStyle w:val="Ttulo3"/>
      </w:pPr>
      <w:bookmarkStart w:id="118" w:name="_Toc48892737"/>
      <w:bookmarkStart w:id="119" w:name="_Toc92788941"/>
      <w:r>
        <w:t>5.2.1</w:t>
      </w:r>
      <w:r>
        <w:tab/>
        <w:t>Modelo de Gobierno de TI</w:t>
      </w:r>
      <w:bookmarkEnd w:id="118"/>
      <w:bookmarkEnd w:id="119"/>
    </w:p>
    <w:p w14:paraId="001CC69B" w14:textId="77777777" w:rsidR="00EE718E" w:rsidRDefault="0021768A">
      <w:pPr>
        <w:pStyle w:val="Textoindependiente"/>
      </w:pPr>
      <w:r>
        <w:t>El modelo de gobierno a implementar se basa en el Marco de Arquitectura Empresarial - MAE definido por el Estado, el cual implementará los lineamientos definidos en el Modelo de gestión de TI del Marco y adoptará las herramientas y guías para la adecuada gestión y operación de las tecnologías de la información en la Entidad.</w:t>
      </w:r>
    </w:p>
    <w:p w14:paraId="6AFBE4D9" w14:textId="77777777" w:rsidR="00EE718E" w:rsidRDefault="0021768A">
      <w:pPr>
        <w:pStyle w:val="Textoindependiente"/>
      </w:pPr>
      <w:r>
        <w:t>Este modelo permitirá desarrollar en la SDG los dominios los dominios de estrategia de TI, información, sistemas de información, servicios tecnológicos y en el dominio de uso y apropiación.</w:t>
      </w:r>
    </w:p>
    <w:p w14:paraId="5C87500B" w14:textId="77777777" w:rsidR="00EE718E" w:rsidRDefault="0021768A">
      <w:pPr>
        <w:pStyle w:val="Ttulo3"/>
      </w:pPr>
      <w:bookmarkStart w:id="120" w:name="_Toc48892738"/>
      <w:bookmarkStart w:id="121" w:name="_Toc92788942"/>
      <w:r>
        <w:t>5.2.2</w:t>
      </w:r>
      <w:r>
        <w:tab/>
        <w:t>Esquema de Gobierno de TI</w:t>
      </w:r>
      <w:bookmarkEnd w:id="120"/>
      <w:bookmarkEnd w:id="121"/>
    </w:p>
    <w:p w14:paraId="4E169DEC" w14:textId="77777777" w:rsidR="00EE718E" w:rsidRDefault="0021768A">
      <w:pPr>
        <w:pStyle w:val="Textoindependiente"/>
      </w:pPr>
      <w:r>
        <w:t>En la DTI se identificarán los roles de una estructura organizacional, los procesos y los recursos necesarios para habilitar las capacidades de TI.</w:t>
      </w:r>
    </w:p>
    <w:p w14:paraId="54B53E1A" w14:textId="77777777" w:rsidR="00EE718E" w:rsidRDefault="0021768A">
      <w:pPr>
        <w:pStyle w:val="Textoindependiente"/>
      </w:pPr>
      <w:r>
        <w:t xml:space="preserve">Se fortalecerá el proceso de Gerencia de TI haciendo una </w:t>
      </w:r>
      <w:r w:rsidRPr="00813F8B">
        <w:t>reingeniería</w:t>
      </w:r>
      <w:r>
        <w:t xml:space="preserve"> de los procedimientos actuales y creando nuevos procedimientos para la gestión de la Estrategia, Gobierno, Información y uso y apropiación e incorporarlos al proceso, además, s</w:t>
      </w:r>
      <w:r w:rsidRPr="00813F8B">
        <w:t xml:space="preserve">e consolidará </w:t>
      </w:r>
      <w:r>
        <w:t>los modelos de gestión de Infraestructura, Servicios tecnológicos y Sistemas de información, así como la construcción de los modelos de gestión Estrategia, Gobierno, Información y uso y apropiación.</w:t>
      </w:r>
    </w:p>
    <w:p w14:paraId="481C3D57" w14:textId="77777777" w:rsidR="00EE718E" w:rsidRDefault="0021768A">
      <w:pPr>
        <w:pStyle w:val="Textoindependiente"/>
      </w:pPr>
      <w:r>
        <w:t xml:space="preserve">En la estructura organizacional de TI, se establecerán los roles, funciones, estructuras de decisión en las que participa y responsabilidades </w:t>
      </w:r>
      <w:r w:rsidRPr="00813F8B">
        <w:t>de acuerdo con el modelo de gobierno planteado.</w:t>
      </w:r>
    </w:p>
    <w:p w14:paraId="7E6A20E5" w14:textId="77777777" w:rsidR="00EE718E" w:rsidRDefault="0021768A">
      <w:pPr>
        <w:pStyle w:val="Textoindependiente"/>
      </w:pPr>
      <w:r>
        <w:lastRenderedPageBreak/>
        <w:t xml:space="preserve">Se </w:t>
      </w:r>
      <w:r w:rsidRPr="00813F8B">
        <w:t xml:space="preserve">construirán </w:t>
      </w:r>
      <w:r>
        <w:t>indicadores que permitan hacer monitoreo y seguimiento al esquema de gobierno de TI implementado.</w:t>
      </w:r>
    </w:p>
    <w:p w14:paraId="487CFFC8" w14:textId="77777777" w:rsidR="00EE718E" w:rsidRDefault="0021768A">
      <w:pPr>
        <w:pStyle w:val="Ttulo3"/>
      </w:pPr>
      <w:bookmarkStart w:id="122" w:name="_Toc48892739"/>
      <w:bookmarkStart w:id="123" w:name="_Toc92788943"/>
      <w:r>
        <w:t>5.2.3</w:t>
      </w:r>
      <w:r>
        <w:tab/>
        <w:t>Gestión de Proyectos</w:t>
      </w:r>
      <w:bookmarkEnd w:id="122"/>
      <w:bookmarkEnd w:id="123"/>
    </w:p>
    <w:p w14:paraId="7E6D689B" w14:textId="77777777" w:rsidR="00EE718E" w:rsidRDefault="0021768A">
      <w:pPr>
        <w:pStyle w:val="Textoindependiente"/>
      </w:pPr>
      <w:r>
        <w:t>La DTI desarrollará una metodología de gestión de proyectos de TI que incluya las mejoras prácticas y se adapte a las capacidades y madurez de la Dirección, que garantice el éxito de los proyectos tecnológicos.</w:t>
      </w:r>
    </w:p>
    <w:p w14:paraId="4652F10D" w14:textId="77777777" w:rsidR="00EE718E" w:rsidRDefault="0021768A">
      <w:pPr>
        <w:pStyle w:val="Ttulo2"/>
      </w:pPr>
      <w:bookmarkStart w:id="124" w:name="_Toc48892740"/>
      <w:bookmarkStart w:id="125" w:name="_Toc92788944"/>
      <w:r>
        <w:t>5.3</w:t>
      </w:r>
      <w:r>
        <w:tab/>
        <w:t>Gestión de Información</w:t>
      </w:r>
      <w:bookmarkEnd w:id="124"/>
      <w:bookmarkEnd w:id="125"/>
    </w:p>
    <w:p w14:paraId="76F66B8B" w14:textId="77777777" w:rsidR="00EE718E" w:rsidRDefault="0021768A">
      <w:pPr>
        <w:pStyle w:val="Textoindependiente"/>
      </w:pPr>
      <w:r>
        <w:t>Teniendo en cuenta que la información es el activo más valioso que tiene la entidad para responder al cumplimiento de su misión y objetivos prioritarios tales como toma de decisiones basadas en datos, definición de nuevas estrategias de negocio, fortalecimiento de sus procesos y satisfacción de la necesidad de información de los grupos de interés, es preciso adquirir prácticas que nos permitan fomentar el desarrollo de la capacidad de análisis de los funcionarios, presentación y publicación de información de calidad según sus ciclos de vida y los diferentes públicos o audiencias de análisis.</w:t>
      </w:r>
    </w:p>
    <w:p w14:paraId="66889BF2" w14:textId="77777777" w:rsidR="00EE718E" w:rsidRDefault="0021768A">
      <w:pPr>
        <w:pStyle w:val="Ttulo3"/>
      </w:pPr>
      <w:bookmarkStart w:id="126" w:name="_Toc48892741"/>
      <w:bookmarkStart w:id="127" w:name="_Toc92788945"/>
      <w:r>
        <w:t xml:space="preserve">5.3.1 </w:t>
      </w:r>
      <w:r>
        <w:tab/>
        <w:t>Arquitectura de Información</w:t>
      </w:r>
      <w:bookmarkEnd w:id="126"/>
      <w:bookmarkEnd w:id="127"/>
    </w:p>
    <w:p w14:paraId="21D374D9" w14:textId="0E090837" w:rsidR="00EE718E" w:rsidRDefault="0021768A">
      <w:pPr>
        <w:pStyle w:val="Textoindependiente"/>
      </w:pPr>
      <w:r>
        <w:t xml:space="preserve">Se hará el levantamiento y construcción de la arquitectura y el mapa de información, </w:t>
      </w:r>
      <w:r w:rsidR="00ED5628">
        <w:t>además</w:t>
      </w:r>
      <w:r>
        <w:t xml:space="preserve"> la construcción e implementación de los datos maestros.</w:t>
      </w:r>
    </w:p>
    <w:p w14:paraId="48366BD1" w14:textId="48EDCB38" w:rsidR="00EE718E" w:rsidRDefault="0021768A">
      <w:pPr>
        <w:pStyle w:val="Ttulo3"/>
      </w:pPr>
      <w:bookmarkStart w:id="128" w:name="_Toc48892742"/>
      <w:bookmarkStart w:id="129" w:name="_Toc92788946"/>
      <w:r>
        <w:t>5.3.2</w:t>
      </w:r>
      <w:r w:rsidR="00582671">
        <w:tab/>
      </w:r>
      <w:r>
        <w:t>Planeación y Gobierno de la Gestión de Información</w:t>
      </w:r>
      <w:bookmarkEnd w:id="128"/>
      <w:bookmarkEnd w:id="129"/>
    </w:p>
    <w:p w14:paraId="6AD31999" w14:textId="77777777" w:rsidR="00EE718E" w:rsidRDefault="0021768A">
      <w:pPr>
        <w:pStyle w:val="Textoindependiente"/>
      </w:pPr>
      <w:r>
        <w:t xml:space="preserve">La información que permite la toma de decisiones debe cumplir con los criterios: Oportunidad, confiabilidad, completitud, integridad y utilidad; por lo cual se deben tener en cuenta las siguientes premisas: </w:t>
      </w:r>
    </w:p>
    <w:p w14:paraId="3F89F945" w14:textId="77777777" w:rsidR="00EE718E" w:rsidRDefault="0021768A" w:rsidP="004412BF">
      <w:pPr>
        <w:pStyle w:val="Textoindependiente"/>
        <w:numPr>
          <w:ilvl w:val="0"/>
          <w:numId w:val="19"/>
        </w:numPr>
      </w:pPr>
      <w:r>
        <w:t>Información desde la fuente única.</w:t>
      </w:r>
    </w:p>
    <w:p w14:paraId="2B2C9B1E" w14:textId="77777777" w:rsidR="00EE718E" w:rsidRDefault="0021768A" w:rsidP="004412BF">
      <w:pPr>
        <w:pStyle w:val="Textoindependiente"/>
        <w:numPr>
          <w:ilvl w:val="0"/>
          <w:numId w:val="19"/>
        </w:numPr>
      </w:pPr>
      <w:r>
        <w:t>Información de calidad.</w:t>
      </w:r>
    </w:p>
    <w:p w14:paraId="69479993" w14:textId="77777777" w:rsidR="00EE718E" w:rsidRDefault="0021768A" w:rsidP="004412BF">
      <w:pPr>
        <w:pStyle w:val="Textoindependiente"/>
        <w:numPr>
          <w:ilvl w:val="0"/>
          <w:numId w:val="19"/>
        </w:numPr>
      </w:pPr>
      <w:r>
        <w:t>Información como bien público.</w:t>
      </w:r>
    </w:p>
    <w:p w14:paraId="7ADB87C5" w14:textId="77777777" w:rsidR="00EE718E" w:rsidRDefault="0021768A" w:rsidP="004412BF">
      <w:pPr>
        <w:pStyle w:val="Textoindependiente"/>
        <w:numPr>
          <w:ilvl w:val="0"/>
          <w:numId w:val="19"/>
        </w:numPr>
      </w:pPr>
      <w:r>
        <w:t>Información en tiempo real.</w:t>
      </w:r>
    </w:p>
    <w:p w14:paraId="52F49BEF" w14:textId="77777777" w:rsidR="00EE718E" w:rsidRDefault="0021768A" w:rsidP="004412BF">
      <w:pPr>
        <w:pStyle w:val="Textoindependiente"/>
        <w:numPr>
          <w:ilvl w:val="0"/>
          <w:numId w:val="19"/>
        </w:numPr>
      </w:pPr>
      <w:r>
        <w:t>Información como servicio.</w:t>
      </w:r>
    </w:p>
    <w:p w14:paraId="0D0EF3F9" w14:textId="77777777" w:rsidR="00EE718E" w:rsidRDefault="0021768A">
      <w:pPr>
        <w:pStyle w:val="Textoindependiente"/>
      </w:pPr>
      <w:r>
        <w:lastRenderedPageBreak/>
        <w:t>Lo anterior fundamentado en el ciclo de vida de la información el cual desarrolla actividades tales como: Definición, recolección, validación, consolidación para análisis y publicación; Como resultado de la gestión de información se obtienen mecanismos de usos y accesos disponibles, información de calidad, generación de valor a partir de la información, apoyo a la toma de decisiones e instrumentos de análisis de la información disponible para los usuarios especializados.</w:t>
      </w:r>
    </w:p>
    <w:p w14:paraId="11B24A43" w14:textId="77777777" w:rsidR="00EE718E" w:rsidRDefault="0021768A">
      <w:pPr>
        <w:pStyle w:val="Textoindependiente"/>
      </w:pPr>
      <w:r>
        <w:t>El catálogo de componentes de información representa el punto de partida para la construcción de la arquitectura de información y la base para iniciar procesos de calidad de información de la entidad e interoperabilidad entre entidades. La entidad debe conocer que componentes de información posee y cuáles son sus características con el fin de proyectar nuevos servicios de información, identificar fuentes únicas de información, oportunidades de mejora en seguridad y calidad de los datos e información, identificar datos maestros, datos abiertos, definir controles y mejorar el nivel de acceso.</w:t>
      </w:r>
    </w:p>
    <w:p w14:paraId="7FD7A5A8" w14:textId="77777777" w:rsidR="00EE718E" w:rsidRDefault="0021768A">
      <w:pPr>
        <w:pStyle w:val="Textoindependiente"/>
      </w:pPr>
      <w:r>
        <w:t>De acuerdo con el nivel de madurez alcanzado por la entidad debemos implementar los lineamientos y proyectar actividades establecidas en el marco de referencia del modelo de arquitectura empresarial para el dominio de información, en cumplimiento a los propósitos de la Política de Gobierno Digital - PGD.</w:t>
      </w:r>
    </w:p>
    <w:p w14:paraId="0EFB1C83" w14:textId="77777777" w:rsidR="00EE718E" w:rsidRDefault="0021768A">
      <w:pPr>
        <w:pStyle w:val="Textoindependiente"/>
      </w:pPr>
      <w:r>
        <w:t>Requerimientos y actividades para realizar:</w:t>
      </w:r>
    </w:p>
    <w:p w14:paraId="52819871" w14:textId="77777777" w:rsidR="00EE718E" w:rsidRDefault="0021768A" w:rsidP="004412BF">
      <w:pPr>
        <w:pStyle w:val="Prrafodelista"/>
        <w:numPr>
          <w:ilvl w:val="0"/>
          <w:numId w:val="20"/>
        </w:numPr>
      </w:pPr>
      <w:r>
        <w:t xml:space="preserve">Definir mediante acto administrativo el equipo interdisciplinario responsable de la gestión de la información, debe estar integrado por personal profesional de la OAP, DJ, DA, DTI y OCI. </w:t>
      </w:r>
    </w:p>
    <w:p w14:paraId="50C2127F" w14:textId="77777777" w:rsidR="00EE718E" w:rsidRDefault="0021768A" w:rsidP="004412BF">
      <w:pPr>
        <w:pStyle w:val="Prrafodelista"/>
        <w:numPr>
          <w:ilvl w:val="0"/>
          <w:numId w:val="20"/>
        </w:numPr>
      </w:pPr>
      <w:r>
        <w:t>Designar los funcionarios que desarrollaran los roles de:</w:t>
      </w:r>
    </w:p>
    <w:p w14:paraId="404C7E1C" w14:textId="6E40C712" w:rsidR="00EE718E" w:rsidRDefault="0021768A" w:rsidP="004412BF">
      <w:pPr>
        <w:pStyle w:val="Prrafodelista"/>
        <w:numPr>
          <w:ilvl w:val="0"/>
          <w:numId w:val="20"/>
        </w:numPr>
      </w:pPr>
      <w:r>
        <w:t>Definir mediante acto administrativo el equipo interdisciplinario responsable de la gestión de la información, debe estar integrado por personal profesional de la OAP, DJ, DA, del grupo del dominio, tener en cuenta el experto en analítica avanzada.</w:t>
      </w:r>
    </w:p>
    <w:p w14:paraId="518EC832" w14:textId="77777777" w:rsidR="00EE718E" w:rsidRDefault="0021768A" w:rsidP="004412BF">
      <w:pPr>
        <w:pStyle w:val="Prrafodelista"/>
        <w:numPr>
          <w:ilvl w:val="0"/>
          <w:numId w:val="20"/>
        </w:numPr>
      </w:pPr>
      <w:r>
        <w:t>Definir los responsables de las actividades propias del dominio de información, para ser convocados dentro del proceso acuerdos de intercambio de información.</w:t>
      </w:r>
    </w:p>
    <w:p w14:paraId="6DA2FFB3" w14:textId="77777777" w:rsidR="00EE718E" w:rsidRDefault="0021768A" w:rsidP="004412BF">
      <w:pPr>
        <w:pStyle w:val="Prrafodelista"/>
        <w:numPr>
          <w:ilvl w:val="0"/>
          <w:numId w:val="20"/>
        </w:numPr>
      </w:pPr>
      <w:r>
        <w:t>Fortalecer el nivel de conocimiento, en arquitectura de información del equipo técnico de gestión de la información.</w:t>
      </w:r>
    </w:p>
    <w:p w14:paraId="2138788E" w14:textId="77777777" w:rsidR="00EE718E" w:rsidRDefault="0021768A" w:rsidP="004412BF">
      <w:pPr>
        <w:pStyle w:val="Prrafodelista"/>
        <w:numPr>
          <w:ilvl w:val="0"/>
          <w:numId w:val="20"/>
        </w:numPr>
      </w:pPr>
      <w:r>
        <w:t>Establecer el nivel de madurez de la entidad de acuerdo con el avance y ejecución de los procesos frente a los lineamientos del dominio gestión de información.</w:t>
      </w:r>
    </w:p>
    <w:p w14:paraId="0E75A340" w14:textId="77777777" w:rsidR="00EE718E" w:rsidRDefault="0021768A" w:rsidP="004412BF">
      <w:pPr>
        <w:pStyle w:val="Prrafodelista"/>
        <w:numPr>
          <w:ilvl w:val="0"/>
          <w:numId w:val="20"/>
        </w:numPr>
      </w:pPr>
      <w:r>
        <w:lastRenderedPageBreak/>
        <w:t>Crear un plan de calidad de los componentes de información que incluya etapas de aseguramiento, control e inspección, medición de indicadores, actividades preventivas, correctivas y de mejoramiento continuo de los componentes.</w:t>
      </w:r>
    </w:p>
    <w:p w14:paraId="5204828D" w14:textId="77777777" w:rsidR="00EE718E" w:rsidRDefault="0021768A" w:rsidP="004412BF">
      <w:pPr>
        <w:pStyle w:val="Prrafodelista"/>
        <w:numPr>
          <w:ilvl w:val="0"/>
          <w:numId w:val="20"/>
        </w:numPr>
      </w:pPr>
      <w:r>
        <w:t>Definir y mantener actualizado el mapa de información de la entidad.</w:t>
      </w:r>
    </w:p>
    <w:p w14:paraId="12112CD3" w14:textId="77777777" w:rsidR="00EE718E" w:rsidRDefault="0021768A" w:rsidP="004412BF">
      <w:pPr>
        <w:pStyle w:val="Prrafodelista"/>
        <w:numPr>
          <w:ilvl w:val="0"/>
          <w:numId w:val="20"/>
        </w:numPr>
      </w:pPr>
      <w:r>
        <w:t>Definir y administrar la estructura de los datos maestros de la entidad.</w:t>
      </w:r>
    </w:p>
    <w:p w14:paraId="37F146B6" w14:textId="77777777" w:rsidR="00EE718E" w:rsidRDefault="0021768A" w:rsidP="004412BF">
      <w:pPr>
        <w:pStyle w:val="Prrafodelista"/>
        <w:numPr>
          <w:ilvl w:val="0"/>
          <w:numId w:val="20"/>
        </w:numPr>
      </w:pPr>
      <w:r>
        <w:t>Establecer un programa para la gestión de documentos y expedientes electrónicos y contemplar dichos componentes dentro de la Arquitectura de Información de la entidad.</w:t>
      </w:r>
    </w:p>
    <w:p w14:paraId="3E328677" w14:textId="77777777" w:rsidR="00EE718E" w:rsidRDefault="0021768A" w:rsidP="004412BF">
      <w:pPr>
        <w:pStyle w:val="Prrafodelista"/>
        <w:numPr>
          <w:ilvl w:val="0"/>
          <w:numId w:val="20"/>
        </w:numPr>
      </w:pPr>
      <w:r>
        <w:t>Acoger la normatividad, los estándares relacionados de la Infraestructura Colombiana de Datos Espaciales (ICDE), los lineamientos de política de información geográfica y demás instrumentos vigentes que rijan la información geográfica según el Comité Técnico de Normalización, y disponer en el Portal Geográfico Nacional aquella información oficial útil para el desarrollo de proyectos de interés nacional y estratégicos.</w:t>
      </w:r>
    </w:p>
    <w:p w14:paraId="335D4E9C" w14:textId="77777777" w:rsidR="00EE718E" w:rsidRDefault="0021768A" w:rsidP="004412BF">
      <w:pPr>
        <w:pStyle w:val="Prrafodelista"/>
        <w:numPr>
          <w:ilvl w:val="0"/>
          <w:numId w:val="20"/>
        </w:numPr>
      </w:pPr>
      <w:r>
        <w:t>Adoptar el uso del código postal de la República de Colombia en el diseño de sus componentes de información.</w:t>
      </w:r>
    </w:p>
    <w:p w14:paraId="1D9D862C" w14:textId="77777777" w:rsidR="00EE718E" w:rsidRDefault="0021768A" w:rsidP="004412BF">
      <w:pPr>
        <w:pStyle w:val="Prrafodelista"/>
        <w:numPr>
          <w:ilvl w:val="0"/>
          <w:numId w:val="20"/>
        </w:numPr>
      </w:pPr>
      <w:r>
        <w:t>Que procesos se proyectan implementar en el Dominio de información.</w:t>
      </w:r>
    </w:p>
    <w:p w14:paraId="3F31151C" w14:textId="77777777" w:rsidR="00EE718E" w:rsidRDefault="0021768A" w:rsidP="004412BF">
      <w:pPr>
        <w:pStyle w:val="Prrafodelista"/>
        <w:numPr>
          <w:ilvl w:val="0"/>
          <w:numId w:val="20"/>
        </w:numPr>
      </w:pPr>
      <w:r>
        <w:t>Definición de indicadores del desarrollo del dominio.</w:t>
      </w:r>
    </w:p>
    <w:p w14:paraId="5903A5D1" w14:textId="5FCF2307" w:rsidR="00EE718E" w:rsidRDefault="0021768A">
      <w:pPr>
        <w:pStyle w:val="Ttulo3"/>
      </w:pPr>
      <w:bookmarkStart w:id="130" w:name="_Toc48892743"/>
      <w:bookmarkStart w:id="131" w:name="_Toc92788947"/>
      <w:r>
        <w:t>5.3.3</w:t>
      </w:r>
      <w:r w:rsidR="00582671">
        <w:tab/>
      </w:r>
      <w:r>
        <w:t>Gestión de la calidad y seguridad de la información</w:t>
      </w:r>
      <w:bookmarkEnd w:id="130"/>
      <w:bookmarkEnd w:id="131"/>
    </w:p>
    <w:p w14:paraId="7BFD2A2C" w14:textId="77777777" w:rsidR="00EE718E" w:rsidRDefault="0021768A" w:rsidP="004412BF">
      <w:pPr>
        <w:pStyle w:val="Prrafodelista"/>
        <w:numPr>
          <w:ilvl w:val="0"/>
          <w:numId w:val="21"/>
        </w:numPr>
      </w:pPr>
      <w:r>
        <w:t>Capacitación del equipo de Dominio de Información en métricas y mecanismos para validar la calidad del dato e información que se brinde como resultado.</w:t>
      </w:r>
    </w:p>
    <w:p w14:paraId="3A47E5BA" w14:textId="77777777" w:rsidR="00EE718E" w:rsidRDefault="0021768A" w:rsidP="004412BF">
      <w:pPr>
        <w:pStyle w:val="Prrafodelista"/>
        <w:numPr>
          <w:ilvl w:val="0"/>
          <w:numId w:val="21"/>
        </w:numPr>
      </w:pPr>
      <w:r>
        <w:t>Diseñar e implementar indicadores de calidad e la información y realizar su línea base.</w:t>
      </w:r>
    </w:p>
    <w:p w14:paraId="7344E144" w14:textId="77777777" w:rsidR="00EE718E" w:rsidRDefault="0021768A">
      <w:pPr>
        <w:pStyle w:val="Textoindependiente"/>
      </w:pPr>
      <w:r>
        <w:t>Con base en los lineamientos establecidos en el Manual de Gestión de Seguridad - GDI-TIC M004 y la conformación del equipo interdisciplinario de profesionales que integrarán el Equipo de Dominio de información, se establecerá un plan de acción que permita:</w:t>
      </w:r>
    </w:p>
    <w:p w14:paraId="3482DF98" w14:textId="77777777" w:rsidR="00EE718E" w:rsidRDefault="0021768A" w:rsidP="004412BF">
      <w:pPr>
        <w:pStyle w:val="Textoindependiente"/>
        <w:numPr>
          <w:ilvl w:val="0"/>
          <w:numId w:val="22"/>
        </w:numPr>
      </w:pPr>
      <w:r>
        <w:t>Realizar auditorías a la actualización de activos de información, disponibilidad de activos de información respecto a su procesamiento, gestión de riesgo de activos de información, verificación de inventario y su estado (para activos físicos), AD, software legal, entre otros.</w:t>
      </w:r>
    </w:p>
    <w:p w14:paraId="1BC8A7A8" w14:textId="77777777" w:rsidR="00EE718E" w:rsidRDefault="0021768A" w:rsidP="004412BF">
      <w:pPr>
        <w:pStyle w:val="Textoindependiente"/>
        <w:numPr>
          <w:ilvl w:val="0"/>
          <w:numId w:val="22"/>
        </w:numPr>
      </w:pPr>
      <w:r>
        <w:t xml:space="preserve">Actualizar y ejecutar el plan de continuidad o plan de contingencia informática. </w:t>
      </w:r>
    </w:p>
    <w:p w14:paraId="7BD49EE9" w14:textId="77777777" w:rsidR="00EE718E" w:rsidRDefault="0021768A" w:rsidP="004412BF">
      <w:pPr>
        <w:pStyle w:val="Textoindependiente"/>
        <w:numPr>
          <w:ilvl w:val="0"/>
          <w:numId w:val="22"/>
        </w:numPr>
      </w:pPr>
      <w:r>
        <w:t>Verificar la aplicación del ciclo PHVA en los activos de información críticos.</w:t>
      </w:r>
    </w:p>
    <w:p w14:paraId="26E14A68" w14:textId="46FB79C7" w:rsidR="00EE718E" w:rsidRDefault="0021768A">
      <w:pPr>
        <w:pStyle w:val="Ttulo3"/>
      </w:pPr>
      <w:bookmarkStart w:id="132" w:name="_Toc48892744"/>
      <w:bookmarkStart w:id="133" w:name="_Toc92788948"/>
      <w:r>
        <w:lastRenderedPageBreak/>
        <w:t>5.3.4</w:t>
      </w:r>
      <w:r w:rsidR="00582671">
        <w:tab/>
      </w:r>
      <w:r>
        <w:t>Análisis y aprovechamiento de la información</w:t>
      </w:r>
      <w:bookmarkEnd w:id="132"/>
      <w:bookmarkEnd w:id="133"/>
    </w:p>
    <w:p w14:paraId="2BF031B4" w14:textId="77777777" w:rsidR="00EE718E" w:rsidRDefault="0021768A">
      <w:pPr>
        <w:pStyle w:val="Textoindependiente"/>
      </w:pPr>
      <w:r>
        <w:t>Montar los proyectos de analítica de datos que permita tener información de calidad para la toma de decisiones basadas en datos.</w:t>
      </w:r>
    </w:p>
    <w:p w14:paraId="38AF8987" w14:textId="782F5A8C" w:rsidR="00EE718E" w:rsidRDefault="0021768A">
      <w:pPr>
        <w:pStyle w:val="Ttulo3"/>
      </w:pPr>
      <w:bookmarkStart w:id="134" w:name="_Toc48892745"/>
      <w:bookmarkStart w:id="135" w:name="_Toc92788949"/>
      <w:r>
        <w:t>5.3.5</w:t>
      </w:r>
      <w:r w:rsidR="00582671">
        <w:tab/>
      </w:r>
      <w:r>
        <w:t>Desarrollo de capacidades para el uso de la información</w:t>
      </w:r>
      <w:bookmarkEnd w:id="134"/>
      <w:bookmarkEnd w:id="135"/>
    </w:p>
    <w:p w14:paraId="413BD04B" w14:textId="77777777" w:rsidR="00EE718E" w:rsidRDefault="0021768A">
      <w:pPr>
        <w:pStyle w:val="Textoindependiente"/>
      </w:pPr>
      <w:r>
        <w:t>La Dirección de Tecnologías e Información continuará con la generación de información geográfica resultado de las intervenciones de cada una de las dependencias de la Secretaría Distrital de Gobierno del nivel central y ser articulador y promotor del uso y producción de datos georreferenciados por parte de las veinte alcaldías locales,  así mismo continuar garantizando la disposición y acceso a la ciudadanía de la información geográfica a través del portal de datos abiertos de Bogotá (datosabiertos.bogota.gov.co) y su visualización en Mapas Bogotá (mapas.bogota.gov.co), lo anterior con el fin de aportar información actualizada que contribuya a la toma de decisiones por parte de las autoridades distritales en pro del desarrollo social, económico y ambiental de la ciudad y sus habitantes.</w:t>
      </w:r>
    </w:p>
    <w:p w14:paraId="2EB29554" w14:textId="77777777" w:rsidR="00EE718E" w:rsidRDefault="0021768A">
      <w:pPr>
        <w:pStyle w:val="Textoindependiente"/>
      </w:pPr>
      <w:r>
        <w:t>La SDG continuará aplicando la normatividad y los estándares establecidos por la Infraestructura de Datos Espaciales de Bogotá (IDECA), los lineamientos de política de información geográfica y demás instrumentos vigentes que rijan la información de este tipo, participando activamente en la Comisión IDECA, instancia de apoyo para la Administración Distrital logrando la eficiente utilización de los recursos públicos, y que promueve la integración y el intercambio de información geográfica de la ciudad y los objetivos de IDECA, de conformidad con la normativa vigente.</w:t>
      </w:r>
    </w:p>
    <w:p w14:paraId="14178751" w14:textId="0665E116" w:rsidR="00EE718E" w:rsidRDefault="0021768A">
      <w:pPr>
        <w:pStyle w:val="Textoindependiente"/>
      </w:pPr>
      <w:r>
        <w:t>De acuerdo con lo anterior, es necesario que la Secretar</w:t>
      </w:r>
      <w:r w:rsidR="00574FF9">
        <w:t>í</w:t>
      </w:r>
      <w:r>
        <w:t>a Distrital de Gobierno encamine acciones hacia fortalecer la generación y disposición de datos con componente geográfico de cada una de las dependencias, es necesario mantener y actualizar los servicios geográficos que se encuentran en marcha en la actualidad.</w:t>
      </w:r>
    </w:p>
    <w:p w14:paraId="65AEF30F" w14:textId="77777777" w:rsidR="00EE718E" w:rsidRDefault="0021768A" w:rsidP="004412BF">
      <w:pPr>
        <w:pStyle w:val="Prrafodelista"/>
        <w:numPr>
          <w:ilvl w:val="0"/>
          <w:numId w:val="23"/>
        </w:numPr>
      </w:pPr>
      <w:r>
        <w:t>Continuar con la actualización y georreferenciación del seguimiento a las intervenciones en parques, malla vial y espacio público realizado por los veinte Fondos de Desarrollo Local, así como la actualización del tablero de control construido para la visualización y generación de indicadores locales y por Unidad de Planeamiento Zona - UPZ. Esta actualización ha sido consolidada desde el año 2016 y actualizada a la fecha, es de suma importancia para generar indicadores solicitados por entes de control y el Concejo de Bogotá.</w:t>
      </w:r>
    </w:p>
    <w:p w14:paraId="03AF6EFA" w14:textId="50750A77" w:rsidR="00EE718E" w:rsidRDefault="0021768A" w:rsidP="004412BF">
      <w:pPr>
        <w:pStyle w:val="Prrafodelista"/>
        <w:numPr>
          <w:ilvl w:val="0"/>
          <w:numId w:val="23"/>
        </w:numPr>
      </w:pPr>
      <w:r>
        <w:lastRenderedPageBreak/>
        <w:t xml:space="preserve">Actualizar la </w:t>
      </w:r>
      <w:r w:rsidR="00ED5628">
        <w:t>georreferenciación</w:t>
      </w:r>
      <w:r>
        <w:t xml:space="preserve"> y del mapa web de las organizaciones religiosas, datos generados por la Subdirección de Libertad Religiosa y de Conciencia y dispuestos en la Plataforma Interreligiosa para la Acción Social y Comunitaria - PIRPAS.</w:t>
      </w:r>
    </w:p>
    <w:p w14:paraId="7C412F34" w14:textId="77777777" w:rsidR="00EE718E" w:rsidRDefault="0021768A" w:rsidP="004412BF">
      <w:pPr>
        <w:pStyle w:val="Prrafodelista"/>
        <w:numPr>
          <w:ilvl w:val="0"/>
          <w:numId w:val="23"/>
        </w:numPr>
      </w:pPr>
      <w:r>
        <w:t>Realizar la actualización de los servicios geográficos dispuestos por la SDG en el portal de datos abiertos de Bogotá y en Mapas Bogotá, estos servicios corresponden a la capa geográfica con la ubicación de las veinte alcaldías locales la cual debe ser actualizada anualmente de la cual el propietario de la información es la Dirección para la Gestión del Desarrollo Local - DGDL, y la capa de organizaciones religiosas con proyectos de niñez, que debe ser actualizada anualmente de acuerdo con la información suministrada por la Subdirección de Libertad Religiosa y de Conciencia.</w:t>
      </w:r>
    </w:p>
    <w:p w14:paraId="6BBCDB8B" w14:textId="77777777" w:rsidR="00EE718E" w:rsidRDefault="0021768A" w:rsidP="004412BF">
      <w:pPr>
        <w:pStyle w:val="Prrafodelista"/>
        <w:numPr>
          <w:ilvl w:val="0"/>
          <w:numId w:val="23"/>
        </w:numPr>
      </w:pPr>
      <w:r>
        <w:t xml:space="preserve">Conformar en la SDG el equipo de Sistemas de Información Geográfica (SIG), conformado por al menos tres profesionales, un profesional encargado de la administración del Sistema de Información, administración de ArcGIS Server y las bases de datos. </w:t>
      </w:r>
    </w:p>
    <w:p w14:paraId="473F54DD" w14:textId="77777777" w:rsidR="00EE718E" w:rsidRDefault="0021768A" w:rsidP="004412BF">
      <w:pPr>
        <w:pStyle w:val="Prrafodelista"/>
        <w:numPr>
          <w:ilvl w:val="0"/>
          <w:numId w:val="23"/>
        </w:numPr>
      </w:pPr>
      <w:r>
        <w:t>Caracterizar los clientes y la información susceptible de ser georreferenciada en cada una de las dependencias de la SDG.</w:t>
      </w:r>
    </w:p>
    <w:p w14:paraId="63A77561" w14:textId="5CC3DD5C" w:rsidR="00EE718E" w:rsidRDefault="0021768A">
      <w:pPr>
        <w:pStyle w:val="Textoindependiente"/>
      </w:pPr>
      <w:r>
        <w:t xml:space="preserve">Igualmente, con el objeto de que la SDG fortalezca la generación y disposición de datos georreferenciados se plantea la elaboración de un plan de apertura y publicación de datos geográficos </w:t>
      </w:r>
      <w:r w:rsidR="00ED5628">
        <w:t>de acuerdo con</w:t>
      </w:r>
      <w:r>
        <w:t xml:space="preserve"> los lineamientos de MINTIC y el marco de referencia geoespacial de la ICDE e IDECA, con ello establecer un plan de trabajo para avanzar en la planeación, producción armonizada, mantenimiento, actualización, disposición y reutilización de recursos geográficos.</w:t>
      </w:r>
    </w:p>
    <w:p w14:paraId="2A4EF4F0" w14:textId="77777777" w:rsidR="00EE718E" w:rsidRDefault="0021768A">
      <w:pPr>
        <w:pStyle w:val="Textoindependiente"/>
      </w:pPr>
      <w:r>
        <w:t>Lo anterior implica:</w:t>
      </w:r>
    </w:p>
    <w:p w14:paraId="321767D7" w14:textId="77777777" w:rsidR="00EE718E" w:rsidRDefault="0021768A" w:rsidP="004412BF">
      <w:pPr>
        <w:pStyle w:val="Prrafodelista"/>
        <w:numPr>
          <w:ilvl w:val="0"/>
          <w:numId w:val="23"/>
        </w:numPr>
      </w:pPr>
      <w:r>
        <w:t>Desarrollar planes de capacitación y divulgación, encaminados al fortalecimiento de competencias del recurso humano, sobre la importancia de gestionar y aprovechar los recursos geográficos.</w:t>
      </w:r>
    </w:p>
    <w:p w14:paraId="46F775FA" w14:textId="77777777" w:rsidR="00EE718E" w:rsidRDefault="0021768A" w:rsidP="004412BF">
      <w:pPr>
        <w:pStyle w:val="Prrafodelista"/>
        <w:numPr>
          <w:ilvl w:val="0"/>
          <w:numId w:val="23"/>
        </w:numPr>
      </w:pPr>
      <w:r>
        <w:t>Identificar del catálogo de información de la entidad los datos susceptibles de ser datos abiertos georreferenciados.</w:t>
      </w:r>
    </w:p>
    <w:p w14:paraId="1E75CD9E" w14:textId="77777777" w:rsidR="00EE718E" w:rsidRDefault="0021768A" w:rsidP="004412BF">
      <w:pPr>
        <w:pStyle w:val="Prrafodelista"/>
        <w:numPr>
          <w:ilvl w:val="0"/>
          <w:numId w:val="23"/>
        </w:numPr>
      </w:pPr>
      <w:r>
        <w:t>Caracterizar a clientes y usuarios de los recursos geográficos.</w:t>
      </w:r>
    </w:p>
    <w:p w14:paraId="285DD90D" w14:textId="77777777" w:rsidR="00EE718E" w:rsidRDefault="0021768A" w:rsidP="004412BF">
      <w:pPr>
        <w:pStyle w:val="Prrafodelista"/>
        <w:numPr>
          <w:ilvl w:val="0"/>
          <w:numId w:val="23"/>
        </w:numPr>
      </w:pPr>
      <w:r>
        <w:t>Desarrollar estrategias que permitan el uso de recursos geográficos, conocer, encontrar, obtener y usar los recursos geográficos públicos y se fortalezca la generación de valor.</w:t>
      </w:r>
    </w:p>
    <w:p w14:paraId="335C9978" w14:textId="7B7CA2CB" w:rsidR="00EE718E" w:rsidRDefault="0021768A">
      <w:pPr>
        <w:pStyle w:val="Ttulo3"/>
      </w:pPr>
      <w:bookmarkStart w:id="136" w:name="_Toc48892746"/>
      <w:bookmarkStart w:id="137" w:name="_Toc92788950"/>
      <w:r>
        <w:lastRenderedPageBreak/>
        <w:t>5.3.6</w:t>
      </w:r>
      <w:r w:rsidR="00582671">
        <w:tab/>
      </w:r>
      <w:r>
        <w:t>Apertura de Datos e interoperabilidad</w:t>
      </w:r>
      <w:bookmarkEnd w:id="136"/>
      <w:bookmarkEnd w:id="137"/>
    </w:p>
    <w:p w14:paraId="027870F5" w14:textId="4FC7B428" w:rsidR="00EE718E" w:rsidRDefault="0021768A">
      <w:pPr>
        <w:pStyle w:val="Textoindependiente"/>
      </w:pPr>
      <w:r>
        <w:t xml:space="preserve">Elaborar los documentos metodológicos que guíen </w:t>
      </w:r>
      <w:r w:rsidR="00ED5628">
        <w:t>a los responsables</w:t>
      </w:r>
      <w:r>
        <w:t xml:space="preserve"> en la definición, identificación y aplicación de los acuerdos de intercambio de información. Asimismo, diseñar los artefactos necesarios para el levantamiento e implementación de los acuerdos de intercambio de la información con otras dependencias o instituciones externas.</w:t>
      </w:r>
    </w:p>
    <w:p w14:paraId="61920ABE" w14:textId="77777777" w:rsidR="00EE718E" w:rsidRDefault="0021768A">
      <w:pPr>
        <w:pStyle w:val="Textoindependiente"/>
      </w:pPr>
      <w:r>
        <w:t xml:space="preserve">Identificar los datos que se requieren para el normal desempeño de las actividades de la SDG y que se producen en otras entidades; así como, la información que es requerida constantemente por otras entidades, además, se diseñara e implementará un procedimiento para </w:t>
      </w:r>
      <w:proofErr w:type="spellStart"/>
      <w:r>
        <w:t>aperturar</w:t>
      </w:r>
      <w:proofErr w:type="spellEnd"/>
      <w:r>
        <w:t xml:space="preserve"> datos en la SDG, que se encuentre alineado con la estrategia de Gobierno Digital liderada por MINTIC.</w:t>
      </w:r>
    </w:p>
    <w:p w14:paraId="3AB30D84" w14:textId="77777777" w:rsidR="00EE718E" w:rsidRDefault="0021768A">
      <w:pPr>
        <w:pStyle w:val="Textoindependiente"/>
      </w:pPr>
      <w:r>
        <w:t>Se elaborará y ejecutar un plan de apertura de datos que permita efectuar el reporte a los portales web establecidos por la SDG cumpliendo los lineamientos, parámetros o estándares para su correcta publicación, seguimiento y actualización. Igualmente se implementará procedimientos que permitan brindar servicios de intercambio de información con otras entidades.</w:t>
      </w:r>
    </w:p>
    <w:p w14:paraId="021A606A" w14:textId="77777777" w:rsidR="00EE718E" w:rsidRDefault="0021768A">
      <w:pPr>
        <w:pStyle w:val="Textoindependiente"/>
      </w:pPr>
      <w:r>
        <w:t>Implementar en la SDG el marco de interoperabilidad, para lo cual, se debe partir de un estudio de requisitos para la implementación de X-ROAD vs el estado actual de los datos. Lo anterior permitirá contar con servicios de intercambio de información a través de la Plataforma de Interoperabilidad, para lo cual, se identificarán las necesidades de intercambio de la información y creación de nuevos servicios de información.</w:t>
      </w:r>
    </w:p>
    <w:p w14:paraId="48F185B8" w14:textId="34C4DF06" w:rsidR="00EE718E" w:rsidRDefault="0021768A">
      <w:pPr>
        <w:pStyle w:val="Textoindependiente"/>
      </w:pPr>
      <w:r>
        <w:t xml:space="preserve">Diseñar un programa que permita el cumplimiento de los lineamientos y recomendaciones para realizar intercambio de información, definición y aplicación de los acuerdos que garanticen la confidencialidad e </w:t>
      </w:r>
      <w:r w:rsidR="00ED5628">
        <w:t>integridad</w:t>
      </w:r>
      <w:r>
        <w:t xml:space="preserve"> de los datos. Así como también, elaborar un plan de sensibilización y capacitación sobre </w:t>
      </w:r>
      <w:r w:rsidR="00ED5628">
        <w:t>interoperabilidad y</w:t>
      </w:r>
      <w:r>
        <w:t xml:space="preserve"> acuerdos que se deben aplicar, e incluirlo dentro del programa de implementación de intercambio de información.</w:t>
      </w:r>
    </w:p>
    <w:p w14:paraId="74A3BB0F" w14:textId="77777777" w:rsidR="00EE718E" w:rsidRDefault="0021768A">
      <w:pPr>
        <w:pStyle w:val="Ttulo2"/>
      </w:pPr>
      <w:bookmarkStart w:id="138" w:name="_Toc48892747"/>
      <w:bookmarkStart w:id="139" w:name="_Toc92788951"/>
      <w:r>
        <w:t>5.4</w:t>
      </w:r>
      <w:r>
        <w:tab/>
        <w:t>Sistemas de Información</w:t>
      </w:r>
      <w:bookmarkEnd w:id="138"/>
      <w:bookmarkEnd w:id="139"/>
    </w:p>
    <w:p w14:paraId="484C2FC6" w14:textId="77777777" w:rsidR="00EE718E" w:rsidRDefault="00AE7C66">
      <w:pPr>
        <w:pStyle w:val="Textoindependiente"/>
        <w:rPr>
          <w:color w:val="BFBFBF" w:themeColor="background1" w:themeShade="BF"/>
        </w:rPr>
      </w:pPr>
      <w:hyperlink r:id="rId27">
        <w:r w:rsidR="0021768A">
          <w:t xml:space="preserve">Partiendo desde el objetivo planteado en la Estrategia TI que pretende “Disponer de soluciones informáticas que se ajusten a las necesidades de la entidad, mediante su construcción, adquisición y/o actualización, para facilitar la gestión de los procesos estratégicos, misionales y de apoyo; y se conviertan en la fuente de información para la toma de decisiones”, la situación </w:t>
        </w:r>
        <w:proofErr w:type="gramStart"/>
        <w:r w:rsidR="0021768A">
          <w:t>objetivo planteada</w:t>
        </w:r>
        <w:proofErr w:type="gramEnd"/>
        <w:r w:rsidR="0021768A">
          <w:t xml:space="preserve"> a realizar en los siguientes 4 años para alcanzar dicho objetivo se describe a continuación.</w:t>
        </w:r>
      </w:hyperlink>
    </w:p>
    <w:p w14:paraId="2DD1AC8D" w14:textId="77777777" w:rsidR="00EE718E" w:rsidRDefault="0021768A">
      <w:pPr>
        <w:pStyle w:val="Ttulo3"/>
      </w:pPr>
      <w:bookmarkStart w:id="140" w:name="_Toc48892748"/>
      <w:bookmarkStart w:id="141" w:name="_Toc92788952"/>
      <w:r>
        <w:lastRenderedPageBreak/>
        <w:t xml:space="preserve">5.4.1 </w:t>
      </w:r>
      <w:r>
        <w:tab/>
        <w:t>Capacidades funcionales objetivo de los Sistemas de Información</w:t>
      </w:r>
      <w:bookmarkEnd w:id="140"/>
      <w:bookmarkEnd w:id="141"/>
    </w:p>
    <w:p w14:paraId="5FD56D18" w14:textId="203B7A14" w:rsidR="00EE718E" w:rsidRDefault="0021768A">
      <w:pPr>
        <w:pStyle w:val="Textoindependiente"/>
      </w:pPr>
      <w:r>
        <w:t xml:space="preserve">La DTI adelantó las actividades de levantamiento de información para atender las necesidades en torno a los sistemas de información existentes y los nuevos requerimientos, recolectando </w:t>
      </w:r>
      <w:r w:rsidR="00ED5628">
        <w:t>las intervenciones</w:t>
      </w:r>
      <w:r>
        <w:t xml:space="preserve"> a adelantar (crear nuevas funcionalidades, actualizar las funcionalidades existentes, eliminar funcionalidades) en los sistemas de información de la SDG.</w:t>
      </w:r>
    </w:p>
    <w:p w14:paraId="19C723B0" w14:textId="77777777" w:rsidR="00EE718E" w:rsidRDefault="0021768A">
      <w:pPr>
        <w:pStyle w:val="Textoindependiente"/>
      </w:pPr>
      <w:r>
        <w:t xml:space="preserve">Con la información recolectada se pretende abordar las intervenciones a los sistemas actuales desarrollando un plan de intervención. </w:t>
      </w:r>
    </w:p>
    <w:p w14:paraId="07B0D4FB" w14:textId="77777777" w:rsidR="00EE718E" w:rsidRDefault="0021768A">
      <w:pPr>
        <w:pStyle w:val="Textoindependiente"/>
      </w:pPr>
      <w:r>
        <w:t>Con las nuevas necesidades sobre sistemas informáticos se hará una priorización con la cual se plantea un plan para la implementación de las soluciones.</w:t>
      </w:r>
    </w:p>
    <w:p w14:paraId="25E763F2" w14:textId="417C768A" w:rsidR="00EE718E" w:rsidRDefault="0021768A">
      <w:pPr>
        <w:pStyle w:val="Ttulo3"/>
      </w:pPr>
      <w:bookmarkStart w:id="142" w:name="_Toc48892749"/>
      <w:bookmarkStart w:id="143" w:name="_Toc92788953"/>
      <w:r>
        <w:t>5.4.2</w:t>
      </w:r>
      <w:r w:rsidR="00582671">
        <w:tab/>
      </w:r>
      <w:r>
        <w:t>Mapa de Integraciones objetivo de los Sistemas de Información</w:t>
      </w:r>
      <w:bookmarkEnd w:id="142"/>
      <w:bookmarkEnd w:id="143"/>
    </w:p>
    <w:p w14:paraId="38F20EAF" w14:textId="058316DE" w:rsidR="00EE718E" w:rsidRDefault="0021768A">
      <w:pPr>
        <w:pStyle w:val="Textoindependiente"/>
      </w:pPr>
      <w:r>
        <w:t xml:space="preserve">Se hará un levantamiento de necesidades para identificar que sistemas de información de la SDG necesitan interoperar. Al interior con las aplicaciones existentes y las nuevas soluciones a implementar, y al exterior con sistemas de información del Distrito y la Nación. Así mismo, se </w:t>
      </w:r>
      <w:r w:rsidR="00ED5628">
        <w:t>desarrollarán</w:t>
      </w:r>
      <w:r>
        <w:t xml:space="preserve"> las capacidades de integración e interoperabilidad de los diferentes sistemas.</w:t>
      </w:r>
    </w:p>
    <w:p w14:paraId="392A2C43" w14:textId="77777777" w:rsidR="00EE718E" w:rsidRDefault="0021768A">
      <w:pPr>
        <w:pStyle w:val="Textoindependiente"/>
      </w:pPr>
      <w:r>
        <w:t>Debido a la implementación de una solución para soportar el proceso de la gestión de la documentación electrónica y de archivo, se ha identificado la necesidad de interoperar entre la solución a implementar y las aplicaciones SIPSE, ARCO, Certificado de Residencia, Propiedad Horizontal, SIAP.</w:t>
      </w:r>
    </w:p>
    <w:p w14:paraId="21F0D444" w14:textId="49604632" w:rsidR="00EE718E" w:rsidRDefault="0021768A">
      <w:pPr>
        <w:pStyle w:val="Ttulo3"/>
      </w:pPr>
      <w:bookmarkStart w:id="144" w:name="_Toc48892750"/>
      <w:bookmarkStart w:id="145" w:name="_Toc92788954"/>
      <w:r>
        <w:t>5.4.3</w:t>
      </w:r>
      <w:r w:rsidR="00582671">
        <w:tab/>
      </w:r>
      <w:r>
        <w:t>Arquitectura de Referencia</w:t>
      </w:r>
      <w:bookmarkEnd w:id="144"/>
      <w:bookmarkEnd w:id="145"/>
    </w:p>
    <w:p w14:paraId="2F0C0AF2" w14:textId="77777777" w:rsidR="00EE718E" w:rsidRDefault="0021768A">
      <w:pPr>
        <w:pStyle w:val="Textoindependiente"/>
      </w:pPr>
      <w:r>
        <w:t>En la Planeación y Gestión de los sistemas de información se hará el levantamiento de las arquitecturas de solución de las aplicaciones. Además, se establecerán las arquitecturas de referencia para la actualización de las herramientas existentes y la creación de las nuevas soluciones de software.</w:t>
      </w:r>
    </w:p>
    <w:p w14:paraId="7C0CC25F" w14:textId="77777777" w:rsidR="00EE718E" w:rsidRDefault="0021768A">
      <w:pPr>
        <w:pStyle w:val="Textoindependiente"/>
      </w:pPr>
      <w:r>
        <w:t>Se desarrollará una Arquitectura SOA para ofrecer servicios de integración, información, auditoria, control de acceso, autenticación, logs, encriptación, mensajería y persistencia a las aplicaciones. Así mismo, generar capacidades de interoperabilidad con las herramientas de las entidades distritales y nacionales y que estén alineadas con la plataforma X-Road.</w:t>
      </w:r>
    </w:p>
    <w:p w14:paraId="1089BC43" w14:textId="77777777" w:rsidR="00EE718E" w:rsidRDefault="0021768A">
      <w:pPr>
        <w:pStyle w:val="Ttulo3"/>
      </w:pPr>
      <w:bookmarkStart w:id="146" w:name="_Toc48892751"/>
      <w:bookmarkStart w:id="147" w:name="_Toc92788955"/>
      <w:r>
        <w:t>5.4.4</w:t>
      </w:r>
      <w:r>
        <w:tab/>
        <w:t>Ciclo de Vida de los Sistemas de Información</w:t>
      </w:r>
      <w:bookmarkEnd w:id="146"/>
      <w:bookmarkEnd w:id="147"/>
    </w:p>
    <w:p w14:paraId="0F0812A9" w14:textId="77777777" w:rsidR="00EE718E" w:rsidRDefault="0021768A">
      <w:pPr>
        <w:pStyle w:val="Textoindependiente"/>
      </w:pPr>
      <w:r>
        <w:t xml:space="preserve">Para mejorar la gestión del ciclo de vida de los sistemas de información, se definirán los procesos de planeación y gestión de los Sistemas de Información, gestión de la calidad y seguridad. </w:t>
      </w:r>
    </w:p>
    <w:p w14:paraId="43C09956" w14:textId="57F01FD5" w:rsidR="00EE718E" w:rsidRDefault="0021768A">
      <w:pPr>
        <w:pStyle w:val="Textoindependiente"/>
      </w:pPr>
      <w:r>
        <w:lastRenderedPageBreak/>
        <w:t xml:space="preserve">Se ajustará el proceso GDI-TIC-P002, con el fin de </w:t>
      </w:r>
      <w:r w:rsidR="00274A16">
        <w:t xml:space="preserve">separar </w:t>
      </w:r>
      <w:r>
        <w:t>el Análisis, Diseño, desarrollo, pruebas y despliegue del Soporte y mantenimiento (Correctivo, adaptativos y evolutivos), así mismo, se ajustará la estructura, roles y perfiles necesarios para el desarrollo del ciclo de vida.</w:t>
      </w:r>
    </w:p>
    <w:p w14:paraId="4EC75E12" w14:textId="77777777" w:rsidR="00EE718E" w:rsidRDefault="0021768A">
      <w:pPr>
        <w:pStyle w:val="Textoindependiente"/>
      </w:pPr>
      <w:r>
        <w:t>Del mismo modo, se actualizará o elaborará la documentación relacionada con los sistemas de información con los que cuenta actualmente la SDG.</w:t>
      </w:r>
    </w:p>
    <w:p w14:paraId="5170AC9C" w14:textId="77777777" w:rsidR="00EE718E" w:rsidRDefault="0021768A">
      <w:pPr>
        <w:pStyle w:val="Textoindependiente"/>
      </w:pPr>
      <w:r>
        <w:t>Para la construcción y mantenimiento de los sistemas actuales, se contará con un grupo de desarrollo que fortalecerá el levantamiento de requerimientos, construcción, pruebas y documentación.</w:t>
      </w:r>
    </w:p>
    <w:p w14:paraId="6A9AAEDE" w14:textId="77777777" w:rsidR="00EE718E" w:rsidRDefault="0021768A">
      <w:pPr>
        <w:pStyle w:val="Ttulo3"/>
      </w:pPr>
      <w:bookmarkStart w:id="148" w:name="_Toc48892752"/>
      <w:bookmarkStart w:id="149" w:name="_Toc92788956"/>
      <w:r>
        <w:t>5.4.4</w:t>
      </w:r>
      <w:r>
        <w:tab/>
        <w:t>Soporte de los Sistemas de Información</w:t>
      </w:r>
      <w:bookmarkEnd w:id="148"/>
      <w:bookmarkEnd w:id="149"/>
      <w:r>
        <w:t xml:space="preserve"> </w:t>
      </w:r>
    </w:p>
    <w:p w14:paraId="4B335E74" w14:textId="522F41C3" w:rsidR="00EE718E" w:rsidRDefault="0021768A">
      <w:pPr>
        <w:pStyle w:val="Textoindependiente"/>
      </w:pPr>
      <w:r>
        <w:t xml:space="preserve">Se hará la entrega a las áreas funcionales las actividades de administración de las aplicaciones, con el fin de que se encarguen de los procedimientos de Gestión de usuarios, Gestión de parámetros, y soporte funcional. Lo anterior se </w:t>
      </w:r>
      <w:r w:rsidR="00ED5628">
        <w:t>realizará</w:t>
      </w:r>
      <w:r>
        <w:t xml:space="preserve"> a través de una estrategia donde se establezcan las actividades de uso y apropiación sobre los sistemas de información.</w:t>
      </w:r>
    </w:p>
    <w:p w14:paraId="0CBB5FE3" w14:textId="77777777" w:rsidR="00EE718E" w:rsidRDefault="0021768A">
      <w:pPr>
        <w:pStyle w:val="Ttulo2"/>
      </w:pPr>
      <w:bookmarkStart w:id="150" w:name="_Toc48892753"/>
      <w:bookmarkStart w:id="151" w:name="_Toc92788957"/>
      <w:r>
        <w:t>5.5</w:t>
      </w:r>
      <w:r>
        <w:tab/>
        <w:t>Infraestructura TI</w:t>
      </w:r>
      <w:bookmarkEnd w:id="150"/>
      <w:bookmarkEnd w:id="151"/>
    </w:p>
    <w:p w14:paraId="0B5A2F7B" w14:textId="77777777" w:rsidR="00EE718E" w:rsidRDefault="0021768A">
      <w:pPr>
        <w:pStyle w:val="Ttulo3"/>
      </w:pPr>
      <w:bookmarkStart w:id="152" w:name="_Toc48892754"/>
      <w:bookmarkStart w:id="153" w:name="_Toc92788958"/>
      <w:r>
        <w:t>5.5.1</w:t>
      </w:r>
      <w:r>
        <w:tab/>
        <w:t>Arquitectura de infraestructura tecnológica</w:t>
      </w:r>
      <w:bookmarkEnd w:id="152"/>
      <w:bookmarkEnd w:id="153"/>
    </w:p>
    <w:p w14:paraId="23EA77D4" w14:textId="6ACA0E85" w:rsidR="00EE718E" w:rsidRDefault="0021768A">
      <w:pPr>
        <w:pStyle w:val="Textoindependiente"/>
      </w:pPr>
      <w:r>
        <w:t xml:space="preserve">Actualizar la arquitectura empresarial del dominio de infraestructura (procesos, políticas, estructura organizacional, artefactos de arquitectura, </w:t>
      </w:r>
      <w:r w:rsidR="00ED5628">
        <w:t>etc.</w:t>
      </w:r>
      <w:r>
        <w:t>), a través, de la realización de un proceso de mejora continua, que redunde en el mejoramiento de la gestión de la infraestructura de TI.</w:t>
      </w:r>
    </w:p>
    <w:p w14:paraId="7503BB48" w14:textId="40CD633B" w:rsidR="00EE718E" w:rsidRDefault="0021768A">
      <w:pPr>
        <w:pStyle w:val="Ttulo3"/>
      </w:pPr>
      <w:bookmarkStart w:id="154" w:name="_Toc48892755"/>
      <w:bookmarkStart w:id="155" w:name="_Toc92788959"/>
      <w:r>
        <w:t>5.5.2</w:t>
      </w:r>
      <w:r w:rsidR="003A293D">
        <w:tab/>
      </w:r>
      <w:r>
        <w:t>Administración de la capacidad de la infraestructura tecnológica</w:t>
      </w:r>
      <w:bookmarkEnd w:id="154"/>
      <w:bookmarkEnd w:id="155"/>
    </w:p>
    <w:p w14:paraId="2B34ACFF" w14:textId="77777777" w:rsidR="00EE718E" w:rsidRDefault="0021768A">
      <w:pPr>
        <w:pStyle w:val="Subttulo"/>
      </w:pPr>
      <w:r>
        <w:t>Infraestructura (Centro de Computo – Nube)</w:t>
      </w:r>
    </w:p>
    <w:p w14:paraId="1EDD8596" w14:textId="77777777" w:rsidR="00EE718E" w:rsidRDefault="0021768A">
      <w:pPr>
        <w:pStyle w:val="Textoindependiente"/>
      </w:pPr>
      <w:r>
        <w:t>Mejorar los procesos y disminuir los recursos de funcionamiento de la infraestructura y servidores, unificando las nubes, para mejorar los procesos de administración y optimizar el presupuesto destinado a estos recursos.</w:t>
      </w:r>
    </w:p>
    <w:p w14:paraId="335A81E4" w14:textId="77777777" w:rsidR="00EE718E" w:rsidRDefault="0021768A">
      <w:pPr>
        <w:pStyle w:val="Textoindependiente"/>
      </w:pPr>
      <w:r>
        <w:t>Elaborar un diagnóstico de funcionalidad y gestión efectiva del Data Center del Nivel Central estableciendo el dimensionamiento requerido y la optimización de recursos.</w:t>
      </w:r>
    </w:p>
    <w:p w14:paraId="5C1A8E6E" w14:textId="77777777" w:rsidR="003A00FF" w:rsidRDefault="003A00FF">
      <w:pPr>
        <w:pStyle w:val="Textoindependiente"/>
      </w:pPr>
    </w:p>
    <w:p w14:paraId="3235DCB9" w14:textId="77777777" w:rsidR="00EE718E" w:rsidRDefault="0021768A">
      <w:pPr>
        <w:pStyle w:val="Subttulo"/>
      </w:pPr>
      <w:r>
        <w:lastRenderedPageBreak/>
        <w:t xml:space="preserve">Hardware de Infraestructura tecnológica </w:t>
      </w:r>
    </w:p>
    <w:p w14:paraId="57617754" w14:textId="77777777" w:rsidR="00EE718E" w:rsidRDefault="0021768A">
      <w:pPr>
        <w:pStyle w:val="Textoindependiente"/>
      </w:pPr>
      <w:r>
        <w:t>Generar una política para ejecución de los planes de renovación tecnológica.</w:t>
      </w:r>
    </w:p>
    <w:p w14:paraId="512BAE5A" w14:textId="77777777" w:rsidR="00EE718E" w:rsidRDefault="0021768A">
      <w:pPr>
        <w:pStyle w:val="Textoindependiente"/>
      </w:pPr>
      <w:r>
        <w:t>Participación en la construcción de los proyectos con componente tecnológico, logrando que la Dirección de Tecnologías e Información aporte con propuestas estratégicas en su elaboración.</w:t>
      </w:r>
    </w:p>
    <w:p w14:paraId="13CC8E8F" w14:textId="77777777" w:rsidR="00EE718E" w:rsidRDefault="0021768A">
      <w:pPr>
        <w:pStyle w:val="Textoindependiente"/>
      </w:pPr>
      <w:r>
        <w:t>Implementar el estándar definido por MINTIC para el cumplimiento del lineamiento de interoperabilidad con las entidades del Estado.</w:t>
      </w:r>
    </w:p>
    <w:p w14:paraId="2985D1F4" w14:textId="77777777" w:rsidR="00EE718E" w:rsidRDefault="0021768A">
      <w:pPr>
        <w:pStyle w:val="Subttulo"/>
      </w:pPr>
      <w:r>
        <w:t>Conectividad</w:t>
      </w:r>
    </w:p>
    <w:p w14:paraId="0DD4347E" w14:textId="09D6D807" w:rsidR="00EE718E" w:rsidRDefault="0021768A">
      <w:pPr>
        <w:pStyle w:val="Textoindependiente"/>
      </w:pPr>
      <w:r>
        <w:t xml:space="preserve">Mantenimiento de la infraestructura actual y optimización de las funcionalidades de SDWAN </w:t>
      </w:r>
      <w:r w:rsidR="00ED5628">
        <w:t>de los firewalls</w:t>
      </w:r>
      <w:r>
        <w:t xml:space="preserve"> que nos permita tener canales redundantes de Internet.</w:t>
      </w:r>
    </w:p>
    <w:p w14:paraId="20EE77C1" w14:textId="77777777" w:rsidR="00EE718E" w:rsidRDefault="0021768A">
      <w:pPr>
        <w:pStyle w:val="Subttulo"/>
      </w:pPr>
      <w:r>
        <w:t>Red Local e Inalámbrica</w:t>
      </w:r>
    </w:p>
    <w:p w14:paraId="7774E081" w14:textId="70B4B22A" w:rsidR="00EE718E" w:rsidRDefault="0021768A">
      <w:pPr>
        <w:pStyle w:val="Textoindependiente"/>
      </w:pPr>
      <w:r>
        <w:t>Mantenimiento y aumento de la capacidad de la red LAN en la Secretar</w:t>
      </w:r>
      <w:r w:rsidR="00574FF9">
        <w:t>í</w:t>
      </w:r>
      <w:r>
        <w:t>a Distrital de Gobierno, de manera planeada, efectuando el escalamiento de la cobertura y servicios de las redes LAN y WAN.</w:t>
      </w:r>
    </w:p>
    <w:p w14:paraId="59D5BA4F" w14:textId="7F78B99C" w:rsidR="00EE718E" w:rsidRDefault="0021768A">
      <w:pPr>
        <w:pStyle w:val="Textoindependiente"/>
      </w:pPr>
      <w:r>
        <w:t>Creación de una política que normalice y regule la renovación tecnológica de equipos activos en las dependencias de la Secretar</w:t>
      </w:r>
      <w:r w:rsidR="00574FF9">
        <w:t>í</w:t>
      </w:r>
      <w:r>
        <w:t>a Distrital de Gobierno: Nivel Central y alcaldías locales.</w:t>
      </w:r>
    </w:p>
    <w:p w14:paraId="775955DE" w14:textId="77777777" w:rsidR="00EE718E" w:rsidRDefault="0021768A">
      <w:pPr>
        <w:pStyle w:val="Subttulo"/>
      </w:pPr>
      <w:r>
        <w:t>Red WAN</w:t>
      </w:r>
    </w:p>
    <w:p w14:paraId="39401870" w14:textId="549C6AB3" w:rsidR="00EE718E" w:rsidRDefault="0021768A">
      <w:pPr>
        <w:pStyle w:val="Textoindependiente"/>
      </w:pPr>
      <w:r>
        <w:t xml:space="preserve">Mantenimiento y aumento de cobertura a canales satelitales para dar cobertura a </w:t>
      </w:r>
      <w:r w:rsidR="00ED5628">
        <w:t>corregidurías</w:t>
      </w:r>
      <w:r>
        <w:t xml:space="preserve"> de las localidades de Sumapaz y Ciudad Bolívar.</w:t>
      </w:r>
    </w:p>
    <w:p w14:paraId="6AF66504" w14:textId="77777777" w:rsidR="00EE718E" w:rsidRDefault="0021768A">
      <w:pPr>
        <w:pStyle w:val="Subttulo"/>
      </w:pPr>
      <w:r>
        <w:t>IPV6</w:t>
      </w:r>
    </w:p>
    <w:p w14:paraId="098E2C9D" w14:textId="171F1091" w:rsidR="00EE718E" w:rsidRDefault="0021768A">
      <w:pPr>
        <w:pStyle w:val="Textoindependiente"/>
      </w:pPr>
      <w:r>
        <w:t xml:space="preserve">Continuar con la implementación del protocolo ipv6 en otros equipos de la Entidad y aplicativos </w:t>
      </w:r>
      <w:r w:rsidR="00ED5628">
        <w:t>de acuerdo con</w:t>
      </w:r>
      <w:r>
        <w:t xml:space="preserve"> los lineamientos de </w:t>
      </w:r>
      <w:proofErr w:type="spellStart"/>
      <w:r>
        <w:t>MinTic</w:t>
      </w:r>
      <w:proofErr w:type="spellEnd"/>
      <w:r>
        <w:t>.</w:t>
      </w:r>
    </w:p>
    <w:p w14:paraId="2E5234B7" w14:textId="77777777" w:rsidR="00EE718E" w:rsidRDefault="0021768A">
      <w:pPr>
        <w:pStyle w:val="Subttulo"/>
      </w:pPr>
      <w:r>
        <w:t>Continuidad y Disponibilidad</w:t>
      </w:r>
    </w:p>
    <w:p w14:paraId="22BD145E" w14:textId="77777777" w:rsidR="00EE718E" w:rsidRDefault="0021768A">
      <w:pPr>
        <w:pStyle w:val="Textoindependiente"/>
      </w:pPr>
      <w:r>
        <w:t>Crear e implementar el Plan de Seguridad Informática, efectuando el análisis del estándar ISO 27000 para crear el plan basándose en los ámbitos de infraestructura tecnológica para ser aplicados en la SDG.</w:t>
      </w:r>
    </w:p>
    <w:p w14:paraId="4AC3235A" w14:textId="77777777" w:rsidR="00EE718E" w:rsidRDefault="0021768A">
      <w:pPr>
        <w:pStyle w:val="Textoindependiente"/>
      </w:pPr>
      <w:r>
        <w:t>Mantener y actualizar el artefacto de identificación de activos de información crítica para incluir en el servicio de copias de seguridad a los nuevos activos identificados, a través de la ejecución de auditorías y monitoreo al ciclo PHVA de seguridad de la información.</w:t>
      </w:r>
    </w:p>
    <w:p w14:paraId="5C531E95" w14:textId="77777777" w:rsidR="003A00FF" w:rsidRDefault="003A00FF">
      <w:pPr>
        <w:pStyle w:val="Textoindependiente"/>
      </w:pPr>
    </w:p>
    <w:p w14:paraId="3B301F4B" w14:textId="77777777" w:rsidR="00EE718E" w:rsidRDefault="0021768A">
      <w:pPr>
        <w:pStyle w:val="Subttulo"/>
      </w:pPr>
      <w:r>
        <w:lastRenderedPageBreak/>
        <w:t>Gestión de ANS</w:t>
      </w:r>
    </w:p>
    <w:p w14:paraId="402D53CB" w14:textId="77777777" w:rsidR="00EE718E" w:rsidRDefault="0021768A">
      <w:pPr>
        <w:pStyle w:val="Textoindependiente"/>
      </w:pPr>
      <w:r>
        <w:t>Mantener los Acuerdos de Nivel de Servicio con los proveedores contratados para el soporte y mantenimiento de la infraestructura tecnológica de la entidad, documentando su ejecución en los respectivos procesos de contratación.</w:t>
      </w:r>
    </w:p>
    <w:p w14:paraId="25F45A88" w14:textId="77777777" w:rsidR="00EE718E" w:rsidRDefault="0021768A">
      <w:pPr>
        <w:pStyle w:val="Textoindependiente"/>
      </w:pPr>
      <w:r>
        <w:t>Seguimiento periódico a las actividades realizadas como iniciativa interna para realizar mejoramiento continuo.</w:t>
      </w:r>
    </w:p>
    <w:p w14:paraId="2A41C755" w14:textId="77777777" w:rsidR="00EE718E" w:rsidRDefault="0021768A">
      <w:pPr>
        <w:pStyle w:val="Textoindependiente"/>
      </w:pPr>
      <w:r>
        <w:t>Seguimiento y monitoreo permanente a los ANS establecidos en los contratos de la DTI</w:t>
      </w:r>
    </w:p>
    <w:p w14:paraId="3888DD00" w14:textId="77777777" w:rsidR="00EE718E" w:rsidRDefault="0021768A">
      <w:pPr>
        <w:pStyle w:val="Ttulo3"/>
      </w:pPr>
      <w:bookmarkStart w:id="156" w:name="_Toc48892756"/>
      <w:bookmarkStart w:id="157" w:name="_Toc92788960"/>
      <w:r>
        <w:t>5.5.3</w:t>
      </w:r>
      <w:r>
        <w:tab/>
        <w:t>Administración de la operación</w:t>
      </w:r>
      <w:bookmarkEnd w:id="156"/>
      <w:bookmarkEnd w:id="157"/>
    </w:p>
    <w:p w14:paraId="759309A9" w14:textId="77777777" w:rsidR="00EE718E" w:rsidRDefault="0021768A">
      <w:pPr>
        <w:pStyle w:val="Subttulo"/>
      </w:pPr>
      <w:r>
        <w:t>Monitoreo y Operación</w:t>
      </w:r>
    </w:p>
    <w:p w14:paraId="24E68F3C" w14:textId="77777777" w:rsidR="00EE718E" w:rsidRDefault="0021768A">
      <w:pPr>
        <w:pStyle w:val="Textoindependiente"/>
      </w:pPr>
      <w:r>
        <w:t>Unificar en un solo sistema de monitoreo toda la infraestructura al servicio de la entidad, con el fin de controlar su operación y desempeño.</w:t>
      </w:r>
    </w:p>
    <w:p w14:paraId="684A6906" w14:textId="77777777" w:rsidR="00EE718E" w:rsidRDefault="0021768A">
      <w:pPr>
        <w:pStyle w:val="Subttulo"/>
      </w:pPr>
      <w:r>
        <w:t xml:space="preserve">Administración Técnica de Aplicaciones </w:t>
      </w:r>
    </w:p>
    <w:p w14:paraId="09ABE9E5" w14:textId="77777777" w:rsidR="00EE718E" w:rsidRDefault="0021768A">
      <w:pPr>
        <w:pStyle w:val="Textoindependiente"/>
      </w:pPr>
      <w:r>
        <w:t>Orientar la infraestructura tecnológica hacia un ambiente unificado que optimice la administración y mejore las respuestas a los incidentes que puedan afectar la disponibilidad de los servicios.</w:t>
      </w:r>
    </w:p>
    <w:p w14:paraId="23389A16" w14:textId="77777777" w:rsidR="00EE718E" w:rsidRDefault="0021768A">
      <w:pPr>
        <w:pStyle w:val="Subttulo"/>
      </w:pPr>
      <w:r>
        <w:t>Gestión de los Servicios de Soporte</w:t>
      </w:r>
    </w:p>
    <w:p w14:paraId="4D7BF1B1" w14:textId="77777777" w:rsidR="00EE718E" w:rsidRDefault="0021768A">
      <w:pPr>
        <w:pStyle w:val="Textoindependiente"/>
      </w:pPr>
      <w:r>
        <w:t>Optimizar los tiempos de respuesta frente a las solicitudes de soporte relacionados con la arquitectura de infraestructura.</w:t>
      </w:r>
    </w:p>
    <w:p w14:paraId="26F3F9E1" w14:textId="77777777" w:rsidR="00EE718E" w:rsidRDefault="0021768A">
      <w:pPr>
        <w:pStyle w:val="Textoindependiente"/>
      </w:pPr>
      <w:r>
        <w:t>Implementación de buenas prácticas de ITIL en los servicios tecnológicos prestados por el grupo de servicios tecnológicos.</w:t>
      </w:r>
    </w:p>
    <w:p w14:paraId="78C5F9C3" w14:textId="77777777" w:rsidR="00EE718E" w:rsidRDefault="0021768A">
      <w:pPr>
        <w:pStyle w:val="Textoindependiente"/>
      </w:pPr>
      <w:r>
        <w:t>Establecer acuerdos y mecanismos con los distintos grupos de la DTI y/o áreas de la SDG para la atención anticipada de los incidentes.</w:t>
      </w:r>
    </w:p>
    <w:p w14:paraId="5E0BA38D" w14:textId="77777777" w:rsidR="00EE718E" w:rsidRDefault="0021768A">
      <w:pPr>
        <w:pStyle w:val="Textoindependiente"/>
      </w:pPr>
      <w:r>
        <w:t>Plan de mejoramiento sobre la configuración y administración de la plataforma de gestión de la mesa de servicios.</w:t>
      </w:r>
    </w:p>
    <w:p w14:paraId="7F8E3FD8" w14:textId="77777777" w:rsidR="00EE718E" w:rsidRDefault="0021768A">
      <w:pPr>
        <w:pStyle w:val="Textoindependiente"/>
      </w:pPr>
      <w:r>
        <w:t>Contratación servicios de asesoría para la actualización y mejoras en la configuración y gestión de la plataforma de la mesa de servicios.</w:t>
      </w:r>
    </w:p>
    <w:p w14:paraId="0F3449B1" w14:textId="77777777" w:rsidR="00EE718E" w:rsidRDefault="0021768A">
      <w:pPr>
        <w:pStyle w:val="Ttulo2"/>
      </w:pPr>
      <w:bookmarkStart w:id="158" w:name="_Toc48892757"/>
      <w:bookmarkStart w:id="159" w:name="_Toc92788961"/>
      <w:r>
        <w:lastRenderedPageBreak/>
        <w:t>5.6</w:t>
      </w:r>
      <w:r>
        <w:tab/>
        <w:t>Uso y Apropiación</w:t>
      </w:r>
      <w:bookmarkEnd w:id="158"/>
      <w:bookmarkEnd w:id="159"/>
    </w:p>
    <w:p w14:paraId="63FBC777" w14:textId="77777777" w:rsidR="00EE718E" w:rsidRDefault="0021768A">
      <w:pPr>
        <w:pStyle w:val="Textoindependiente"/>
      </w:pPr>
      <w:r>
        <w:t>La Dirección de Tecnologías e Información debe liderar la estrategia de Uso y Apropiación de la entidad, la cual debe propiciar el uso adecuado, oportuno, pertinente y eficiente de la tecnología (productos soportados con herramientas tecnológicas, procesos y sistemas de información) con el fin de facilitar la realización de las actividades, el desarrollo de los procesos y la productividad de los diferentes usuarios de la entidad.</w:t>
      </w:r>
    </w:p>
    <w:p w14:paraId="4D201AF6" w14:textId="77777777" w:rsidR="00EE718E" w:rsidRDefault="0021768A">
      <w:pPr>
        <w:pStyle w:val="Textoindependiente"/>
      </w:pPr>
      <w:r>
        <w:t>Se definirá el dominio de uso y apropiación de TI de acuerdo con lo determinado en el Modelo de Gestión y Gobierno de TI MGGTI de MINTIC, en el cual se contemplan cinco lineamientos principales que son presentados en la siguiente tabla:</w:t>
      </w:r>
    </w:p>
    <w:p w14:paraId="63B73D6F" w14:textId="77777777" w:rsidR="00EE718E" w:rsidRDefault="00EE718E" w:rsidP="008B305C">
      <w:pPr>
        <w:pStyle w:val="Textoindependiente"/>
      </w:pPr>
    </w:p>
    <w:p w14:paraId="07BCC503" w14:textId="681A36A6" w:rsidR="00EE718E" w:rsidRDefault="0021768A">
      <w:pPr>
        <w:pStyle w:val="Tabla"/>
        <w:keepNext/>
        <w:jc w:val="center"/>
      </w:pPr>
      <w:r>
        <w:t xml:space="preserve">Tabla </w:t>
      </w:r>
      <w:r>
        <w:fldChar w:fldCharType="begin"/>
      </w:r>
      <w:r>
        <w:instrText>SEQ Tabla \* ARABIC</w:instrText>
      </w:r>
      <w:r>
        <w:fldChar w:fldCharType="separate"/>
      </w:r>
      <w:r w:rsidR="00E63EE4">
        <w:rPr>
          <w:noProof/>
        </w:rPr>
        <w:t>12</w:t>
      </w:r>
      <w:r>
        <w:fldChar w:fldCharType="end"/>
      </w:r>
      <w:r>
        <w:t>: Lineamientos MAE uso y apropiación</w:t>
      </w:r>
    </w:p>
    <w:tbl>
      <w:tblPr>
        <w:tblW w:w="9187" w:type="dxa"/>
        <w:tblInd w:w="177" w:type="dxa"/>
        <w:tblLook w:val="04A0" w:firstRow="1" w:lastRow="0" w:firstColumn="1" w:lastColumn="0" w:noHBand="0" w:noVBand="1"/>
      </w:tblPr>
      <w:tblGrid>
        <w:gridCol w:w="1945"/>
        <w:gridCol w:w="3543"/>
        <w:gridCol w:w="3699"/>
      </w:tblGrid>
      <w:tr w:rsidR="00EE718E" w14:paraId="0316578E" w14:textId="77777777" w:rsidTr="008B305C">
        <w:trPr>
          <w:tblHeader/>
        </w:trPr>
        <w:tc>
          <w:tcPr>
            <w:tcW w:w="1945" w:type="dxa"/>
            <w:tcBorders>
              <w:top w:val="single" w:sz="4" w:space="0" w:color="BFBFBF"/>
              <w:left w:val="single" w:sz="4" w:space="0" w:color="BFBFBF"/>
              <w:bottom w:val="single" w:sz="4" w:space="0" w:color="BFBFBF"/>
            </w:tcBorders>
            <w:shd w:val="clear" w:color="auto" w:fill="F2F2F2"/>
          </w:tcPr>
          <w:p w14:paraId="6FDEB6F7" w14:textId="77777777" w:rsidR="00EE718E" w:rsidRDefault="0021768A">
            <w:pPr>
              <w:widowControl w:val="0"/>
              <w:jc w:val="center"/>
            </w:pPr>
            <w:r>
              <w:rPr>
                <w:rFonts w:ascii="Calibri" w:hAnsi="Calibri"/>
                <w:b/>
                <w:bCs/>
                <w:color w:val="FFC000"/>
                <w:szCs w:val="22"/>
              </w:rPr>
              <w:t>Codificación</w:t>
            </w:r>
          </w:p>
        </w:tc>
        <w:tc>
          <w:tcPr>
            <w:tcW w:w="3543" w:type="dxa"/>
            <w:tcBorders>
              <w:top w:val="single" w:sz="4" w:space="0" w:color="BFBFBF"/>
              <w:left w:val="single" w:sz="4" w:space="0" w:color="BFBFBF"/>
              <w:bottom w:val="single" w:sz="4" w:space="0" w:color="BFBFBF"/>
            </w:tcBorders>
            <w:shd w:val="clear" w:color="auto" w:fill="F2F2F2"/>
          </w:tcPr>
          <w:p w14:paraId="4E1E0862" w14:textId="77777777" w:rsidR="00EE718E" w:rsidRDefault="0021768A">
            <w:pPr>
              <w:widowControl w:val="0"/>
              <w:jc w:val="center"/>
            </w:pPr>
            <w:r>
              <w:rPr>
                <w:rFonts w:ascii="Calibri" w:hAnsi="Calibri"/>
                <w:b/>
                <w:bCs/>
                <w:color w:val="FFC000"/>
                <w:szCs w:val="22"/>
              </w:rPr>
              <w:t>Lineamiento</w:t>
            </w:r>
          </w:p>
        </w:tc>
        <w:tc>
          <w:tcPr>
            <w:tcW w:w="3699" w:type="dxa"/>
            <w:tcBorders>
              <w:top w:val="single" w:sz="4" w:space="0" w:color="BFBFBF"/>
              <w:left w:val="single" w:sz="4" w:space="0" w:color="BFBFBF"/>
              <w:bottom w:val="single" w:sz="4" w:space="0" w:color="BFBFBF"/>
              <w:right w:val="single" w:sz="4" w:space="0" w:color="BFBFBF"/>
            </w:tcBorders>
            <w:shd w:val="clear" w:color="auto" w:fill="F2F2F2"/>
          </w:tcPr>
          <w:p w14:paraId="71346BBE" w14:textId="77777777" w:rsidR="00EE718E" w:rsidRDefault="0021768A">
            <w:pPr>
              <w:widowControl w:val="0"/>
              <w:jc w:val="center"/>
            </w:pPr>
            <w:r>
              <w:rPr>
                <w:rFonts w:ascii="Calibri" w:hAnsi="Calibri"/>
                <w:b/>
                <w:bCs/>
                <w:color w:val="FFC000"/>
                <w:szCs w:val="22"/>
              </w:rPr>
              <w:t>Descripción</w:t>
            </w:r>
          </w:p>
        </w:tc>
      </w:tr>
      <w:tr w:rsidR="00EE718E" w14:paraId="05B4D66C" w14:textId="77777777" w:rsidTr="008B305C">
        <w:tc>
          <w:tcPr>
            <w:tcW w:w="1945" w:type="dxa"/>
            <w:tcBorders>
              <w:left w:val="single" w:sz="4" w:space="0" w:color="BFBFBF"/>
              <w:bottom w:val="single" w:sz="4" w:space="0" w:color="BFBFBF"/>
            </w:tcBorders>
          </w:tcPr>
          <w:p w14:paraId="0B299C0F" w14:textId="77777777" w:rsidR="00EE718E" w:rsidRDefault="0021768A">
            <w:pPr>
              <w:pStyle w:val="Textotabla"/>
              <w:widowControl w:val="0"/>
            </w:pPr>
            <w:r>
              <w:t>MGGTI.LI.UA.01</w:t>
            </w:r>
          </w:p>
        </w:tc>
        <w:tc>
          <w:tcPr>
            <w:tcW w:w="3543" w:type="dxa"/>
            <w:tcBorders>
              <w:left w:val="single" w:sz="4" w:space="0" w:color="BFBFBF"/>
              <w:bottom w:val="single" w:sz="4" w:space="0" w:color="BFBFBF"/>
            </w:tcBorders>
          </w:tcPr>
          <w:p w14:paraId="5654AB24" w14:textId="77777777" w:rsidR="00EE718E" w:rsidRDefault="0021768A">
            <w:pPr>
              <w:pStyle w:val="Textotabla"/>
              <w:widowControl w:val="0"/>
            </w:pPr>
            <w:r>
              <w:t>Estrategia de uso y Apropiación de TI.</w:t>
            </w:r>
          </w:p>
        </w:tc>
        <w:tc>
          <w:tcPr>
            <w:tcW w:w="3699" w:type="dxa"/>
            <w:tcBorders>
              <w:left w:val="single" w:sz="4" w:space="0" w:color="BFBFBF"/>
              <w:bottom w:val="single" w:sz="4" w:space="0" w:color="BFBFBF"/>
              <w:right w:val="single" w:sz="4" w:space="0" w:color="BFBFBF"/>
            </w:tcBorders>
          </w:tcPr>
          <w:p w14:paraId="09365DB0" w14:textId="77777777" w:rsidR="00EE718E" w:rsidRDefault="0021768A">
            <w:pPr>
              <w:pStyle w:val="Textotabla"/>
              <w:widowControl w:val="0"/>
            </w:pPr>
            <w:r>
              <w:t>La estrategia debe permitir gestionar los grupos de interés de manera tal que se logre su sensibilización, participación, involucramiento, compromiso y liderazgo de las iniciativas TI.</w:t>
            </w:r>
          </w:p>
        </w:tc>
      </w:tr>
      <w:tr w:rsidR="00EE718E" w14:paraId="2DA799B8" w14:textId="77777777" w:rsidTr="008B305C">
        <w:tc>
          <w:tcPr>
            <w:tcW w:w="1945" w:type="dxa"/>
            <w:tcBorders>
              <w:top w:val="single" w:sz="4" w:space="0" w:color="B2B2B2"/>
              <w:left w:val="single" w:sz="4" w:space="0" w:color="B2B2B2"/>
              <w:bottom w:val="single" w:sz="4" w:space="0" w:color="B2B2B2"/>
              <w:right w:val="single" w:sz="4" w:space="0" w:color="B2B2B2"/>
            </w:tcBorders>
          </w:tcPr>
          <w:p w14:paraId="0592AA88" w14:textId="77777777" w:rsidR="00EE718E" w:rsidRDefault="0021768A">
            <w:pPr>
              <w:pStyle w:val="Textotabla"/>
              <w:widowControl w:val="0"/>
            </w:pPr>
            <w:r>
              <w:t>MGGTI.LI.UA.02</w:t>
            </w:r>
          </w:p>
        </w:tc>
        <w:tc>
          <w:tcPr>
            <w:tcW w:w="3543" w:type="dxa"/>
            <w:tcBorders>
              <w:top w:val="single" w:sz="4" w:space="0" w:color="B2B2B2"/>
              <w:left w:val="single" w:sz="4" w:space="0" w:color="B2B2B2"/>
              <w:bottom w:val="single" w:sz="4" w:space="0" w:color="B2B2B2"/>
              <w:right w:val="single" w:sz="4" w:space="0" w:color="B2B2B2"/>
            </w:tcBorders>
          </w:tcPr>
          <w:p w14:paraId="66A4C6D8" w14:textId="77777777" w:rsidR="00EE718E" w:rsidRDefault="0021768A">
            <w:pPr>
              <w:pStyle w:val="Textotabla"/>
              <w:widowControl w:val="0"/>
            </w:pPr>
            <w:r>
              <w:t>Esquema de Incentivos.</w:t>
            </w:r>
          </w:p>
        </w:tc>
        <w:tc>
          <w:tcPr>
            <w:tcW w:w="3699" w:type="dxa"/>
            <w:tcBorders>
              <w:top w:val="single" w:sz="4" w:space="0" w:color="B2B2B2"/>
              <w:left w:val="single" w:sz="4" w:space="0" w:color="B2B2B2"/>
              <w:bottom w:val="single" w:sz="4" w:space="0" w:color="B2B2B2"/>
              <w:right w:val="single" w:sz="4" w:space="0" w:color="B2B2B2"/>
            </w:tcBorders>
          </w:tcPr>
          <w:p w14:paraId="5A6D4973" w14:textId="77777777" w:rsidR="00EE718E" w:rsidRDefault="0021768A">
            <w:pPr>
              <w:pStyle w:val="Textotabla"/>
              <w:widowControl w:val="0"/>
            </w:pPr>
            <w:r>
              <w:t>A partir de la identificación y clasificación de los grupos de interés, se debe definir un esquema de incentivos que motiven a la adopción de proyectos de TI.</w:t>
            </w:r>
          </w:p>
        </w:tc>
      </w:tr>
      <w:tr w:rsidR="00EE718E" w14:paraId="78950342" w14:textId="77777777" w:rsidTr="008B305C">
        <w:tc>
          <w:tcPr>
            <w:tcW w:w="1945" w:type="dxa"/>
            <w:tcBorders>
              <w:top w:val="single" w:sz="4" w:space="0" w:color="B2B2B2"/>
              <w:left w:val="single" w:sz="4" w:space="0" w:color="B2B2B2"/>
              <w:bottom w:val="single" w:sz="4" w:space="0" w:color="B2B2B2"/>
              <w:right w:val="single" w:sz="4" w:space="0" w:color="B2B2B2"/>
            </w:tcBorders>
          </w:tcPr>
          <w:p w14:paraId="11C0F2A0" w14:textId="77777777" w:rsidR="00EE718E" w:rsidRDefault="0021768A">
            <w:pPr>
              <w:pStyle w:val="Textotabla"/>
              <w:widowControl w:val="0"/>
            </w:pPr>
            <w:r>
              <w:t>MGGTI.LI.UA.03</w:t>
            </w:r>
          </w:p>
        </w:tc>
        <w:tc>
          <w:tcPr>
            <w:tcW w:w="3543" w:type="dxa"/>
            <w:tcBorders>
              <w:top w:val="single" w:sz="4" w:space="0" w:color="B2B2B2"/>
              <w:left w:val="single" w:sz="4" w:space="0" w:color="B2B2B2"/>
              <w:bottom w:val="single" w:sz="4" w:space="0" w:color="B2B2B2"/>
              <w:right w:val="single" w:sz="4" w:space="0" w:color="B2B2B2"/>
            </w:tcBorders>
          </w:tcPr>
          <w:p w14:paraId="3228A23E" w14:textId="77777777" w:rsidR="00EE718E" w:rsidRDefault="0021768A">
            <w:pPr>
              <w:pStyle w:val="Textotabla"/>
              <w:widowControl w:val="0"/>
            </w:pPr>
            <w:r>
              <w:t>Plan de Formación en TI.</w:t>
            </w:r>
          </w:p>
        </w:tc>
        <w:tc>
          <w:tcPr>
            <w:tcW w:w="3699" w:type="dxa"/>
            <w:tcBorders>
              <w:top w:val="single" w:sz="4" w:space="0" w:color="B2B2B2"/>
              <w:left w:val="single" w:sz="4" w:space="0" w:color="B2B2B2"/>
              <w:bottom w:val="single" w:sz="4" w:space="0" w:color="B2B2B2"/>
              <w:right w:val="single" w:sz="4" w:space="0" w:color="B2B2B2"/>
            </w:tcBorders>
          </w:tcPr>
          <w:p w14:paraId="5BE4EE40" w14:textId="77777777" w:rsidR="00EE718E" w:rsidRDefault="0021768A">
            <w:pPr>
              <w:pStyle w:val="Textotabla"/>
              <w:widowControl w:val="0"/>
            </w:pPr>
            <w:r>
              <w:t>Se debe generar y fortalecer en los grupos de interés, las competencias generales y específicas de TI, que permitan convertir la tecnología en habilitador de la estrategia de la institución.</w:t>
            </w:r>
          </w:p>
        </w:tc>
      </w:tr>
      <w:tr w:rsidR="00EE718E" w14:paraId="2A086000" w14:textId="77777777" w:rsidTr="008B305C">
        <w:tc>
          <w:tcPr>
            <w:tcW w:w="1945" w:type="dxa"/>
            <w:tcBorders>
              <w:top w:val="single" w:sz="4" w:space="0" w:color="B2B2B2"/>
              <w:left w:val="single" w:sz="4" w:space="0" w:color="B2B2B2"/>
              <w:bottom w:val="single" w:sz="4" w:space="0" w:color="B2B2B2"/>
              <w:right w:val="single" w:sz="4" w:space="0" w:color="B2B2B2"/>
            </w:tcBorders>
          </w:tcPr>
          <w:p w14:paraId="07AAFE68" w14:textId="77777777" w:rsidR="00EE718E" w:rsidRDefault="0021768A">
            <w:pPr>
              <w:pStyle w:val="Textotabla"/>
              <w:widowControl w:val="0"/>
            </w:pPr>
            <w:r>
              <w:t>MGGTI.LI.UA.04</w:t>
            </w:r>
          </w:p>
        </w:tc>
        <w:tc>
          <w:tcPr>
            <w:tcW w:w="3543" w:type="dxa"/>
            <w:tcBorders>
              <w:top w:val="single" w:sz="4" w:space="0" w:color="B2B2B2"/>
              <w:left w:val="single" w:sz="4" w:space="0" w:color="B2B2B2"/>
              <w:bottom w:val="single" w:sz="4" w:space="0" w:color="B2B2B2"/>
              <w:right w:val="single" w:sz="4" w:space="0" w:color="B2B2B2"/>
            </w:tcBorders>
          </w:tcPr>
          <w:p w14:paraId="45EE7FF9" w14:textId="77777777" w:rsidR="00EE718E" w:rsidRDefault="0021768A">
            <w:pPr>
              <w:pStyle w:val="Textotabla"/>
              <w:widowControl w:val="0"/>
            </w:pPr>
            <w:r>
              <w:t>Evaluación del nivel de adopción de TI.</w:t>
            </w:r>
          </w:p>
        </w:tc>
        <w:tc>
          <w:tcPr>
            <w:tcW w:w="3699" w:type="dxa"/>
            <w:tcBorders>
              <w:top w:val="single" w:sz="4" w:space="0" w:color="B2B2B2"/>
              <w:left w:val="single" w:sz="4" w:space="0" w:color="B2B2B2"/>
              <w:bottom w:val="single" w:sz="4" w:space="0" w:color="B2B2B2"/>
              <w:right w:val="single" w:sz="4" w:space="0" w:color="B2B2B2"/>
            </w:tcBorders>
          </w:tcPr>
          <w:p w14:paraId="69B04307" w14:textId="77777777" w:rsidR="00EE718E" w:rsidRDefault="0021768A">
            <w:pPr>
              <w:pStyle w:val="Textotabla"/>
              <w:widowControl w:val="0"/>
            </w:pPr>
            <w:r>
              <w:t>Se debe contar con indicadores de Uso y apropiación para evaluar el nivel de adopción de la tecnología y la satisfacción en su uso, lo cual permitirá desarrollar acciones de mejora.</w:t>
            </w:r>
          </w:p>
        </w:tc>
      </w:tr>
      <w:tr w:rsidR="00EE718E" w14:paraId="4545862E" w14:textId="77777777" w:rsidTr="008B305C">
        <w:tc>
          <w:tcPr>
            <w:tcW w:w="1945" w:type="dxa"/>
            <w:tcBorders>
              <w:top w:val="single" w:sz="4" w:space="0" w:color="B2B2B2"/>
              <w:left w:val="single" w:sz="4" w:space="0" w:color="B2B2B2"/>
              <w:bottom w:val="single" w:sz="4" w:space="0" w:color="B2B2B2"/>
              <w:right w:val="single" w:sz="4" w:space="0" w:color="B2B2B2"/>
            </w:tcBorders>
          </w:tcPr>
          <w:p w14:paraId="1E57AE87" w14:textId="77777777" w:rsidR="00EE718E" w:rsidRDefault="0021768A">
            <w:pPr>
              <w:pStyle w:val="Textotabla"/>
              <w:widowControl w:val="0"/>
            </w:pPr>
            <w:r>
              <w:t>MGGTI.LI.UA.05</w:t>
            </w:r>
          </w:p>
        </w:tc>
        <w:tc>
          <w:tcPr>
            <w:tcW w:w="3543" w:type="dxa"/>
            <w:tcBorders>
              <w:top w:val="single" w:sz="4" w:space="0" w:color="B2B2B2"/>
              <w:left w:val="single" w:sz="4" w:space="0" w:color="B2B2B2"/>
              <w:bottom w:val="single" w:sz="4" w:space="0" w:color="B2B2B2"/>
              <w:right w:val="single" w:sz="4" w:space="0" w:color="B2B2B2"/>
            </w:tcBorders>
          </w:tcPr>
          <w:p w14:paraId="24CF324F" w14:textId="77777777" w:rsidR="00EE718E" w:rsidRDefault="0021768A">
            <w:pPr>
              <w:pStyle w:val="Textotabla"/>
              <w:widowControl w:val="0"/>
            </w:pPr>
            <w:r>
              <w:t>Plan de capacitación y entrenamiento para los sistemas de información.</w:t>
            </w:r>
          </w:p>
        </w:tc>
        <w:tc>
          <w:tcPr>
            <w:tcW w:w="3699" w:type="dxa"/>
            <w:tcBorders>
              <w:top w:val="single" w:sz="4" w:space="0" w:color="B2B2B2"/>
              <w:left w:val="single" w:sz="4" w:space="0" w:color="B2B2B2"/>
              <w:bottom w:val="single" w:sz="4" w:space="0" w:color="B2B2B2"/>
              <w:right w:val="single" w:sz="4" w:space="0" w:color="B2B2B2"/>
            </w:tcBorders>
          </w:tcPr>
          <w:p w14:paraId="3BC9BC31" w14:textId="77777777" w:rsidR="00EE718E" w:rsidRDefault="0021768A">
            <w:pPr>
              <w:pStyle w:val="Textotabla"/>
              <w:widowControl w:val="0"/>
            </w:pPr>
            <w:r>
              <w:t>Se debe realizar constantemente capacitación y entrenamiento funcional y técnico a los usuarios con el fin de fortalecer el uso y apropiación de los sistemas de información.</w:t>
            </w:r>
          </w:p>
        </w:tc>
      </w:tr>
    </w:tbl>
    <w:p w14:paraId="17397F82" w14:textId="77777777" w:rsidR="00EE718E" w:rsidRDefault="00EE718E"/>
    <w:p w14:paraId="13DD6E2E" w14:textId="77777777" w:rsidR="00EE718E" w:rsidRDefault="0021768A">
      <w:pPr>
        <w:pStyle w:val="Ttulo3"/>
      </w:pPr>
      <w:bookmarkStart w:id="160" w:name="_Toc48892758"/>
      <w:bookmarkStart w:id="161" w:name="_Toc92788962"/>
      <w:r>
        <w:lastRenderedPageBreak/>
        <w:t>5.6.1</w:t>
      </w:r>
      <w:r>
        <w:tab/>
        <w:t>Estrategia de Uso y Apropiación</w:t>
      </w:r>
      <w:bookmarkEnd w:id="160"/>
      <w:bookmarkEnd w:id="161"/>
    </w:p>
    <w:p w14:paraId="30D886EB" w14:textId="77777777" w:rsidR="00EE718E" w:rsidRDefault="0021768A">
      <w:pPr>
        <w:pStyle w:val="Textoindependiente"/>
      </w:pPr>
      <w:r>
        <w:t>La Estrategia de uso y Apropiación se fundamentará en tres pilares que están alineados con lo definido por la Política de Gobierno Digital en sus lineamientos, dichos pilares son:</w:t>
      </w:r>
    </w:p>
    <w:p w14:paraId="7DBCC5A7" w14:textId="77777777" w:rsidR="00EE718E" w:rsidRDefault="0021768A">
      <w:pPr>
        <w:pStyle w:val="Subttulo"/>
      </w:pPr>
      <w:r>
        <w:t>Pilar 1: Capacitación y entrenamiento para los sistemas de información</w:t>
      </w:r>
    </w:p>
    <w:p w14:paraId="4DF7812B" w14:textId="77777777" w:rsidR="00EE718E" w:rsidRDefault="0021768A">
      <w:pPr>
        <w:pStyle w:val="Textoindependiente"/>
      </w:pPr>
      <w:r>
        <w:t xml:space="preserve">Se deben coordinar actividades con la Dirección de Talento Humano para que dentro del Plan Institucional de Capacitación - PIC se incluyan capacitaciones en los sistemas de información que impactan a los diferentes grupos de interés de la entidad. </w:t>
      </w:r>
    </w:p>
    <w:p w14:paraId="2B231EDF" w14:textId="77777777" w:rsidR="00EE718E" w:rsidRDefault="0021768A">
      <w:pPr>
        <w:pStyle w:val="Subttulo"/>
      </w:pPr>
      <w:r>
        <w:t>Pilar 2: Formación en herramientas tecnológicas que permitan generar habilidades para el uso adecuado de la tecnología</w:t>
      </w:r>
    </w:p>
    <w:p w14:paraId="7D641917" w14:textId="77777777" w:rsidR="00EE718E" w:rsidRDefault="0021768A">
      <w:pPr>
        <w:pStyle w:val="Textoindependiente"/>
      </w:pPr>
      <w:r>
        <w:t>Las herramientas tecnológicas de la entidad son indispensables para el desarrollo de las actividades diarias de los colaboradores de la entidad, por esta razón cobra importancia que el personal las conozca y desarrolle las competencias adecuadas para su uso eficiente.</w:t>
      </w:r>
    </w:p>
    <w:p w14:paraId="04237D85" w14:textId="77777777" w:rsidR="00EE718E" w:rsidRDefault="0021768A">
      <w:pPr>
        <w:pStyle w:val="Textoindependiente"/>
      </w:pPr>
      <w:r>
        <w:t>Para los pilares 1 y 2 es necesario que se definan indicadores de gestión para evaluar el nivel de adopción de la tecnología y la satisfacción en su uso y ejecutar acciones de mejora y transformación a partir de los resultados obtenidos.</w:t>
      </w:r>
    </w:p>
    <w:p w14:paraId="60931C06" w14:textId="77777777" w:rsidR="00EE718E" w:rsidRDefault="0021768A">
      <w:pPr>
        <w:pStyle w:val="Subttulo"/>
      </w:pPr>
      <w:r>
        <w:t>Pilar 3: Divulgación de la estrategia TI, política de Gobierno Digital, proyectos e iniciativas de TI.</w:t>
      </w:r>
    </w:p>
    <w:p w14:paraId="06A701AD" w14:textId="77777777" w:rsidR="00EE718E" w:rsidRDefault="0021768A">
      <w:pPr>
        <w:pStyle w:val="Textoindependiente"/>
      </w:pPr>
      <w:r>
        <w:t>Mediante las acciones de uso y apropiación se deberá divulgar la información a todos los miembros de la organización de las diferentes iniciativas, proyectos y estrategias que se desarrollen desde la Dirección de Tecnologías e Información de la SDG, entre ellas se deben contemplar:</w:t>
      </w:r>
    </w:p>
    <w:p w14:paraId="4FF8081D" w14:textId="77777777" w:rsidR="00EE718E" w:rsidRDefault="0021768A" w:rsidP="004412BF">
      <w:pPr>
        <w:pStyle w:val="Prrafodelista"/>
        <w:numPr>
          <w:ilvl w:val="0"/>
          <w:numId w:val="13"/>
        </w:numPr>
      </w:pPr>
      <w:r>
        <w:t>Se debe concientizar a los usuarios sobre las oportunidades que presenta el uso de tecnologías de la información en su ámbito personal y profesional, mejorando su productividad y calidad de vida al hacer uso consciente de las TIC.</w:t>
      </w:r>
    </w:p>
    <w:p w14:paraId="795C1833" w14:textId="77777777" w:rsidR="00EE718E" w:rsidRDefault="0021768A" w:rsidP="004412BF">
      <w:pPr>
        <w:pStyle w:val="Prrafodelista"/>
        <w:numPr>
          <w:ilvl w:val="0"/>
          <w:numId w:val="13"/>
        </w:numPr>
      </w:pPr>
      <w:r>
        <w:t>El PETI debe ser divulgado y se debe sensibilizar sobre su importancia para lograr alinear la estrategia y las tecnologías que contribuyen para alcanzar la transformación digital de la entidad.</w:t>
      </w:r>
    </w:p>
    <w:p w14:paraId="5D194A4C" w14:textId="77777777" w:rsidR="00EE718E" w:rsidRDefault="0021768A" w:rsidP="004412BF">
      <w:pPr>
        <w:pStyle w:val="Prrafodelista"/>
        <w:numPr>
          <w:ilvl w:val="0"/>
          <w:numId w:val="13"/>
        </w:numPr>
      </w:pPr>
      <w:r>
        <w:t>Promover el uso y adecuado aprovechamiento de las tecnologías de la información y las comunicaciones para mejorar las competencias requeridas en los funcionarios de la SDG logrando la generación de valor público para satisfacer las necesidades de los ciudadanos.</w:t>
      </w:r>
    </w:p>
    <w:p w14:paraId="2E44237F" w14:textId="77777777" w:rsidR="00EE718E" w:rsidRDefault="0021768A" w:rsidP="004412BF">
      <w:pPr>
        <w:pStyle w:val="Prrafodelista"/>
        <w:numPr>
          <w:ilvl w:val="0"/>
          <w:numId w:val="13"/>
        </w:numPr>
      </w:pPr>
      <w:r>
        <w:lastRenderedPageBreak/>
        <w:t>La entidad debe comunicar permanentemente a sus usuarios información de interés que les permita mejorar sus actuaciones cotidianas que impliquen un riesgo para la seguridad de la información. Se busca difundir conocimiento, consejos y establecer la adopción de prácticas consideradas seguras en la interacción con tecnologías de información y las comunicaciones.</w:t>
      </w:r>
    </w:p>
    <w:p w14:paraId="07128978" w14:textId="77777777" w:rsidR="00EE718E" w:rsidRDefault="0021768A" w:rsidP="004412BF">
      <w:pPr>
        <w:pStyle w:val="Prrafodelista"/>
        <w:numPr>
          <w:ilvl w:val="0"/>
          <w:numId w:val="13"/>
        </w:numPr>
      </w:pPr>
      <w:r>
        <w:t>Desde la DTI se proveen servicios que todos utilizamos diariamente, tales como los sistemas de información, la plataforma tecnológica, el soporte técnico y los proyectos de TI que se ejecutan en beneficio de las diferentes necesidades de la entidad. El mensaje para transmitir en esta línea es poder difundir en que se está trabajando, que servicios se están presentando, cuáles son las características de dichos servicios, sus condiciones de uso y la adecuada utilización de estos.</w:t>
      </w:r>
    </w:p>
    <w:p w14:paraId="6D307B43" w14:textId="77777777" w:rsidR="00EE718E" w:rsidRDefault="0021768A">
      <w:pPr>
        <w:pStyle w:val="Subttulo"/>
      </w:pPr>
      <w:r>
        <w:t>Identificación de los grupos de interés</w:t>
      </w:r>
    </w:p>
    <w:p w14:paraId="77F59BCB" w14:textId="77777777" w:rsidR="00EE718E" w:rsidRDefault="0021768A">
      <w:pPr>
        <w:pStyle w:val="Textoindependiente"/>
      </w:pPr>
      <w:r>
        <w:t>Se propone Identificar las características e intereses de los grupos de valor internos, que hacen uso de las TI provistas por la entidad para desarrollar su función. De tal manera que sirvan como insumo para el diseño e implementación de la Estrategia de Uso y Apropiación de TI. Los grupos de interés son importantes en la medida que con ellos se puede identificar quienes son los aliados como multiplicadores de conocimiento y quienes son la población objetivo de las estrategias que se desarrollen.</w:t>
      </w:r>
    </w:p>
    <w:p w14:paraId="2466AEAA" w14:textId="77777777" w:rsidR="00EE718E" w:rsidRDefault="0021768A">
      <w:pPr>
        <w:pStyle w:val="Textoindependiente"/>
      </w:pPr>
      <w:r>
        <w:t>Esta identificación de los grupos de interés se podrá realizar una vez al año para que la misma sea definida y se mantenga durante todo ese periodo clasificando y priorizando los grupos la cual es un elemento clave para desarrollar acciones que promuevan dicho involucramiento. Los posibles roles son:</w:t>
      </w:r>
    </w:p>
    <w:p w14:paraId="1247633D" w14:textId="77777777" w:rsidR="00EE718E" w:rsidRDefault="0021768A" w:rsidP="004412BF">
      <w:pPr>
        <w:pStyle w:val="Prrafodelista"/>
        <w:numPr>
          <w:ilvl w:val="0"/>
          <w:numId w:val="14"/>
        </w:numPr>
      </w:pPr>
      <w:r>
        <w:t xml:space="preserve">Patrocinador: contribuyen a que las entidades apropien y acepten el modelo de gestión y gobierno de TI. </w:t>
      </w:r>
    </w:p>
    <w:p w14:paraId="57B6C678" w14:textId="77777777" w:rsidR="00EE718E" w:rsidRDefault="0021768A" w:rsidP="004412BF">
      <w:pPr>
        <w:pStyle w:val="Prrafodelista"/>
        <w:numPr>
          <w:ilvl w:val="0"/>
          <w:numId w:val="14"/>
        </w:numPr>
      </w:pPr>
      <w:r>
        <w:t>Agente de cambio: Líderes del cambio que promueven actividades para el aprovechamiento de la tecnología.</w:t>
      </w:r>
    </w:p>
    <w:p w14:paraId="19E8C2FC" w14:textId="77777777" w:rsidR="00EE718E" w:rsidRDefault="0021768A" w:rsidP="004412BF">
      <w:pPr>
        <w:pStyle w:val="Prrafodelista"/>
        <w:numPr>
          <w:ilvl w:val="0"/>
          <w:numId w:val="14"/>
        </w:numPr>
      </w:pPr>
      <w:r>
        <w:t xml:space="preserve">Impactado: Principales afectados por el cambio. </w:t>
      </w:r>
    </w:p>
    <w:p w14:paraId="118D0BC6" w14:textId="77777777" w:rsidR="00EE718E" w:rsidRDefault="0021768A" w:rsidP="004412BF">
      <w:pPr>
        <w:pStyle w:val="Prrafodelista"/>
        <w:numPr>
          <w:ilvl w:val="0"/>
          <w:numId w:val="14"/>
        </w:numPr>
      </w:pPr>
      <w:r>
        <w:t>Multiplicador: Contribuyen a la promoción del cambio y su divulgación.</w:t>
      </w:r>
    </w:p>
    <w:p w14:paraId="6B0976AE" w14:textId="77777777" w:rsidR="00EE718E" w:rsidRDefault="0021768A">
      <w:pPr>
        <w:pStyle w:val="Subttulo"/>
      </w:pPr>
      <w:r>
        <w:t xml:space="preserve">Divulgar la estrategia TI, política de Gobierno Digital, proyectos e iniciativas de TI </w:t>
      </w:r>
    </w:p>
    <w:p w14:paraId="651AE38D" w14:textId="77777777" w:rsidR="00EE718E" w:rsidRDefault="0021768A">
      <w:pPr>
        <w:pStyle w:val="Textoindependiente"/>
      </w:pPr>
      <w:r>
        <w:t xml:space="preserve">Se definirá y ejecutará una estrategia de divulgación alineada con la gestión de Comunicaciones de la entidad, que integre las acciones de comunicación que deben priorizarse para responder a las necesidades de información y sensibilización que el público objetivo tiene respecto a los </w:t>
      </w:r>
      <w:r>
        <w:lastRenderedPageBreak/>
        <w:t>componentes del Plan Estratégico de Tecnología de la Información - PETI, la política de Gobierno Digital, Seguridad de la Información y proyectos de TI que sean gestionados desde la DTI.</w:t>
      </w:r>
    </w:p>
    <w:p w14:paraId="53987941" w14:textId="77777777" w:rsidR="00EE718E" w:rsidRDefault="0021768A">
      <w:pPr>
        <w:pStyle w:val="Textoindependiente"/>
      </w:pPr>
      <w:r>
        <w:t>Se utilizarán piezas gráficas que permitan la generación de comunicados que tengan algún tipo de periodicidad (semanal, quincenal) en los cuales se transmita a los diferentes grupos de interés a través de diversos canales de comunicación, tales como: el correo electrónico, la intranet, pantallas electrónicas, fondos de pantalla de los computadores de escritorio entre otros.</w:t>
      </w:r>
    </w:p>
    <w:p w14:paraId="1B709512" w14:textId="77777777" w:rsidR="00EE718E" w:rsidRDefault="0021768A">
      <w:pPr>
        <w:pStyle w:val="Textoindependiente"/>
      </w:pPr>
      <w:r>
        <w:t>Algunas características de esta pieza son:</w:t>
      </w:r>
    </w:p>
    <w:p w14:paraId="4913A0F1" w14:textId="77777777" w:rsidR="00EE718E" w:rsidRDefault="0021768A">
      <w:pPr>
        <w:pStyle w:val="Textoindependiente"/>
      </w:pPr>
      <w:r>
        <w:t>Que se le pueda asociar un nombre permanente, que la gente sepa que lo recibirá cada cierto tiempo. Algunos ejemplos son:</w:t>
      </w:r>
    </w:p>
    <w:p w14:paraId="11120962" w14:textId="77777777" w:rsidR="00EE718E" w:rsidRDefault="0021768A" w:rsidP="004412BF">
      <w:pPr>
        <w:pStyle w:val="Prrafodelista"/>
        <w:numPr>
          <w:ilvl w:val="0"/>
          <w:numId w:val="15"/>
        </w:numPr>
      </w:pPr>
      <w:r>
        <w:t>Capsulas informativas de la DTI.</w:t>
      </w:r>
    </w:p>
    <w:p w14:paraId="7BFEA12E" w14:textId="77777777" w:rsidR="00EE718E" w:rsidRDefault="0021768A" w:rsidP="004412BF">
      <w:pPr>
        <w:pStyle w:val="Prrafodelista"/>
        <w:numPr>
          <w:ilvl w:val="0"/>
          <w:numId w:val="15"/>
        </w:numPr>
      </w:pPr>
      <w:r>
        <w:t>Entérate, novedades de la Dirección de Tecnologías e Información.</w:t>
      </w:r>
    </w:p>
    <w:p w14:paraId="727A64D5" w14:textId="77777777" w:rsidR="00EE718E" w:rsidRDefault="0021768A" w:rsidP="004412BF">
      <w:pPr>
        <w:pStyle w:val="Prrafodelista"/>
        <w:numPr>
          <w:ilvl w:val="0"/>
          <w:numId w:val="15"/>
        </w:numPr>
      </w:pPr>
      <w:r>
        <w:t>Boletín informativo aprendamos de TIC.</w:t>
      </w:r>
    </w:p>
    <w:p w14:paraId="5C7B3AC9" w14:textId="77777777" w:rsidR="00EE718E" w:rsidRDefault="0021768A">
      <w:pPr>
        <w:pStyle w:val="Textoindependiente"/>
      </w:pPr>
      <w:r>
        <w:t>Estas comunicaciones periódicas tratarán diversas temáticas de acuerdo con su contenido, tales como:</w:t>
      </w:r>
    </w:p>
    <w:p w14:paraId="7E8B1126" w14:textId="77777777" w:rsidR="00EE718E" w:rsidRDefault="0021768A" w:rsidP="004412BF">
      <w:pPr>
        <w:pStyle w:val="Prrafodelista"/>
        <w:numPr>
          <w:ilvl w:val="0"/>
          <w:numId w:val="16"/>
        </w:numPr>
      </w:pPr>
      <w:r>
        <w:t>Mensajes informativos.</w:t>
      </w:r>
    </w:p>
    <w:p w14:paraId="381DE0BB" w14:textId="77777777" w:rsidR="00EE718E" w:rsidRDefault="0021768A" w:rsidP="004412BF">
      <w:pPr>
        <w:pStyle w:val="Prrafodelista"/>
        <w:numPr>
          <w:ilvl w:val="0"/>
          <w:numId w:val="16"/>
        </w:numPr>
      </w:pPr>
      <w:r>
        <w:t>Mensajes de advertencia.</w:t>
      </w:r>
    </w:p>
    <w:p w14:paraId="6D433E92" w14:textId="77777777" w:rsidR="00EE718E" w:rsidRDefault="0021768A" w:rsidP="004412BF">
      <w:pPr>
        <w:pStyle w:val="Prrafodelista"/>
        <w:numPr>
          <w:ilvl w:val="0"/>
          <w:numId w:val="16"/>
        </w:numPr>
      </w:pPr>
      <w:r>
        <w:t>Mensajes de novedades.</w:t>
      </w:r>
    </w:p>
    <w:p w14:paraId="47C462AC" w14:textId="77777777" w:rsidR="00EE718E" w:rsidRDefault="0021768A" w:rsidP="004412BF">
      <w:pPr>
        <w:pStyle w:val="Prrafodelista"/>
        <w:numPr>
          <w:ilvl w:val="0"/>
          <w:numId w:val="16"/>
        </w:numPr>
      </w:pPr>
      <w:r>
        <w:t>Mensajes de motivación.</w:t>
      </w:r>
    </w:p>
    <w:p w14:paraId="540A2F3C" w14:textId="77777777" w:rsidR="00EE718E" w:rsidRDefault="0021768A" w:rsidP="004412BF">
      <w:pPr>
        <w:pStyle w:val="Prrafodelista"/>
        <w:numPr>
          <w:ilvl w:val="0"/>
          <w:numId w:val="16"/>
        </w:numPr>
      </w:pPr>
      <w:r>
        <w:t>Mensajes de promoción de herramientas tecnológicas.</w:t>
      </w:r>
    </w:p>
    <w:p w14:paraId="25C2E6F7" w14:textId="77777777" w:rsidR="00EE718E" w:rsidRDefault="0021768A">
      <w:pPr>
        <w:pStyle w:val="Textoindependiente"/>
      </w:pPr>
      <w:r>
        <w:t>Para realizar la sensibilización se propone utilizar una marca que identifique a la Dirección de Tecnologías e Información - DTI, para que los proyectos, políticas e iniciativas que sean generadas y promovidas sean fácilmente asociadas a esta dirección. Esta marca permitirá contar con elementos de identificación visual que visibilizarán el trabajo que se adelanta desde la DTI y que muchas veces pasa desapercibido pues no hay un reconocimiento e identificación de estos proyectos.</w:t>
      </w:r>
    </w:p>
    <w:p w14:paraId="41236739" w14:textId="77777777" w:rsidR="00EE718E" w:rsidRDefault="0021768A">
      <w:pPr>
        <w:pStyle w:val="Textoindependiente"/>
      </w:pPr>
      <w:r>
        <w:t>Algunas ideas que podrían ayudar a establecer la marca son:</w:t>
      </w:r>
    </w:p>
    <w:p w14:paraId="063BD937" w14:textId="77777777" w:rsidR="00EE718E" w:rsidRDefault="0021768A" w:rsidP="004412BF">
      <w:pPr>
        <w:pStyle w:val="Textoindependiente"/>
        <w:numPr>
          <w:ilvl w:val="0"/>
          <w:numId w:val="17"/>
        </w:numPr>
      </w:pPr>
      <w:r>
        <w:t>Un personaje de la DTI que pueda ser utilizado en piezas publicitarias y en el material que se genere para las diferentes actividades de socialización y difusión.</w:t>
      </w:r>
    </w:p>
    <w:p w14:paraId="4108CED9" w14:textId="77777777" w:rsidR="00EE718E" w:rsidRDefault="0021768A" w:rsidP="004412BF">
      <w:pPr>
        <w:pStyle w:val="Textoindependiente"/>
        <w:numPr>
          <w:ilvl w:val="0"/>
          <w:numId w:val="17"/>
        </w:numPr>
      </w:pPr>
      <w:r>
        <w:lastRenderedPageBreak/>
        <w:t>Un diseño que tenga relación con temas digitales/tecnológicos.</w:t>
      </w:r>
    </w:p>
    <w:p w14:paraId="09F439B2" w14:textId="77777777" w:rsidR="00EE718E" w:rsidRDefault="0021768A" w:rsidP="004412BF">
      <w:pPr>
        <w:pStyle w:val="Textoindependiente"/>
        <w:numPr>
          <w:ilvl w:val="0"/>
          <w:numId w:val="17"/>
        </w:numPr>
      </w:pPr>
      <w:r>
        <w:t>De fácil recordación.</w:t>
      </w:r>
    </w:p>
    <w:p w14:paraId="7956137D" w14:textId="77777777" w:rsidR="00EE718E" w:rsidRDefault="0021768A" w:rsidP="004412BF">
      <w:pPr>
        <w:pStyle w:val="Textoindependiente"/>
        <w:numPr>
          <w:ilvl w:val="0"/>
          <w:numId w:val="17"/>
        </w:numPr>
      </w:pPr>
      <w:r>
        <w:t>Que presente una identidad visual haciendo uso de los colores institucionales.</w:t>
      </w:r>
    </w:p>
    <w:p w14:paraId="76369A98" w14:textId="77777777" w:rsidR="00EE718E" w:rsidRDefault="0021768A">
      <w:pPr>
        <w:pStyle w:val="Textoindependiente"/>
      </w:pPr>
      <w:r>
        <w:t>Se espera que esta marca pueda ser utilizada para el desarrollo de las actividades de socialización, de esta manera se pretende utilizar en piezas gráficas, mensajes de correo, publicaciones en la intranet, infografías, actividades de capacitación, presentaciones, etc.</w:t>
      </w:r>
    </w:p>
    <w:p w14:paraId="27D5A08C" w14:textId="77777777" w:rsidR="00EE718E" w:rsidRDefault="0021768A">
      <w:pPr>
        <w:pStyle w:val="Textoindependiente"/>
      </w:pPr>
      <w:r>
        <w:t xml:space="preserve">La preservación de la información es importante por lo tanto se gestionará un sitio en </w:t>
      </w:r>
      <w:proofErr w:type="spellStart"/>
      <w:r>
        <w:t>Sharepoint</w:t>
      </w:r>
      <w:proofErr w:type="spellEnd"/>
      <w:r>
        <w:t xml:space="preserve"> en el cual se conserve un repositorio de todo el material que se produzca de las campañas y documentos de la estrategia.</w:t>
      </w:r>
    </w:p>
    <w:p w14:paraId="497CE0EB" w14:textId="77777777" w:rsidR="00EE718E" w:rsidRDefault="0021768A">
      <w:pPr>
        <w:pStyle w:val="Subttulo"/>
      </w:pPr>
      <w:r>
        <w:t>Esquema de incentivos</w:t>
      </w:r>
    </w:p>
    <w:p w14:paraId="56CD6AD7" w14:textId="77777777" w:rsidR="00EE718E" w:rsidRDefault="0021768A">
      <w:pPr>
        <w:pStyle w:val="Textoindependiente"/>
      </w:pPr>
      <w:r>
        <w:t>A partir de la identificación y clasificación de los grupos de interés, se pueden definir incentivos que motiven la adopción y aceptación de los proyectos generados por la DTI. Estos incentivos no son de índole económico deberán ser motivadores para que las personas participen en los proyectos tecnológicos.</w:t>
      </w:r>
    </w:p>
    <w:p w14:paraId="2188A149" w14:textId="77777777" w:rsidR="00EE718E" w:rsidRDefault="0021768A">
      <w:pPr>
        <w:pStyle w:val="Textoindependiente"/>
      </w:pPr>
      <w:r>
        <w:t>El esquema de incentivos para las actividades de la estrategia uso y apropiación de TI se coordina con la Dirección de Gestión de Talento Humano de la entidad, ya que es una actividad propia de su competencia. Desde la Dirección de Tecnologías e Información se presentan propuestas e iniciativas para incentivar a los funcionarios a participar en las diferentes actividades a realizar en el marco de la estrategia de Uso y apropiación.</w:t>
      </w:r>
    </w:p>
    <w:p w14:paraId="11A02592" w14:textId="77777777" w:rsidR="00EE718E" w:rsidRDefault="0021768A">
      <w:pPr>
        <w:pStyle w:val="Subttulo"/>
      </w:pPr>
      <w:r>
        <w:t>Plan de Formación</w:t>
      </w:r>
    </w:p>
    <w:p w14:paraId="47CE006B" w14:textId="77777777" w:rsidR="00EE718E" w:rsidRDefault="0021768A">
      <w:pPr>
        <w:pStyle w:val="Textoindependiente"/>
      </w:pPr>
      <w:r>
        <w:t>El plan de formación en TI tiene como alcance las herramientas tecnológicas con las que cuenta la entidad. Estas herramientas ofimáticas corresponden a las soluciones de Office 365 que dentro de su esquema de contratación incluye un servicio prestado que ayuda a los clientes a incorporar soluciones en la nube de Microsoft y a impulsar la adopción de los usuarios, sin costo adicional mientras la suscripción esté activa.</w:t>
      </w:r>
    </w:p>
    <w:p w14:paraId="44F2F36B" w14:textId="77777777" w:rsidR="00EE718E" w:rsidRDefault="0021768A">
      <w:pPr>
        <w:pStyle w:val="Subttulo"/>
      </w:pPr>
      <w:r>
        <w:t>Evaluación del nivel de adopción de TI</w:t>
      </w:r>
    </w:p>
    <w:p w14:paraId="377134F3" w14:textId="77777777" w:rsidR="00EE718E" w:rsidRDefault="0021768A">
      <w:pPr>
        <w:pStyle w:val="Textoindependiente"/>
      </w:pPr>
      <w:r>
        <w:t>Se requiere definir y evaluar indicadores de uso y apropiación de TI para medir, evaluar y monitorear el nivel de adopción de la tecnología en la entidad, así como para medir la satisfacción de su uso por parte de los grupos de interés. Estas métricas y medidas del nivel de adopción de TI permitirán identificar acciones de mejora que contribuyan a la transformación digital de la entidad.</w:t>
      </w:r>
    </w:p>
    <w:p w14:paraId="0D092965" w14:textId="77777777" w:rsidR="00EE718E" w:rsidRDefault="0021768A">
      <w:pPr>
        <w:pStyle w:val="Textoindependiente"/>
      </w:pPr>
      <w:r>
        <w:t>Algunos de los indicadores que se pueden considerar son:</w:t>
      </w:r>
    </w:p>
    <w:p w14:paraId="3385B65F" w14:textId="77777777" w:rsidR="00EE718E" w:rsidRDefault="0021768A" w:rsidP="004412BF">
      <w:pPr>
        <w:pStyle w:val="Textoindependiente"/>
        <w:numPr>
          <w:ilvl w:val="0"/>
          <w:numId w:val="18"/>
        </w:numPr>
      </w:pPr>
      <w:r>
        <w:lastRenderedPageBreak/>
        <w:t>Indicadores de adecuación tecnológica.</w:t>
      </w:r>
    </w:p>
    <w:p w14:paraId="2BB23A92" w14:textId="77777777" w:rsidR="00EE718E" w:rsidRDefault="0021768A" w:rsidP="004412BF">
      <w:pPr>
        <w:pStyle w:val="Textoindependiente"/>
        <w:numPr>
          <w:ilvl w:val="0"/>
          <w:numId w:val="18"/>
        </w:numPr>
      </w:pPr>
      <w:r>
        <w:t>Indicadores de sensibilización TIC.</w:t>
      </w:r>
    </w:p>
    <w:p w14:paraId="6F7DC7A1" w14:textId="77777777" w:rsidR="00EE718E" w:rsidRDefault="0021768A" w:rsidP="004412BF">
      <w:pPr>
        <w:pStyle w:val="Textoindependiente"/>
        <w:numPr>
          <w:ilvl w:val="0"/>
          <w:numId w:val="18"/>
        </w:numPr>
      </w:pPr>
      <w:r>
        <w:t>Indicadores del uso de TIC.</w:t>
      </w:r>
    </w:p>
    <w:p w14:paraId="47606E76" w14:textId="77777777" w:rsidR="00EE718E" w:rsidRDefault="0021768A" w:rsidP="004412BF">
      <w:pPr>
        <w:pStyle w:val="Textoindependiente"/>
        <w:numPr>
          <w:ilvl w:val="0"/>
          <w:numId w:val="18"/>
        </w:numPr>
      </w:pPr>
      <w:r>
        <w:t>Indicadores de Apropiación TIC.</w:t>
      </w:r>
    </w:p>
    <w:p w14:paraId="597A9230" w14:textId="77777777" w:rsidR="00EE718E" w:rsidRDefault="0021768A">
      <w:pPr>
        <w:pStyle w:val="Textoindependiente"/>
      </w:pPr>
      <w:r>
        <w:t>De la misma manera se deben generar informes de evaluación periódicamente que reflejen las actividades desarrolladas y que contengan los resultados de la medición de los indicadores.</w:t>
      </w:r>
    </w:p>
    <w:p w14:paraId="4E4715CD" w14:textId="77777777" w:rsidR="00EE718E" w:rsidRDefault="0021768A">
      <w:pPr>
        <w:pStyle w:val="Subttulo"/>
      </w:pPr>
      <w:r>
        <w:t>Plan de capacitación y entrenamiento para los sistemas de información</w:t>
      </w:r>
    </w:p>
    <w:p w14:paraId="181C3590" w14:textId="7529DE90" w:rsidR="00EE718E" w:rsidRDefault="0021768A">
      <w:pPr>
        <w:pStyle w:val="Textoindependiente"/>
      </w:pPr>
      <w:r>
        <w:t>Para la SDG es indispensable que los diferentes grupos de interés apropien adecuadamente los sistemas de información institucionales ya que estos soportan la misionalidad y operación de la entidad. Para lograr esto se debe realizar un trabajo articulado con la Subdirección de Talento Humano quien es la encargada de desarrollar el plan institucional de capacitación mediante el cual se determina las prioridades de capacitación de los servidores de la Secretar</w:t>
      </w:r>
      <w:r w:rsidR="00FB18AA">
        <w:t>í</w:t>
      </w:r>
      <w:r>
        <w:t>a Distrital de Gobierno. También hace parte de este plan las actividades correspondientes al Plan Institucional de Capacitación que incluyan las mejores prácticas para la administración y gestión de tecnologías de Información y las comunicaciones de manera que el personal de la DTI obtenga las competencias necesarias para estar alineados con las nuevas tendencias tecnológicas.</w:t>
      </w:r>
    </w:p>
    <w:p w14:paraId="0D3F91DC" w14:textId="77777777" w:rsidR="00EE718E" w:rsidRDefault="0021768A">
      <w:pPr>
        <w:pStyle w:val="Textoindependiente"/>
      </w:pPr>
      <w:r>
        <w:t>Tanto para el plan de formación en TI como para el plan de capacitación en Sistemas de información se pueden aplicar los pasos definidos por MINTIC mediante cuatro pasos, como se muestra en la siguiente figura</w:t>
      </w:r>
    </w:p>
    <w:p w14:paraId="05C3E749" w14:textId="77777777" w:rsidR="00EE718E" w:rsidRDefault="00EE718E">
      <w:pPr>
        <w:pStyle w:val="Textoindependiente"/>
      </w:pPr>
    </w:p>
    <w:p w14:paraId="6BAC8627" w14:textId="6A65FD98" w:rsidR="00FB18AA" w:rsidRDefault="00FB18AA" w:rsidP="00FB18AA">
      <w:pPr>
        <w:pStyle w:val="Descripcin"/>
        <w:keepNext/>
      </w:pPr>
      <w:r>
        <w:rPr>
          <w:noProof/>
        </w:rPr>
        <w:drawing>
          <wp:anchor distT="0" distB="0" distL="114300" distR="114300" simplePos="0" relativeHeight="251692038" behindDoc="1" locked="0" layoutInCell="1" allowOverlap="1" wp14:anchorId="7D37EFD2" wp14:editId="130415EC">
            <wp:simplePos x="0" y="0"/>
            <wp:positionH relativeFrom="column">
              <wp:posOffset>498806</wp:posOffset>
            </wp:positionH>
            <wp:positionV relativeFrom="paragraph">
              <wp:posOffset>262255</wp:posOffset>
            </wp:positionV>
            <wp:extent cx="4709160" cy="2035175"/>
            <wp:effectExtent l="0" t="0" r="0" b="3175"/>
            <wp:wrapTight wrapText="bothSides">
              <wp:wrapPolygon edited="0">
                <wp:start x="0" y="0"/>
                <wp:lineTo x="0" y="21432"/>
                <wp:lineTo x="21495" y="21432"/>
                <wp:lineTo x="21495" y="0"/>
                <wp:lineTo x="0" y="0"/>
              </wp:wrapPolygon>
            </wp:wrapTight>
            <wp:docPr id="35" name="Imagen5"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5" descr="Un conjunto de letras blancas en un fondo blanco&#10;&#10;Descripción generada automáticamente con confianza baja"/>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709160" cy="2035175"/>
                    </a:xfrm>
                    <a:prstGeom prst="rect">
                      <a:avLst/>
                    </a:prstGeom>
                  </pic:spPr>
                </pic:pic>
              </a:graphicData>
            </a:graphic>
            <wp14:sizeRelH relativeFrom="page">
              <wp14:pctWidth>0</wp14:pctWidth>
            </wp14:sizeRelH>
            <wp14:sizeRelV relativeFrom="page">
              <wp14:pctHeight>0</wp14:pctHeight>
            </wp14:sizeRelV>
          </wp:anchor>
        </w:drawing>
      </w:r>
      <w:r>
        <w:t xml:space="preserve">Figura </w:t>
      </w:r>
      <w:r>
        <w:fldChar w:fldCharType="begin"/>
      </w:r>
      <w:r>
        <w:instrText xml:space="preserve"> SEQ Figura \* ARABIC </w:instrText>
      </w:r>
      <w:r>
        <w:fldChar w:fldCharType="separate"/>
      </w:r>
      <w:r w:rsidR="00E63EE4">
        <w:rPr>
          <w:noProof/>
        </w:rPr>
        <w:t>9</w:t>
      </w:r>
      <w:r>
        <w:fldChar w:fldCharType="end"/>
      </w:r>
      <w:r>
        <w:t xml:space="preserve"> </w:t>
      </w:r>
      <w:r w:rsidRPr="00CA3187">
        <w:t xml:space="preserve">Construcción plan de formación, </w:t>
      </w:r>
      <w:proofErr w:type="spellStart"/>
      <w:r w:rsidRPr="00CA3187">
        <w:t>MinTic</w:t>
      </w:r>
      <w:proofErr w:type="spellEnd"/>
    </w:p>
    <w:p w14:paraId="478C9703" w14:textId="2A04AE3C" w:rsidR="00EE718E" w:rsidRDefault="00EE718E">
      <w:pPr>
        <w:pStyle w:val="Textoindependiente"/>
      </w:pPr>
    </w:p>
    <w:p w14:paraId="2CFA982D" w14:textId="23F0D318" w:rsidR="00FB18AA" w:rsidRDefault="00FB18AA">
      <w:pPr>
        <w:pStyle w:val="Textoindependiente"/>
      </w:pPr>
    </w:p>
    <w:p w14:paraId="08DB687A" w14:textId="77777777" w:rsidR="00FB18AA" w:rsidRDefault="00FB18AA">
      <w:pPr>
        <w:pStyle w:val="Textoindependiente"/>
      </w:pPr>
    </w:p>
    <w:p w14:paraId="59BE2343" w14:textId="77777777" w:rsidR="00FB18AA" w:rsidRDefault="00FB18AA">
      <w:pPr>
        <w:pStyle w:val="Textoindependiente"/>
      </w:pPr>
    </w:p>
    <w:p w14:paraId="6ECC1104" w14:textId="77777777" w:rsidR="00FB18AA" w:rsidRDefault="00FB18AA">
      <w:pPr>
        <w:pStyle w:val="Textoindependiente"/>
      </w:pPr>
    </w:p>
    <w:p w14:paraId="517FD72F" w14:textId="77777777" w:rsidR="00FB18AA" w:rsidRDefault="00FB18AA">
      <w:pPr>
        <w:pStyle w:val="Textoindependiente"/>
      </w:pPr>
    </w:p>
    <w:p w14:paraId="778A3078" w14:textId="3BC5672C" w:rsidR="00EE718E" w:rsidRDefault="0021768A" w:rsidP="00226613">
      <w:pPr>
        <w:pStyle w:val="Ttulo2"/>
      </w:pPr>
      <w:bookmarkStart w:id="162" w:name="_Toc92788963"/>
      <w:r>
        <w:lastRenderedPageBreak/>
        <w:t>5.7</w:t>
      </w:r>
      <w:bookmarkStart w:id="163" w:name="_Toc48892759"/>
      <w:r>
        <w:tab/>
        <w:t>Seguridad</w:t>
      </w:r>
      <w:bookmarkEnd w:id="163"/>
      <w:r w:rsidR="005A37EF">
        <w:t xml:space="preserve"> y privacidad de la información</w:t>
      </w:r>
      <w:bookmarkEnd w:id="162"/>
    </w:p>
    <w:p w14:paraId="0B725865" w14:textId="77777777" w:rsidR="00EE718E" w:rsidRDefault="0021768A">
      <w:pPr>
        <w:pStyle w:val="Textoindependiente"/>
      </w:pPr>
      <w:r>
        <w:t>Se debe ajustar el plan de implementación de seguridad y privacidad de la información, para lo cual se realizará la valoración de riesgos de seguridad y privacidad de la información en el nivel central y alcaldías locales. Además, se actualizará las políticas relacionadas con la seguridad y privacidad de la información.</w:t>
      </w:r>
    </w:p>
    <w:p w14:paraId="3CB5C447" w14:textId="77777777" w:rsidR="00EE718E" w:rsidRDefault="0021768A">
      <w:pPr>
        <w:pStyle w:val="Textoindependiente"/>
      </w:pPr>
      <w:r>
        <w:t>Se desarrollará la estrategia de comunicación de las políticas, la valoración de los activos de información y los riesgos identificados relacionados con la seguridad y privacidad de la información, para darlas a conocer a los servidores públicos de la entidad.</w:t>
      </w:r>
    </w:p>
    <w:p w14:paraId="2437AA5E" w14:textId="1C2D8E56" w:rsidR="00EE718E" w:rsidRDefault="0021768A">
      <w:pPr>
        <w:pStyle w:val="Textoindependiente"/>
      </w:pPr>
      <w:r>
        <w:t xml:space="preserve">Se </w:t>
      </w:r>
      <w:r w:rsidR="00ED5628">
        <w:t>ajustará</w:t>
      </w:r>
      <w:r>
        <w:t xml:space="preserve"> el plan de tratamientos de riesgos de seguridad y privacidad de la información donde se establezcan los objetivos de control y controles seleccionados a implementar en la SDG.</w:t>
      </w:r>
    </w:p>
    <w:p w14:paraId="068F9212" w14:textId="77777777" w:rsidR="00EE718E" w:rsidRDefault="0021768A">
      <w:pPr>
        <w:pStyle w:val="Ttulo1"/>
      </w:pPr>
      <w:bookmarkStart w:id="164" w:name="_Toc92788964"/>
      <w:r>
        <w:t>6</w:t>
      </w:r>
      <w:r>
        <w:tab/>
      </w:r>
      <w:bookmarkStart w:id="165" w:name="_Toc48892761"/>
      <w:r>
        <w:t>PORTAFOLIO DE INICIATIVAS Y PROYECTOS</w:t>
      </w:r>
      <w:bookmarkEnd w:id="164"/>
      <w:bookmarkEnd w:id="165"/>
    </w:p>
    <w:p w14:paraId="4CE37FAD" w14:textId="77777777" w:rsidR="00EE718E" w:rsidRDefault="0021768A">
      <w:pPr>
        <w:pStyle w:val="Ttulo2"/>
      </w:pPr>
      <w:bookmarkStart w:id="166" w:name="_Toc92788965"/>
      <w:r>
        <w:t>6.1</w:t>
      </w:r>
      <w:r>
        <w:tab/>
        <w:t>Iniciativas</w:t>
      </w:r>
      <w:bookmarkEnd w:id="166"/>
    </w:p>
    <w:p w14:paraId="4EA5E018" w14:textId="53E6F7C1" w:rsidR="00EE718E" w:rsidRDefault="0021768A">
      <w:pPr>
        <w:pStyle w:val="Tabla"/>
        <w:keepNext/>
        <w:jc w:val="center"/>
      </w:pPr>
      <w:r>
        <w:t xml:space="preserve">Tabla </w:t>
      </w:r>
      <w:r>
        <w:fldChar w:fldCharType="begin"/>
      </w:r>
      <w:r>
        <w:instrText>SEQ Tabla \* ARABIC</w:instrText>
      </w:r>
      <w:r>
        <w:fldChar w:fldCharType="separate"/>
      </w:r>
      <w:r w:rsidR="00E63EE4">
        <w:rPr>
          <w:noProof/>
        </w:rPr>
        <w:t>13</w:t>
      </w:r>
      <w:r>
        <w:fldChar w:fldCharType="end"/>
      </w:r>
      <w:r>
        <w:t xml:space="preserve">: Iniciativas </w:t>
      </w:r>
    </w:p>
    <w:tbl>
      <w:tblPr>
        <w:tblW w:w="9360" w:type="dxa"/>
        <w:tblCellMar>
          <w:left w:w="2" w:type="dxa"/>
          <w:right w:w="0" w:type="dxa"/>
        </w:tblCellMar>
        <w:tblLook w:val="04A0" w:firstRow="1" w:lastRow="0" w:firstColumn="1" w:lastColumn="0" w:noHBand="0" w:noVBand="1"/>
      </w:tblPr>
      <w:tblGrid>
        <w:gridCol w:w="1300"/>
        <w:gridCol w:w="6210"/>
        <w:gridCol w:w="1850"/>
      </w:tblGrid>
      <w:tr w:rsidR="00EE718E" w14:paraId="54623827" w14:textId="77777777" w:rsidTr="00850621">
        <w:trPr>
          <w:tblHeader/>
        </w:trPr>
        <w:tc>
          <w:tcPr>
            <w:tcW w:w="1300" w:type="dxa"/>
            <w:tcBorders>
              <w:top w:val="single" w:sz="2" w:space="0" w:color="CCCCCC"/>
              <w:left w:val="single" w:sz="2" w:space="0" w:color="CCCCCC"/>
              <w:bottom w:val="single" w:sz="2" w:space="0" w:color="CCCCCC"/>
            </w:tcBorders>
            <w:shd w:val="clear" w:color="auto" w:fill="F2F2F2"/>
          </w:tcPr>
          <w:p w14:paraId="4C92E72A"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ID</w:t>
            </w:r>
          </w:p>
        </w:tc>
        <w:tc>
          <w:tcPr>
            <w:tcW w:w="6210" w:type="dxa"/>
            <w:tcBorders>
              <w:top w:val="single" w:sz="2" w:space="0" w:color="CCCCCC"/>
              <w:left w:val="single" w:sz="2" w:space="0" w:color="CCCCCC"/>
              <w:bottom w:val="single" w:sz="2" w:space="0" w:color="CCCCCC"/>
            </w:tcBorders>
            <w:shd w:val="clear" w:color="auto" w:fill="F2F2F2"/>
          </w:tcPr>
          <w:p w14:paraId="3ABB060F"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Descripción de la iniciativa</w:t>
            </w:r>
          </w:p>
        </w:tc>
        <w:tc>
          <w:tcPr>
            <w:tcW w:w="1850" w:type="dxa"/>
            <w:tcBorders>
              <w:top w:val="single" w:sz="2" w:space="0" w:color="CCCCCC"/>
              <w:left w:val="single" w:sz="2" w:space="0" w:color="CCCCCC"/>
              <w:bottom w:val="single" w:sz="2" w:space="0" w:color="CCCCCC"/>
              <w:right w:val="single" w:sz="2" w:space="0" w:color="CCCCCC"/>
            </w:tcBorders>
            <w:shd w:val="clear" w:color="auto" w:fill="F2F2F2"/>
          </w:tcPr>
          <w:p w14:paraId="33E43216"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Objetivo estratégico de TI relacionado</w:t>
            </w:r>
          </w:p>
        </w:tc>
      </w:tr>
      <w:tr w:rsidR="00EE718E" w14:paraId="414C55FD" w14:textId="77777777" w:rsidTr="00850621">
        <w:tc>
          <w:tcPr>
            <w:tcW w:w="1300" w:type="dxa"/>
            <w:tcBorders>
              <w:left w:val="single" w:sz="2" w:space="0" w:color="CCCCCC"/>
              <w:bottom w:val="single" w:sz="2" w:space="0" w:color="CCCCCC"/>
            </w:tcBorders>
          </w:tcPr>
          <w:p w14:paraId="571118EB" w14:textId="77777777" w:rsidR="00EE718E" w:rsidRDefault="0021768A">
            <w:pPr>
              <w:pStyle w:val="Textotabla"/>
              <w:widowControl w:val="0"/>
              <w:jc w:val="center"/>
            </w:pPr>
            <w:r>
              <w:t>IT01</w:t>
            </w:r>
          </w:p>
        </w:tc>
        <w:tc>
          <w:tcPr>
            <w:tcW w:w="6210" w:type="dxa"/>
            <w:tcBorders>
              <w:left w:val="single" w:sz="2" w:space="0" w:color="CCCCCC"/>
              <w:bottom w:val="single" w:sz="2" w:space="0" w:color="CCCCCC"/>
            </w:tcBorders>
          </w:tcPr>
          <w:p w14:paraId="45F5C6AA" w14:textId="59F2E56F" w:rsidR="00EE718E" w:rsidRDefault="0021768A">
            <w:pPr>
              <w:pStyle w:val="Textotabla"/>
              <w:widowControl w:val="0"/>
            </w:pPr>
            <w:r>
              <w:t xml:space="preserve">Fortalecer </w:t>
            </w:r>
            <w:r w:rsidR="00ED5628">
              <w:t>los</w:t>
            </w:r>
            <w:r>
              <w:t xml:space="preserve"> modelos de gestión de TI de acuerdo con las necesidades de la Entidad y los lineamientos del MAE.</w:t>
            </w:r>
          </w:p>
        </w:tc>
        <w:tc>
          <w:tcPr>
            <w:tcW w:w="1850" w:type="dxa"/>
            <w:tcBorders>
              <w:left w:val="single" w:sz="2" w:space="0" w:color="CCCCCC"/>
              <w:bottom w:val="single" w:sz="2" w:space="0" w:color="CCCCCC"/>
              <w:right w:val="single" w:sz="2" w:space="0" w:color="CCCCCC"/>
            </w:tcBorders>
          </w:tcPr>
          <w:p w14:paraId="00D332B1" w14:textId="77777777" w:rsidR="00EE718E" w:rsidRDefault="0021768A">
            <w:pPr>
              <w:pStyle w:val="Textotabla"/>
              <w:widowControl w:val="0"/>
              <w:jc w:val="center"/>
            </w:pPr>
            <w:r>
              <w:t>OE1</w:t>
            </w:r>
          </w:p>
        </w:tc>
      </w:tr>
      <w:tr w:rsidR="00EE718E" w14:paraId="54B1528A" w14:textId="77777777" w:rsidTr="00850621">
        <w:tc>
          <w:tcPr>
            <w:tcW w:w="1300" w:type="dxa"/>
            <w:tcBorders>
              <w:left w:val="single" w:sz="2" w:space="0" w:color="CCCCCC"/>
              <w:bottom w:val="single" w:sz="2" w:space="0" w:color="CCCCCC"/>
            </w:tcBorders>
          </w:tcPr>
          <w:p w14:paraId="288BB2C4" w14:textId="77777777" w:rsidR="00EE718E" w:rsidRDefault="0021768A">
            <w:pPr>
              <w:pStyle w:val="Textotabla"/>
              <w:widowControl w:val="0"/>
              <w:jc w:val="center"/>
            </w:pPr>
            <w:r>
              <w:t>IT02</w:t>
            </w:r>
          </w:p>
        </w:tc>
        <w:tc>
          <w:tcPr>
            <w:tcW w:w="6210" w:type="dxa"/>
            <w:tcBorders>
              <w:left w:val="single" w:sz="2" w:space="0" w:color="CCCCCC"/>
              <w:bottom w:val="single" w:sz="2" w:space="0" w:color="CCCCCC"/>
            </w:tcBorders>
          </w:tcPr>
          <w:p w14:paraId="1255BEB4" w14:textId="77777777" w:rsidR="00EE718E" w:rsidRDefault="0021768A">
            <w:pPr>
              <w:pStyle w:val="Textotabla"/>
              <w:widowControl w:val="0"/>
            </w:pPr>
            <w:r>
              <w:t>Robustecer el Modelo de Seguridad y Privacidad de la Información.</w:t>
            </w:r>
          </w:p>
        </w:tc>
        <w:tc>
          <w:tcPr>
            <w:tcW w:w="1850" w:type="dxa"/>
            <w:tcBorders>
              <w:left w:val="single" w:sz="2" w:space="0" w:color="CCCCCC"/>
              <w:bottom w:val="single" w:sz="2" w:space="0" w:color="CCCCCC"/>
              <w:right w:val="single" w:sz="2" w:space="0" w:color="CCCCCC"/>
            </w:tcBorders>
          </w:tcPr>
          <w:p w14:paraId="7E81CD63" w14:textId="77777777" w:rsidR="00EE718E" w:rsidRDefault="0021768A">
            <w:pPr>
              <w:pStyle w:val="Textotabla"/>
              <w:widowControl w:val="0"/>
              <w:jc w:val="center"/>
            </w:pPr>
            <w:r>
              <w:t>OE2</w:t>
            </w:r>
          </w:p>
        </w:tc>
      </w:tr>
      <w:tr w:rsidR="00EE718E" w14:paraId="49161968" w14:textId="77777777" w:rsidTr="00850621">
        <w:tc>
          <w:tcPr>
            <w:tcW w:w="1300" w:type="dxa"/>
            <w:tcBorders>
              <w:left w:val="single" w:sz="2" w:space="0" w:color="CCCCCC"/>
              <w:bottom w:val="single" w:sz="2" w:space="0" w:color="CCCCCC"/>
            </w:tcBorders>
          </w:tcPr>
          <w:p w14:paraId="31B85079" w14:textId="77777777" w:rsidR="00EE718E" w:rsidRDefault="0021768A">
            <w:pPr>
              <w:pStyle w:val="Textotabla"/>
              <w:widowControl w:val="0"/>
              <w:jc w:val="center"/>
            </w:pPr>
            <w:r>
              <w:t>IT03</w:t>
            </w:r>
          </w:p>
        </w:tc>
        <w:tc>
          <w:tcPr>
            <w:tcW w:w="6210" w:type="dxa"/>
            <w:tcBorders>
              <w:left w:val="single" w:sz="2" w:space="0" w:color="CCCCCC"/>
              <w:bottom w:val="single" w:sz="2" w:space="0" w:color="CCCCCC"/>
            </w:tcBorders>
          </w:tcPr>
          <w:p w14:paraId="06F411B8" w14:textId="77777777" w:rsidR="00EE718E" w:rsidRDefault="0021768A">
            <w:pPr>
              <w:pStyle w:val="Textotabla"/>
              <w:widowControl w:val="0"/>
            </w:pPr>
            <w:r>
              <w:t>Implementación de buenas prácticas de ITIL 3 en la gestión y operación de los servicios tecnológicos ofrecidos por la DTI.</w:t>
            </w:r>
          </w:p>
        </w:tc>
        <w:tc>
          <w:tcPr>
            <w:tcW w:w="1850" w:type="dxa"/>
            <w:tcBorders>
              <w:left w:val="single" w:sz="2" w:space="0" w:color="CCCCCC"/>
              <w:bottom w:val="single" w:sz="2" w:space="0" w:color="CCCCCC"/>
              <w:right w:val="single" w:sz="2" w:space="0" w:color="CCCCCC"/>
            </w:tcBorders>
          </w:tcPr>
          <w:p w14:paraId="5C587890" w14:textId="77777777" w:rsidR="00EE718E" w:rsidRDefault="0021768A">
            <w:pPr>
              <w:pStyle w:val="Textotabla"/>
              <w:widowControl w:val="0"/>
              <w:jc w:val="center"/>
            </w:pPr>
            <w:r>
              <w:t>OE1</w:t>
            </w:r>
          </w:p>
        </w:tc>
      </w:tr>
      <w:tr w:rsidR="00EE718E" w14:paraId="4FA6FB1C" w14:textId="77777777" w:rsidTr="00850621">
        <w:tc>
          <w:tcPr>
            <w:tcW w:w="1300" w:type="dxa"/>
            <w:tcBorders>
              <w:left w:val="single" w:sz="2" w:space="0" w:color="CCCCCC"/>
              <w:bottom w:val="single" w:sz="2" w:space="0" w:color="CCCCCC"/>
            </w:tcBorders>
          </w:tcPr>
          <w:p w14:paraId="6FD9969A" w14:textId="77777777" w:rsidR="00EE718E" w:rsidRDefault="0021768A">
            <w:pPr>
              <w:pStyle w:val="Textotabla"/>
              <w:widowControl w:val="0"/>
              <w:jc w:val="center"/>
            </w:pPr>
            <w:r>
              <w:t>IT04</w:t>
            </w:r>
          </w:p>
        </w:tc>
        <w:tc>
          <w:tcPr>
            <w:tcW w:w="6210" w:type="dxa"/>
            <w:tcBorders>
              <w:left w:val="single" w:sz="2" w:space="0" w:color="CCCCCC"/>
              <w:bottom w:val="single" w:sz="2" w:space="0" w:color="CCCCCC"/>
            </w:tcBorders>
          </w:tcPr>
          <w:p w14:paraId="09737A66" w14:textId="77777777" w:rsidR="00EE718E" w:rsidRDefault="0021768A">
            <w:pPr>
              <w:pStyle w:val="Textotabla"/>
              <w:widowControl w:val="0"/>
            </w:pPr>
            <w:r>
              <w:t>Desarrollo de un Plan de mejoramiento sobre la configuración y administración de la plataforma de gestión de servicios.</w:t>
            </w:r>
          </w:p>
        </w:tc>
        <w:tc>
          <w:tcPr>
            <w:tcW w:w="1850" w:type="dxa"/>
            <w:tcBorders>
              <w:left w:val="single" w:sz="2" w:space="0" w:color="CCCCCC"/>
              <w:bottom w:val="single" w:sz="2" w:space="0" w:color="CCCCCC"/>
              <w:right w:val="single" w:sz="2" w:space="0" w:color="CCCCCC"/>
            </w:tcBorders>
          </w:tcPr>
          <w:p w14:paraId="2E2B56A0" w14:textId="77777777" w:rsidR="00EE718E" w:rsidRDefault="0021768A">
            <w:pPr>
              <w:pStyle w:val="Textotabla"/>
              <w:widowControl w:val="0"/>
              <w:jc w:val="center"/>
            </w:pPr>
            <w:r>
              <w:t>OE7</w:t>
            </w:r>
          </w:p>
        </w:tc>
      </w:tr>
      <w:tr w:rsidR="00EE718E" w14:paraId="5CB3C2CE" w14:textId="77777777" w:rsidTr="00850621">
        <w:tc>
          <w:tcPr>
            <w:tcW w:w="1300" w:type="dxa"/>
            <w:tcBorders>
              <w:left w:val="single" w:sz="2" w:space="0" w:color="CCCCCC"/>
              <w:bottom w:val="single" w:sz="2" w:space="0" w:color="CCCCCC"/>
            </w:tcBorders>
          </w:tcPr>
          <w:p w14:paraId="53FC49D9" w14:textId="77777777" w:rsidR="00EE718E" w:rsidRDefault="0021768A">
            <w:pPr>
              <w:pStyle w:val="Textotabla"/>
              <w:widowControl w:val="0"/>
              <w:jc w:val="center"/>
            </w:pPr>
            <w:r>
              <w:t>IT05</w:t>
            </w:r>
          </w:p>
        </w:tc>
        <w:tc>
          <w:tcPr>
            <w:tcW w:w="6210" w:type="dxa"/>
            <w:tcBorders>
              <w:left w:val="single" w:sz="2" w:space="0" w:color="CCCCCC"/>
              <w:bottom w:val="single" w:sz="2" w:space="0" w:color="CCCCCC"/>
            </w:tcBorders>
          </w:tcPr>
          <w:p w14:paraId="10A9DA29" w14:textId="77777777" w:rsidR="00EE718E" w:rsidRDefault="0021768A">
            <w:pPr>
              <w:pStyle w:val="Textotabla"/>
              <w:widowControl w:val="0"/>
            </w:pPr>
            <w:r>
              <w:t>Desarrollo de una estrategia de gobierno de datos que incluya arquitectura de información, modelado y diseño de datos, integración e interoperabilidad y calidad de datos.</w:t>
            </w:r>
          </w:p>
        </w:tc>
        <w:tc>
          <w:tcPr>
            <w:tcW w:w="1850" w:type="dxa"/>
            <w:tcBorders>
              <w:left w:val="single" w:sz="2" w:space="0" w:color="CCCCCC"/>
              <w:bottom w:val="single" w:sz="2" w:space="0" w:color="CCCCCC"/>
              <w:right w:val="single" w:sz="2" w:space="0" w:color="CCCCCC"/>
            </w:tcBorders>
          </w:tcPr>
          <w:p w14:paraId="5F22FF94" w14:textId="77777777" w:rsidR="00EE718E" w:rsidRDefault="0021768A">
            <w:pPr>
              <w:pStyle w:val="Textotabla"/>
              <w:widowControl w:val="0"/>
              <w:jc w:val="center"/>
            </w:pPr>
            <w:r>
              <w:t>OE4</w:t>
            </w:r>
          </w:p>
        </w:tc>
      </w:tr>
      <w:tr w:rsidR="00EE718E" w14:paraId="1E76B06E" w14:textId="77777777" w:rsidTr="00850621">
        <w:tc>
          <w:tcPr>
            <w:tcW w:w="1300" w:type="dxa"/>
            <w:tcBorders>
              <w:left w:val="single" w:sz="2" w:space="0" w:color="CCCCCC"/>
              <w:bottom w:val="single" w:sz="2" w:space="0" w:color="CCCCCC"/>
            </w:tcBorders>
          </w:tcPr>
          <w:p w14:paraId="77454435" w14:textId="77777777" w:rsidR="00EE718E" w:rsidRDefault="0021768A">
            <w:pPr>
              <w:pStyle w:val="Textotabla"/>
              <w:widowControl w:val="0"/>
              <w:jc w:val="center"/>
            </w:pPr>
            <w:r>
              <w:t>IT06</w:t>
            </w:r>
          </w:p>
        </w:tc>
        <w:tc>
          <w:tcPr>
            <w:tcW w:w="6210" w:type="dxa"/>
            <w:tcBorders>
              <w:left w:val="single" w:sz="2" w:space="0" w:color="CCCCCC"/>
              <w:bottom w:val="single" w:sz="2" w:space="0" w:color="CCCCCC"/>
            </w:tcBorders>
          </w:tcPr>
          <w:p w14:paraId="37568A42" w14:textId="77777777" w:rsidR="00EE718E" w:rsidRDefault="0021768A">
            <w:pPr>
              <w:pStyle w:val="Textotabla"/>
              <w:widowControl w:val="0"/>
            </w:pPr>
            <w:r>
              <w:t>Implementación del marco de interoperabilidad del estado en todos sus dominios para habilitar servicios de intercambio de información.</w:t>
            </w:r>
          </w:p>
        </w:tc>
        <w:tc>
          <w:tcPr>
            <w:tcW w:w="1850" w:type="dxa"/>
            <w:tcBorders>
              <w:left w:val="single" w:sz="2" w:space="0" w:color="CCCCCC"/>
              <w:bottom w:val="single" w:sz="2" w:space="0" w:color="CCCCCC"/>
              <w:right w:val="single" w:sz="2" w:space="0" w:color="CCCCCC"/>
            </w:tcBorders>
          </w:tcPr>
          <w:p w14:paraId="0E02DA20" w14:textId="77777777" w:rsidR="00EE718E" w:rsidRDefault="0021768A">
            <w:pPr>
              <w:pStyle w:val="Textotabla"/>
              <w:widowControl w:val="0"/>
              <w:jc w:val="center"/>
            </w:pPr>
            <w:r>
              <w:t>OE4</w:t>
            </w:r>
          </w:p>
        </w:tc>
      </w:tr>
      <w:tr w:rsidR="00EE718E" w14:paraId="2514C89B" w14:textId="77777777" w:rsidTr="00850621">
        <w:tc>
          <w:tcPr>
            <w:tcW w:w="1300" w:type="dxa"/>
            <w:tcBorders>
              <w:left w:val="single" w:sz="2" w:space="0" w:color="CCCCCC"/>
              <w:bottom w:val="single" w:sz="2" w:space="0" w:color="CCCCCC"/>
            </w:tcBorders>
          </w:tcPr>
          <w:p w14:paraId="4A5B2548" w14:textId="77777777" w:rsidR="00EE718E" w:rsidRDefault="0021768A">
            <w:pPr>
              <w:pStyle w:val="Textotabla"/>
              <w:widowControl w:val="0"/>
              <w:jc w:val="center"/>
            </w:pPr>
            <w:r>
              <w:t>IT07</w:t>
            </w:r>
          </w:p>
        </w:tc>
        <w:tc>
          <w:tcPr>
            <w:tcW w:w="6210" w:type="dxa"/>
            <w:tcBorders>
              <w:left w:val="single" w:sz="2" w:space="0" w:color="CCCCCC"/>
              <w:bottom w:val="single" w:sz="2" w:space="0" w:color="CCCCCC"/>
            </w:tcBorders>
          </w:tcPr>
          <w:p w14:paraId="25B21346" w14:textId="77777777" w:rsidR="00EE718E" w:rsidRDefault="0021768A">
            <w:pPr>
              <w:pStyle w:val="Textotabla"/>
              <w:widowControl w:val="0"/>
            </w:pPr>
            <w:r>
              <w:t>Llevar a cabo los proyectos de analítica de datos que permita tener información de calidad para la toma de decisiones basadas en datos.</w:t>
            </w:r>
          </w:p>
        </w:tc>
        <w:tc>
          <w:tcPr>
            <w:tcW w:w="1850" w:type="dxa"/>
            <w:tcBorders>
              <w:left w:val="single" w:sz="2" w:space="0" w:color="CCCCCC"/>
              <w:bottom w:val="single" w:sz="2" w:space="0" w:color="CCCCCC"/>
              <w:right w:val="single" w:sz="2" w:space="0" w:color="CCCCCC"/>
            </w:tcBorders>
          </w:tcPr>
          <w:p w14:paraId="3B9A2F49" w14:textId="77777777" w:rsidR="00EE718E" w:rsidRDefault="0021768A">
            <w:pPr>
              <w:pStyle w:val="Textotabla"/>
              <w:widowControl w:val="0"/>
              <w:jc w:val="center"/>
            </w:pPr>
            <w:r>
              <w:t>OE4</w:t>
            </w:r>
          </w:p>
        </w:tc>
      </w:tr>
      <w:tr w:rsidR="00EE718E" w14:paraId="18E401AC" w14:textId="77777777" w:rsidTr="00850621">
        <w:tc>
          <w:tcPr>
            <w:tcW w:w="1300" w:type="dxa"/>
            <w:tcBorders>
              <w:left w:val="single" w:sz="2" w:space="0" w:color="CCCCCC"/>
              <w:bottom w:val="single" w:sz="2" w:space="0" w:color="CCCCCC"/>
            </w:tcBorders>
          </w:tcPr>
          <w:p w14:paraId="2960A7EB" w14:textId="77777777" w:rsidR="00EE718E" w:rsidRDefault="0021768A">
            <w:pPr>
              <w:pStyle w:val="Textotabla"/>
              <w:widowControl w:val="0"/>
              <w:jc w:val="center"/>
            </w:pPr>
            <w:r>
              <w:t>IT08</w:t>
            </w:r>
          </w:p>
        </w:tc>
        <w:tc>
          <w:tcPr>
            <w:tcW w:w="6210" w:type="dxa"/>
            <w:tcBorders>
              <w:left w:val="single" w:sz="2" w:space="0" w:color="CCCCCC"/>
              <w:bottom w:val="single" w:sz="2" w:space="0" w:color="CCCCCC"/>
            </w:tcBorders>
          </w:tcPr>
          <w:p w14:paraId="7C16B264" w14:textId="77777777" w:rsidR="00EE718E" w:rsidRDefault="0021768A">
            <w:pPr>
              <w:pStyle w:val="Textotabla"/>
              <w:widowControl w:val="0"/>
            </w:pPr>
            <w:r>
              <w:t xml:space="preserve">Implementar un sistema de software que gestione la creación, edición, </w:t>
            </w:r>
            <w:r>
              <w:lastRenderedPageBreak/>
              <w:t>modificación y la distribución de documentos electrónicos generados como resultado de los procesos de la Entidad.</w:t>
            </w:r>
          </w:p>
        </w:tc>
        <w:tc>
          <w:tcPr>
            <w:tcW w:w="1850" w:type="dxa"/>
            <w:tcBorders>
              <w:left w:val="single" w:sz="2" w:space="0" w:color="CCCCCC"/>
              <w:bottom w:val="single" w:sz="2" w:space="0" w:color="CCCCCC"/>
              <w:right w:val="single" w:sz="2" w:space="0" w:color="CCCCCC"/>
            </w:tcBorders>
          </w:tcPr>
          <w:p w14:paraId="0DC6A63C" w14:textId="77777777" w:rsidR="00EE718E" w:rsidRDefault="0021768A">
            <w:pPr>
              <w:pStyle w:val="Textotabla"/>
              <w:widowControl w:val="0"/>
              <w:jc w:val="center"/>
            </w:pPr>
            <w:r>
              <w:lastRenderedPageBreak/>
              <w:t>OE3</w:t>
            </w:r>
          </w:p>
        </w:tc>
      </w:tr>
      <w:tr w:rsidR="00EE718E" w14:paraId="1E0AAC87" w14:textId="77777777" w:rsidTr="00850621">
        <w:tc>
          <w:tcPr>
            <w:tcW w:w="1300" w:type="dxa"/>
            <w:tcBorders>
              <w:left w:val="single" w:sz="2" w:space="0" w:color="CCCCCC"/>
              <w:bottom w:val="single" w:sz="2" w:space="0" w:color="CCCCCC"/>
            </w:tcBorders>
          </w:tcPr>
          <w:p w14:paraId="7E20EDF6" w14:textId="77777777" w:rsidR="00EE718E" w:rsidRDefault="0021768A">
            <w:pPr>
              <w:pStyle w:val="Textotabla"/>
              <w:widowControl w:val="0"/>
              <w:jc w:val="center"/>
            </w:pPr>
            <w:r>
              <w:t>IT09</w:t>
            </w:r>
          </w:p>
        </w:tc>
        <w:tc>
          <w:tcPr>
            <w:tcW w:w="6210" w:type="dxa"/>
            <w:tcBorders>
              <w:left w:val="single" w:sz="2" w:space="0" w:color="CCCCCC"/>
              <w:bottom w:val="single" w:sz="2" w:space="0" w:color="CCCCCC"/>
            </w:tcBorders>
          </w:tcPr>
          <w:p w14:paraId="5055E556" w14:textId="77777777" w:rsidR="00EE718E" w:rsidRDefault="0021768A">
            <w:pPr>
              <w:pStyle w:val="Textotabla"/>
              <w:widowControl w:val="0"/>
            </w:pPr>
            <w:r>
              <w:t>Desarrollar estrategias que permitan conocer, encontrar, obtener y usar los recursos geográficos públicos y se fortalezca la generación de valor.</w:t>
            </w:r>
          </w:p>
        </w:tc>
        <w:tc>
          <w:tcPr>
            <w:tcW w:w="1850" w:type="dxa"/>
            <w:tcBorders>
              <w:left w:val="single" w:sz="2" w:space="0" w:color="CCCCCC"/>
              <w:bottom w:val="single" w:sz="2" w:space="0" w:color="CCCCCC"/>
              <w:right w:val="single" w:sz="2" w:space="0" w:color="CCCCCC"/>
            </w:tcBorders>
          </w:tcPr>
          <w:p w14:paraId="0A4BEE89" w14:textId="77777777" w:rsidR="00EE718E" w:rsidRDefault="0021768A">
            <w:pPr>
              <w:pStyle w:val="Textotabla"/>
              <w:widowControl w:val="0"/>
              <w:jc w:val="center"/>
            </w:pPr>
            <w:r>
              <w:t>OE4</w:t>
            </w:r>
          </w:p>
        </w:tc>
      </w:tr>
      <w:tr w:rsidR="00EE718E" w14:paraId="022A5BE4" w14:textId="77777777" w:rsidTr="00850621">
        <w:tc>
          <w:tcPr>
            <w:tcW w:w="1300" w:type="dxa"/>
            <w:tcBorders>
              <w:left w:val="single" w:sz="2" w:space="0" w:color="CCCCCC"/>
              <w:bottom w:val="single" w:sz="2" w:space="0" w:color="CCCCCC"/>
            </w:tcBorders>
          </w:tcPr>
          <w:p w14:paraId="1A8977B5" w14:textId="77777777" w:rsidR="00EE718E" w:rsidRDefault="0021768A">
            <w:pPr>
              <w:pStyle w:val="Textotabla"/>
              <w:widowControl w:val="0"/>
              <w:jc w:val="center"/>
            </w:pPr>
            <w:r>
              <w:t>IT10</w:t>
            </w:r>
          </w:p>
        </w:tc>
        <w:tc>
          <w:tcPr>
            <w:tcW w:w="6210" w:type="dxa"/>
            <w:tcBorders>
              <w:left w:val="single" w:sz="2" w:space="0" w:color="CCCCCC"/>
              <w:bottom w:val="single" w:sz="2" w:space="0" w:color="CCCCCC"/>
            </w:tcBorders>
          </w:tcPr>
          <w:p w14:paraId="26C22B3B" w14:textId="72558E29" w:rsidR="00EE718E" w:rsidRDefault="0021768A">
            <w:pPr>
              <w:pStyle w:val="Textotabla"/>
              <w:widowControl w:val="0"/>
            </w:pPr>
            <w:r>
              <w:t xml:space="preserve">Elaborar y desarrollar el plan de intervención de los sistemas de información actuales </w:t>
            </w:r>
            <w:r w:rsidR="00ED5628">
              <w:t>de acuerdo con</w:t>
            </w:r>
            <w:r>
              <w:t xml:space="preserve"> las necesidades identificadas.</w:t>
            </w:r>
          </w:p>
        </w:tc>
        <w:tc>
          <w:tcPr>
            <w:tcW w:w="1850" w:type="dxa"/>
            <w:tcBorders>
              <w:left w:val="single" w:sz="2" w:space="0" w:color="CCCCCC"/>
              <w:bottom w:val="single" w:sz="2" w:space="0" w:color="CCCCCC"/>
              <w:right w:val="single" w:sz="2" w:space="0" w:color="CCCCCC"/>
            </w:tcBorders>
          </w:tcPr>
          <w:p w14:paraId="02012D0F" w14:textId="77777777" w:rsidR="00EE718E" w:rsidRDefault="0021768A">
            <w:pPr>
              <w:pStyle w:val="Textotabla"/>
              <w:widowControl w:val="0"/>
              <w:jc w:val="center"/>
            </w:pPr>
            <w:r>
              <w:t>OE3</w:t>
            </w:r>
          </w:p>
        </w:tc>
      </w:tr>
      <w:tr w:rsidR="00EE718E" w14:paraId="50E7E39F" w14:textId="77777777" w:rsidTr="00850621">
        <w:tc>
          <w:tcPr>
            <w:tcW w:w="1300" w:type="dxa"/>
            <w:tcBorders>
              <w:left w:val="single" w:sz="2" w:space="0" w:color="CCCCCC"/>
              <w:bottom w:val="single" w:sz="2" w:space="0" w:color="CCCCCC"/>
            </w:tcBorders>
          </w:tcPr>
          <w:p w14:paraId="2E13D93A" w14:textId="77777777" w:rsidR="00EE718E" w:rsidRDefault="0021768A">
            <w:pPr>
              <w:pStyle w:val="Textotabla"/>
              <w:widowControl w:val="0"/>
              <w:jc w:val="center"/>
            </w:pPr>
            <w:r>
              <w:t>IT11</w:t>
            </w:r>
          </w:p>
        </w:tc>
        <w:tc>
          <w:tcPr>
            <w:tcW w:w="6210" w:type="dxa"/>
            <w:tcBorders>
              <w:left w:val="single" w:sz="2" w:space="0" w:color="CCCCCC"/>
              <w:bottom w:val="single" w:sz="2" w:space="0" w:color="CCCCCC"/>
            </w:tcBorders>
          </w:tcPr>
          <w:p w14:paraId="4A8154AA" w14:textId="77777777" w:rsidR="00EE718E" w:rsidRDefault="0021768A">
            <w:pPr>
              <w:pStyle w:val="Textotabla"/>
              <w:widowControl w:val="0"/>
            </w:pPr>
            <w:r>
              <w:t>Desarrollar una Arquitectura SOA para ofrecer servicios de integración, información, auditoria, control de acceso, autenticación, logs, encriptación, mensajería y persistencia a las aplicaciones.</w:t>
            </w:r>
          </w:p>
        </w:tc>
        <w:tc>
          <w:tcPr>
            <w:tcW w:w="1850" w:type="dxa"/>
            <w:tcBorders>
              <w:left w:val="single" w:sz="2" w:space="0" w:color="CCCCCC"/>
              <w:bottom w:val="single" w:sz="2" w:space="0" w:color="CCCCCC"/>
              <w:right w:val="single" w:sz="2" w:space="0" w:color="CCCCCC"/>
            </w:tcBorders>
          </w:tcPr>
          <w:p w14:paraId="5E99E4B5" w14:textId="77777777" w:rsidR="00EE718E" w:rsidRDefault="0021768A">
            <w:pPr>
              <w:pStyle w:val="Textotabla"/>
              <w:widowControl w:val="0"/>
              <w:jc w:val="center"/>
            </w:pPr>
            <w:r>
              <w:t>OE3</w:t>
            </w:r>
          </w:p>
        </w:tc>
      </w:tr>
      <w:tr w:rsidR="00EE718E" w14:paraId="4D058639" w14:textId="77777777" w:rsidTr="00850621">
        <w:tc>
          <w:tcPr>
            <w:tcW w:w="1300" w:type="dxa"/>
            <w:tcBorders>
              <w:left w:val="single" w:sz="2" w:space="0" w:color="CCCCCC"/>
              <w:bottom w:val="single" w:sz="2" w:space="0" w:color="CCCCCC"/>
            </w:tcBorders>
          </w:tcPr>
          <w:p w14:paraId="6B142BDE" w14:textId="77777777" w:rsidR="00EE718E" w:rsidRDefault="0021768A">
            <w:pPr>
              <w:pStyle w:val="Textotabla"/>
              <w:widowControl w:val="0"/>
              <w:jc w:val="center"/>
            </w:pPr>
            <w:r>
              <w:t>IT12</w:t>
            </w:r>
          </w:p>
        </w:tc>
        <w:tc>
          <w:tcPr>
            <w:tcW w:w="6210" w:type="dxa"/>
            <w:tcBorders>
              <w:left w:val="single" w:sz="2" w:space="0" w:color="CCCCCC"/>
              <w:bottom w:val="single" w:sz="2" w:space="0" w:color="CCCCCC"/>
            </w:tcBorders>
          </w:tcPr>
          <w:p w14:paraId="7FE3CD12" w14:textId="645FFA02" w:rsidR="00EE718E" w:rsidRDefault="0021768A">
            <w:pPr>
              <w:pStyle w:val="Textotabla"/>
              <w:widowControl w:val="0"/>
            </w:pPr>
            <w:r>
              <w:t xml:space="preserve">Actualizar la arquitectura empresarial del dominio de infraestructura (procesos, políticas, estructura organizacional, artefactos de arquitectura, </w:t>
            </w:r>
            <w:r w:rsidR="00ED5628">
              <w:t>etc.</w:t>
            </w:r>
            <w:r>
              <w:t>), a través, de la realización de un proceso de mejora continua, que impacte en el mejoramiento de la gestión de la infraestructura de TI.</w:t>
            </w:r>
          </w:p>
        </w:tc>
        <w:tc>
          <w:tcPr>
            <w:tcW w:w="1850" w:type="dxa"/>
            <w:tcBorders>
              <w:left w:val="single" w:sz="2" w:space="0" w:color="CCCCCC"/>
              <w:bottom w:val="single" w:sz="2" w:space="0" w:color="CCCCCC"/>
              <w:right w:val="single" w:sz="2" w:space="0" w:color="CCCCCC"/>
            </w:tcBorders>
          </w:tcPr>
          <w:p w14:paraId="613F1B41" w14:textId="77777777" w:rsidR="00EE718E" w:rsidRDefault="0021768A">
            <w:pPr>
              <w:pStyle w:val="Textotabla"/>
              <w:widowControl w:val="0"/>
              <w:jc w:val="center"/>
            </w:pPr>
            <w:r>
              <w:t>OE5</w:t>
            </w:r>
          </w:p>
        </w:tc>
      </w:tr>
      <w:tr w:rsidR="00EE718E" w14:paraId="10DA53DC" w14:textId="77777777" w:rsidTr="00850621">
        <w:tc>
          <w:tcPr>
            <w:tcW w:w="1300" w:type="dxa"/>
            <w:tcBorders>
              <w:left w:val="single" w:sz="2" w:space="0" w:color="CCCCCC"/>
              <w:bottom w:val="single" w:sz="2" w:space="0" w:color="CCCCCC"/>
            </w:tcBorders>
          </w:tcPr>
          <w:p w14:paraId="67FB0AFA" w14:textId="77777777" w:rsidR="00EE718E" w:rsidRDefault="0021768A">
            <w:pPr>
              <w:pStyle w:val="Textotabla"/>
              <w:widowControl w:val="0"/>
              <w:jc w:val="center"/>
            </w:pPr>
            <w:r>
              <w:t>IT13</w:t>
            </w:r>
          </w:p>
        </w:tc>
        <w:tc>
          <w:tcPr>
            <w:tcW w:w="6210" w:type="dxa"/>
            <w:tcBorders>
              <w:left w:val="single" w:sz="2" w:space="0" w:color="CCCCCC"/>
              <w:bottom w:val="single" w:sz="2" w:space="0" w:color="CCCCCC"/>
            </w:tcBorders>
          </w:tcPr>
          <w:p w14:paraId="24E10398" w14:textId="77777777" w:rsidR="00EE718E" w:rsidRDefault="0021768A">
            <w:pPr>
              <w:pStyle w:val="Textotabla"/>
              <w:widowControl w:val="0"/>
            </w:pPr>
            <w:r>
              <w:t>Unificar en un solo sistema de monitoreo toda la infraestructura al servicio de la entidad, con el fin de controlar su operación y desempeño.</w:t>
            </w:r>
          </w:p>
        </w:tc>
        <w:tc>
          <w:tcPr>
            <w:tcW w:w="1850" w:type="dxa"/>
            <w:tcBorders>
              <w:left w:val="single" w:sz="2" w:space="0" w:color="CCCCCC"/>
              <w:bottom w:val="single" w:sz="2" w:space="0" w:color="CCCCCC"/>
              <w:right w:val="single" w:sz="2" w:space="0" w:color="CCCCCC"/>
            </w:tcBorders>
          </w:tcPr>
          <w:p w14:paraId="6753B1D6" w14:textId="77777777" w:rsidR="00EE718E" w:rsidRDefault="0021768A">
            <w:pPr>
              <w:pStyle w:val="Textotabla"/>
              <w:widowControl w:val="0"/>
              <w:jc w:val="center"/>
            </w:pPr>
            <w:r>
              <w:t>OE5</w:t>
            </w:r>
          </w:p>
        </w:tc>
      </w:tr>
      <w:tr w:rsidR="00EE718E" w14:paraId="7112ADA7" w14:textId="77777777" w:rsidTr="00850621">
        <w:tc>
          <w:tcPr>
            <w:tcW w:w="1300" w:type="dxa"/>
            <w:tcBorders>
              <w:left w:val="single" w:sz="2" w:space="0" w:color="CCCCCC"/>
              <w:bottom w:val="single" w:sz="2" w:space="0" w:color="CCCCCC"/>
            </w:tcBorders>
          </w:tcPr>
          <w:p w14:paraId="22CFCEBA" w14:textId="77777777" w:rsidR="00EE718E" w:rsidRDefault="0021768A">
            <w:pPr>
              <w:pStyle w:val="Textotabla"/>
              <w:widowControl w:val="0"/>
              <w:jc w:val="center"/>
            </w:pPr>
            <w:r>
              <w:t>IT14</w:t>
            </w:r>
          </w:p>
        </w:tc>
        <w:tc>
          <w:tcPr>
            <w:tcW w:w="6210" w:type="dxa"/>
            <w:tcBorders>
              <w:left w:val="single" w:sz="2" w:space="0" w:color="CCCCCC"/>
              <w:bottom w:val="single" w:sz="2" w:space="0" w:color="CCCCCC"/>
            </w:tcBorders>
          </w:tcPr>
          <w:p w14:paraId="193A8B11" w14:textId="77777777" w:rsidR="00EE718E" w:rsidRDefault="0021768A">
            <w:pPr>
              <w:pStyle w:val="Textotabla"/>
              <w:widowControl w:val="0"/>
            </w:pPr>
            <w:r>
              <w:t xml:space="preserve">Implementar al 100% el estándar IPv6 de acuerdo con los lineamientos de adopción del protocolo definidos por </w:t>
            </w:r>
            <w:proofErr w:type="spellStart"/>
            <w:r>
              <w:t>MinTic</w:t>
            </w:r>
            <w:proofErr w:type="spellEnd"/>
            <w:r>
              <w:t>.</w:t>
            </w:r>
          </w:p>
        </w:tc>
        <w:tc>
          <w:tcPr>
            <w:tcW w:w="1850" w:type="dxa"/>
            <w:tcBorders>
              <w:left w:val="single" w:sz="2" w:space="0" w:color="CCCCCC"/>
              <w:bottom w:val="single" w:sz="2" w:space="0" w:color="CCCCCC"/>
              <w:right w:val="single" w:sz="2" w:space="0" w:color="CCCCCC"/>
            </w:tcBorders>
          </w:tcPr>
          <w:p w14:paraId="75F5C850" w14:textId="77777777" w:rsidR="00EE718E" w:rsidRDefault="0021768A">
            <w:pPr>
              <w:pStyle w:val="Textotabla"/>
              <w:widowControl w:val="0"/>
              <w:jc w:val="center"/>
            </w:pPr>
            <w:r>
              <w:t>OE5</w:t>
            </w:r>
          </w:p>
        </w:tc>
      </w:tr>
      <w:tr w:rsidR="00EE718E" w14:paraId="737F6A81" w14:textId="77777777" w:rsidTr="00850621">
        <w:tc>
          <w:tcPr>
            <w:tcW w:w="1300" w:type="dxa"/>
            <w:tcBorders>
              <w:left w:val="single" w:sz="2" w:space="0" w:color="CCCCCC"/>
              <w:bottom w:val="single" w:sz="2" w:space="0" w:color="CCCCCC"/>
            </w:tcBorders>
          </w:tcPr>
          <w:p w14:paraId="749CE4F6" w14:textId="77777777" w:rsidR="00EE718E" w:rsidRDefault="0021768A">
            <w:pPr>
              <w:pStyle w:val="Textotabla"/>
              <w:widowControl w:val="0"/>
              <w:jc w:val="center"/>
            </w:pPr>
            <w:r>
              <w:t>IT15</w:t>
            </w:r>
          </w:p>
        </w:tc>
        <w:tc>
          <w:tcPr>
            <w:tcW w:w="6210" w:type="dxa"/>
            <w:tcBorders>
              <w:left w:val="single" w:sz="2" w:space="0" w:color="CCCCCC"/>
              <w:bottom w:val="single" w:sz="2" w:space="0" w:color="CCCCCC"/>
            </w:tcBorders>
          </w:tcPr>
          <w:p w14:paraId="4208B6F7" w14:textId="77777777" w:rsidR="00EE718E" w:rsidRDefault="0021768A">
            <w:pPr>
              <w:pStyle w:val="Textotabla"/>
              <w:widowControl w:val="0"/>
            </w:pPr>
            <w:r>
              <w:t xml:space="preserve">Realizar el mantenimiento de la infraestructura de conectividad y </w:t>
            </w:r>
            <w:proofErr w:type="spellStart"/>
            <w:r>
              <w:t>Datacenter</w:t>
            </w:r>
            <w:proofErr w:type="spellEnd"/>
            <w:r>
              <w:t>.</w:t>
            </w:r>
          </w:p>
        </w:tc>
        <w:tc>
          <w:tcPr>
            <w:tcW w:w="1850" w:type="dxa"/>
            <w:tcBorders>
              <w:left w:val="single" w:sz="2" w:space="0" w:color="CCCCCC"/>
              <w:bottom w:val="single" w:sz="2" w:space="0" w:color="CCCCCC"/>
              <w:right w:val="single" w:sz="2" w:space="0" w:color="CCCCCC"/>
            </w:tcBorders>
          </w:tcPr>
          <w:p w14:paraId="635FF679" w14:textId="77777777" w:rsidR="00EE718E" w:rsidRDefault="0021768A">
            <w:pPr>
              <w:pStyle w:val="Textotabla"/>
              <w:widowControl w:val="0"/>
              <w:jc w:val="center"/>
            </w:pPr>
            <w:r>
              <w:t>OE5</w:t>
            </w:r>
          </w:p>
        </w:tc>
      </w:tr>
    </w:tbl>
    <w:p w14:paraId="7A25BBF0" w14:textId="77777777" w:rsidR="00EE718E" w:rsidRDefault="00EE718E" w:rsidP="003B5354">
      <w:pPr>
        <w:pStyle w:val="Textoindependiente"/>
      </w:pPr>
    </w:p>
    <w:p w14:paraId="14A7E7BE" w14:textId="77777777" w:rsidR="00EE718E" w:rsidRDefault="0021768A">
      <w:pPr>
        <w:pStyle w:val="Ttulo2"/>
      </w:pPr>
      <w:bookmarkStart w:id="167" w:name="_Toc92788966"/>
      <w:r>
        <w:t>6.2</w:t>
      </w:r>
      <w:r>
        <w:tab/>
        <w:t>Proyectos</w:t>
      </w:r>
      <w:bookmarkEnd w:id="167"/>
    </w:p>
    <w:p w14:paraId="087219C0" w14:textId="77777777" w:rsidR="00EE718E" w:rsidRDefault="0021768A">
      <w:pPr>
        <w:pStyle w:val="Ttulo3"/>
      </w:pPr>
      <w:bookmarkStart w:id="168" w:name="_Toc92788967"/>
      <w:r>
        <w:t>6.2.1</w:t>
      </w:r>
      <w:r>
        <w:tab/>
        <w:t>Modelo de gobierno y gestión de TI</w:t>
      </w:r>
      <w:bookmarkEnd w:id="168"/>
    </w:p>
    <w:p w14:paraId="1C52974B" w14:textId="77777777" w:rsidR="00EE718E" w:rsidRDefault="0021768A">
      <w:pPr>
        <w:pStyle w:val="Textoindependiente"/>
      </w:pPr>
      <w:r>
        <w:t>Generar valor estratégico a la SDG a través del fortalecimiento del proceso de Gerencia de TIC implementado el modelo de gobierno definido por el MAE.</w:t>
      </w:r>
    </w:p>
    <w:p w14:paraId="2782E918" w14:textId="77777777" w:rsidR="00EE718E" w:rsidRDefault="0021768A">
      <w:pPr>
        <w:pStyle w:val="Subttulo"/>
      </w:pPr>
      <w:r>
        <w:t>Hitos</w:t>
      </w:r>
    </w:p>
    <w:p w14:paraId="6435172E" w14:textId="77777777" w:rsidR="00EE718E" w:rsidRPr="00FB18AA" w:rsidRDefault="0021768A" w:rsidP="004412BF">
      <w:pPr>
        <w:numPr>
          <w:ilvl w:val="0"/>
          <w:numId w:val="41"/>
        </w:numPr>
        <w:rPr>
          <w:rFonts w:ascii="Calibri" w:hAnsi="Calibri" w:cs="Calibri"/>
          <w:sz w:val="24"/>
        </w:rPr>
      </w:pPr>
      <w:r w:rsidRPr="00FB18AA">
        <w:rPr>
          <w:rFonts w:ascii="Calibri" w:hAnsi="Calibri" w:cs="Calibri"/>
          <w:sz w:val="24"/>
        </w:rPr>
        <w:t>Definir y actualizar Políticas y estándares para la gestión y gobernabilidad de TI.</w:t>
      </w:r>
    </w:p>
    <w:p w14:paraId="63C73B44" w14:textId="77777777" w:rsidR="00EE718E" w:rsidRPr="00FB18AA" w:rsidRDefault="0021768A" w:rsidP="004412BF">
      <w:pPr>
        <w:numPr>
          <w:ilvl w:val="0"/>
          <w:numId w:val="41"/>
        </w:numPr>
        <w:rPr>
          <w:rFonts w:ascii="Calibri" w:hAnsi="Calibri" w:cs="Calibri"/>
          <w:sz w:val="24"/>
        </w:rPr>
      </w:pPr>
      <w:r w:rsidRPr="00FB18AA">
        <w:rPr>
          <w:rFonts w:ascii="Calibri" w:hAnsi="Calibri" w:cs="Calibri"/>
          <w:sz w:val="24"/>
        </w:rPr>
        <w:t>Ajustar los modelos de gestión de TI.</w:t>
      </w:r>
    </w:p>
    <w:p w14:paraId="6D398DB2" w14:textId="77777777" w:rsidR="00EE718E" w:rsidRPr="00FB18AA" w:rsidRDefault="0021768A" w:rsidP="004412BF">
      <w:pPr>
        <w:numPr>
          <w:ilvl w:val="0"/>
          <w:numId w:val="41"/>
        </w:numPr>
        <w:rPr>
          <w:rFonts w:ascii="Calibri" w:hAnsi="Calibri" w:cs="Calibri"/>
          <w:sz w:val="24"/>
        </w:rPr>
      </w:pPr>
      <w:r w:rsidRPr="00FB18AA">
        <w:rPr>
          <w:rFonts w:ascii="Calibri" w:hAnsi="Calibri" w:cs="Calibri"/>
          <w:sz w:val="24"/>
        </w:rPr>
        <w:t>Estructurar un tablero de control de la gestión de TI.</w:t>
      </w:r>
    </w:p>
    <w:p w14:paraId="53FDD861" w14:textId="332A5644" w:rsidR="00EE718E" w:rsidRDefault="0021768A" w:rsidP="004412BF">
      <w:pPr>
        <w:numPr>
          <w:ilvl w:val="0"/>
          <w:numId w:val="41"/>
        </w:numPr>
        <w:rPr>
          <w:rFonts w:ascii="Calibri" w:hAnsi="Calibri" w:cs="Calibri"/>
          <w:sz w:val="24"/>
        </w:rPr>
      </w:pPr>
      <w:r w:rsidRPr="00FB18AA">
        <w:rPr>
          <w:rFonts w:ascii="Calibri" w:hAnsi="Calibri" w:cs="Calibri"/>
          <w:sz w:val="24"/>
        </w:rPr>
        <w:t xml:space="preserve">Actualizar el </w:t>
      </w:r>
      <w:r w:rsidR="00ED5628" w:rsidRPr="00FB18AA">
        <w:rPr>
          <w:rFonts w:ascii="Calibri" w:hAnsi="Calibri" w:cs="Calibri"/>
          <w:sz w:val="24"/>
        </w:rPr>
        <w:t>catálogo</w:t>
      </w:r>
      <w:r w:rsidRPr="00FB18AA">
        <w:rPr>
          <w:rFonts w:ascii="Calibri" w:hAnsi="Calibri" w:cs="Calibri"/>
          <w:sz w:val="24"/>
        </w:rPr>
        <w:t xml:space="preserve"> de servicios de TI.</w:t>
      </w:r>
    </w:p>
    <w:p w14:paraId="550A4CD3" w14:textId="77777777" w:rsidR="00FB18AA" w:rsidRDefault="00FB18AA" w:rsidP="00FB18AA">
      <w:pPr>
        <w:rPr>
          <w:rFonts w:ascii="Calibri" w:hAnsi="Calibri" w:cs="Calibri"/>
          <w:sz w:val="24"/>
        </w:rPr>
      </w:pPr>
    </w:p>
    <w:p w14:paraId="4FB1E972" w14:textId="77777777" w:rsidR="00FB18AA" w:rsidRPr="00FB18AA" w:rsidRDefault="00FB18AA" w:rsidP="00FB18AA">
      <w:pPr>
        <w:rPr>
          <w:rFonts w:ascii="Calibri" w:hAnsi="Calibri" w:cs="Calibri"/>
          <w:sz w:val="24"/>
        </w:rPr>
      </w:pPr>
    </w:p>
    <w:p w14:paraId="4C62DEAC" w14:textId="77777777" w:rsidR="00EE718E" w:rsidRDefault="0021768A">
      <w:r>
        <w:rPr>
          <w:rFonts w:ascii="Calibri" w:eastAsiaTheme="majorEastAsia" w:hAnsi="Calibri" w:cstheme="majorBidi"/>
          <w:b/>
          <w:color w:val="C00000"/>
          <w:sz w:val="28"/>
        </w:rPr>
        <w:t>6.2.2</w:t>
      </w:r>
      <w:r>
        <w:rPr>
          <w:rFonts w:ascii="Calibri" w:eastAsiaTheme="majorEastAsia" w:hAnsi="Calibri" w:cstheme="majorBidi"/>
          <w:b/>
          <w:color w:val="C00000"/>
          <w:sz w:val="28"/>
        </w:rPr>
        <w:tab/>
        <w:t>Arquitectura empresarial.</w:t>
      </w:r>
    </w:p>
    <w:p w14:paraId="080559BC" w14:textId="77777777" w:rsidR="00EE718E" w:rsidRDefault="0021768A">
      <w:pPr>
        <w:pStyle w:val="Textoindependiente"/>
      </w:pPr>
      <w:r>
        <w:t>Desarrollar un ejercicio de Arquitectura Empresarial de TI para lograr la Transformación Digital de la Secretaría Distrital de Gobierno, alineando las Tecnologías de la Información con los procesos, objetivos y metas consignados en el Plan Estratégico Institucional.</w:t>
      </w:r>
    </w:p>
    <w:p w14:paraId="2F0E2CBA" w14:textId="77777777" w:rsidR="00EE718E" w:rsidRDefault="0021768A">
      <w:pPr>
        <w:pStyle w:val="Subttulo"/>
      </w:pPr>
      <w:r>
        <w:t>Hitos</w:t>
      </w:r>
    </w:p>
    <w:p w14:paraId="4DD697BD" w14:textId="77777777" w:rsidR="00EE718E" w:rsidRDefault="0021768A" w:rsidP="004412BF">
      <w:pPr>
        <w:pStyle w:val="Prrafodelista"/>
        <w:numPr>
          <w:ilvl w:val="0"/>
          <w:numId w:val="37"/>
        </w:numPr>
      </w:pPr>
      <w:r>
        <w:t>Identificación arquitectura actual.</w:t>
      </w:r>
    </w:p>
    <w:p w14:paraId="3C880208" w14:textId="4D2488B0" w:rsidR="00EE718E" w:rsidRDefault="0021768A" w:rsidP="004412BF">
      <w:pPr>
        <w:pStyle w:val="Prrafodelista"/>
        <w:numPr>
          <w:ilvl w:val="0"/>
          <w:numId w:val="37"/>
        </w:numPr>
      </w:pPr>
      <w:r>
        <w:t xml:space="preserve">Diseñar el repositorio documental de la arquitectura </w:t>
      </w:r>
      <w:r w:rsidR="00ED5628">
        <w:t>empresarial. ​</w:t>
      </w:r>
    </w:p>
    <w:p w14:paraId="48C2B49D" w14:textId="77777777" w:rsidR="00EE718E" w:rsidRDefault="0021768A" w:rsidP="004412BF">
      <w:pPr>
        <w:pStyle w:val="Prrafodelista"/>
        <w:numPr>
          <w:ilvl w:val="0"/>
          <w:numId w:val="37"/>
        </w:numPr>
      </w:pPr>
      <w:r>
        <w:t>Diseño arquitectura objetivo.</w:t>
      </w:r>
    </w:p>
    <w:p w14:paraId="7097BE5A" w14:textId="77777777" w:rsidR="00EE718E" w:rsidRDefault="0021768A" w:rsidP="004412BF">
      <w:pPr>
        <w:pStyle w:val="Prrafodelista"/>
        <w:numPr>
          <w:ilvl w:val="0"/>
          <w:numId w:val="37"/>
        </w:numPr>
      </w:pPr>
      <w:r>
        <w:t>Análisis de brechas.</w:t>
      </w:r>
    </w:p>
    <w:p w14:paraId="086E824D" w14:textId="77777777" w:rsidR="00EE718E" w:rsidRDefault="0021768A" w:rsidP="004412BF">
      <w:pPr>
        <w:pStyle w:val="Prrafodelista"/>
        <w:numPr>
          <w:ilvl w:val="0"/>
          <w:numId w:val="37"/>
        </w:numPr>
      </w:pPr>
      <w:r>
        <w:t>Elaboración de hoja de ruta para el ejercicio de AE.</w:t>
      </w:r>
    </w:p>
    <w:p w14:paraId="12898457" w14:textId="77777777" w:rsidR="00EE718E" w:rsidRDefault="0021768A" w:rsidP="004412BF">
      <w:pPr>
        <w:pStyle w:val="Prrafodelista"/>
        <w:numPr>
          <w:ilvl w:val="0"/>
          <w:numId w:val="37"/>
        </w:numPr>
      </w:pPr>
      <w:r>
        <w:t>Ejecución hoja de ruta la ejecución de la AE.</w:t>
      </w:r>
    </w:p>
    <w:p w14:paraId="40A6B235" w14:textId="77777777" w:rsidR="00EE718E" w:rsidRDefault="0021768A" w:rsidP="004412BF">
      <w:pPr>
        <w:pStyle w:val="Prrafodelista"/>
        <w:numPr>
          <w:ilvl w:val="0"/>
          <w:numId w:val="37"/>
        </w:numPr>
      </w:pPr>
      <w:r>
        <w:t>Evaluación del ejercicio.</w:t>
      </w:r>
    </w:p>
    <w:p w14:paraId="560F625C" w14:textId="65B57A15" w:rsidR="00EE718E" w:rsidRDefault="0021768A">
      <w:pPr>
        <w:pStyle w:val="Ttulo3"/>
      </w:pPr>
      <w:bookmarkStart w:id="169" w:name="_Toc92788968"/>
      <w:r>
        <w:t>6.2.</w:t>
      </w:r>
      <w:r w:rsidR="002C3579">
        <w:t>3</w:t>
      </w:r>
      <w:r>
        <w:tab/>
        <w:t>Desarrollo de una estrategia de Gobierno de datos en la SDG</w:t>
      </w:r>
      <w:bookmarkEnd w:id="169"/>
    </w:p>
    <w:p w14:paraId="273D4BB9" w14:textId="77777777" w:rsidR="00EE718E" w:rsidRDefault="0021768A">
      <w:pPr>
        <w:pStyle w:val="Textoindependiente"/>
      </w:pPr>
      <w:r>
        <w:t>Definir y documentar las políticas de intercambio de información, el Gobierno de datos, la definición de datos maestros y la generación de procedimientos, lineamientos y estándares de calidad para la gestión de la información de que produce la entidad.</w:t>
      </w:r>
    </w:p>
    <w:p w14:paraId="758ECC0D" w14:textId="77777777" w:rsidR="00EE718E" w:rsidRDefault="0021768A">
      <w:pPr>
        <w:pStyle w:val="Subttulo"/>
      </w:pPr>
      <w:r>
        <w:t>Hitos</w:t>
      </w:r>
    </w:p>
    <w:p w14:paraId="0236F262" w14:textId="77777777" w:rsidR="00EE718E" w:rsidRDefault="0021768A" w:rsidP="004412BF">
      <w:pPr>
        <w:pStyle w:val="Textoindependiente"/>
        <w:numPr>
          <w:ilvl w:val="0"/>
          <w:numId w:val="39"/>
        </w:numPr>
      </w:pPr>
      <w:r>
        <w:t>Determinar la situación actual en cada uno de los ámbitos definidos por el MAE.</w:t>
      </w:r>
    </w:p>
    <w:p w14:paraId="10FD3D32" w14:textId="77777777" w:rsidR="00EE718E" w:rsidRDefault="0021768A" w:rsidP="004412BF">
      <w:pPr>
        <w:pStyle w:val="Textoindependiente"/>
        <w:numPr>
          <w:ilvl w:val="0"/>
          <w:numId w:val="39"/>
        </w:numPr>
      </w:pPr>
      <w:r>
        <w:t>Establecer la estrategia a implementar para el gobierno de datos.</w:t>
      </w:r>
    </w:p>
    <w:p w14:paraId="5E21655B" w14:textId="77777777" w:rsidR="00EE718E" w:rsidRDefault="0021768A" w:rsidP="004412BF">
      <w:pPr>
        <w:pStyle w:val="Textoindependiente"/>
        <w:numPr>
          <w:ilvl w:val="0"/>
          <w:numId w:val="39"/>
        </w:numPr>
      </w:pPr>
      <w:r>
        <w:t>Definir y desarrollar el plan de implementación del gobierno de datos.</w:t>
      </w:r>
    </w:p>
    <w:p w14:paraId="423A3BC2" w14:textId="2EBB7EB8" w:rsidR="00EE718E" w:rsidRDefault="0021768A">
      <w:pPr>
        <w:pStyle w:val="Ttulo3"/>
      </w:pPr>
      <w:bookmarkStart w:id="170" w:name="_Toc92788969"/>
      <w:r>
        <w:t>6.2.</w:t>
      </w:r>
      <w:r w:rsidR="002C3579">
        <w:t>4</w:t>
      </w:r>
      <w:r>
        <w:tab/>
        <w:t>Implementación de una arquitectura de analítica avanzada</w:t>
      </w:r>
      <w:bookmarkEnd w:id="170"/>
    </w:p>
    <w:p w14:paraId="4F136A4D" w14:textId="4EBD4C88" w:rsidR="00EE718E" w:rsidRDefault="0021768A">
      <w:pPr>
        <w:pStyle w:val="Textoindependiente"/>
      </w:pPr>
      <w:r>
        <w:t xml:space="preserve">Desarrollar las capacidades tecnológicas para aprovechar las nuevas tecnologías relacionadas con la analítica de datos que permitan a la entidad mejorar la gestión </w:t>
      </w:r>
      <w:r w:rsidR="00ED5628">
        <w:t>pública</w:t>
      </w:r>
      <w:r>
        <w:t>.</w:t>
      </w:r>
    </w:p>
    <w:p w14:paraId="3C72154C" w14:textId="77777777" w:rsidR="00AA6E93" w:rsidRDefault="00AA6E93">
      <w:pPr>
        <w:pStyle w:val="Textoindependiente"/>
      </w:pPr>
    </w:p>
    <w:p w14:paraId="36E1EA3C" w14:textId="77777777" w:rsidR="00EE718E" w:rsidRDefault="0021768A">
      <w:pPr>
        <w:pStyle w:val="Subttulo"/>
      </w:pPr>
      <w:r>
        <w:lastRenderedPageBreak/>
        <w:t>Hitos</w:t>
      </w:r>
    </w:p>
    <w:p w14:paraId="13E3C69B" w14:textId="77777777" w:rsidR="00EE718E" w:rsidRDefault="0021768A" w:rsidP="004412BF">
      <w:pPr>
        <w:pStyle w:val="Prrafodelista"/>
        <w:numPr>
          <w:ilvl w:val="0"/>
          <w:numId w:val="38"/>
        </w:numPr>
      </w:pPr>
      <w:r>
        <w:t>Diseño de arquitectura de referencia de la analítica de datos.</w:t>
      </w:r>
    </w:p>
    <w:p w14:paraId="2446F4BD" w14:textId="77777777" w:rsidR="00EE718E" w:rsidRDefault="0021768A" w:rsidP="004412BF">
      <w:pPr>
        <w:pStyle w:val="Prrafodelista"/>
        <w:numPr>
          <w:ilvl w:val="0"/>
          <w:numId w:val="38"/>
        </w:numPr>
      </w:pPr>
      <w:r>
        <w:t>Adquisición de servicios TI de analítica.</w:t>
      </w:r>
    </w:p>
    <w:p w14:paraId="5127B4A0" w14:textId="77777777" w:rsidR="00EE718E" w:rsidRDefault="0021768A" w:rsidP="004412BF">
      <w:pPr>
        <w:pStyle w:val="Prrafodelista"/>
        <w:numPr>
          <w:ilvl w:val="0"/>
          <w:numId w:val="38"/>
        </w:numPr>
      </w:pPr>
      <w:r>
        <w:t>Implementación de la arquitectura de analítica de datos para apoyar dos procesos institucionales.</w:t>
      </w:r>
    </w:p>
    <w:p w14:paraId="7B494047" w14:textId="18BB2E02" w:rsidR="00EE718E" w:rsidRDefault="0021768A">
      <w:pPr>
        <w:pStyle w:val="Ttulo3"/>
      </w:pPr>
      <w:bookmarkStart w:id="171" w:name="_Toc92788970"/>
      <w:r>
        <w:t>6.2.</w:t>
      </w:r>
      <w:r w:rsidR="002C3579">
        <w:t>5</w:t>
      </w:r>
      <w:r>
        <w:tab/>
        <w:t>Desarrollo de la plataforma de interoperabilidad bajo el estándar X-Road</w:t>
      </w:r>
      <w:bookmarkEnd w:id="171"/>
    </w:p>
    <w:p w14:paraId="4433E20C" w14:textId="77777777" w:rsidR="00EE718E" w:rsidRPr="00FB18AA" w:rsidRDefault="0021768A" w:rsidP="00FB18AA">
      <w:pPr>
        <w:pStyle w:val="Textoindependiente"/>
      </w:pPr>
      <w:r w:rsidRPr="00FB18AA">
        <w:t>Generar la capacidad de interoperar de la SDG con las entidades Distritales y Nacionales con la implementación del Estándar X-Road.</w:t>
      </w:r>
    </w:p>
    <w:p w14:paraId="1573C2C0" w14:textId="77777777" w:rsidR="00EE718E" w:rsidRDefault="0021768A">
      <w:pPr>
        <w:pStyle w:val="Subttulo"/>
      </w:pPr>
      <w:r>
        <w:t>Hitos</w:t>
      </w:r>
    </w:p>
    <w:p w14:paraId="1502F1CE" w14:textId="77777777" w:rsidR="00EE718E" w:rsidRPr="00113697" w:rsidRDefault="0021768A" w:rsidP="00113697">
      <w:pPr>
        <w:pStyle w:val="Contenidodelmarco"/>
        <w:numPr>
          <w:ilvl w:val="0"/>
          <w:numId w:val="54"/>
        </w:numPr>
        <w:rPr>
          <w:rFonts w:ascii="Calibri" w:hAnsi="Calibri" w:cs="Calibri"/>
          <w:sz w:val="24"/>
        </w:rPr>
      </w:pPr>
      <w:r w:rsidRPr="00113697">
        <w:rPr>
          <w:rFonts w:ascii="Calibri" w:hAnsi="Calibri" w:cs="Calibri"/>
          <w:sz w:val="24"/>
        </w:rPr>
        <w:t>Establecer el gobierno y gestión del proceso de intercambio de información.</w:t>
      </w:r>
    </w:p>
    <w:p w14:paraId="2D032C33" w14:textId="77777777" w:rsidR="00EE718E" w:rsidRPr="00113697" w:rsidRDefault="0021768A" w:rsidP="00113697">
      <w:pPr>
        <w:pStyle w:val="Contenidodelmarco"/>
        <w:numPr>
          <w:ilvl w:val="0"/>
          <w:numId w:val="54"/>
        </w:numPr>
        <w:rPr>
          <w:rFonts w:ascii="Calibri" w:hAnsi="Calibri" w:cs="Calibri"/>
          <w:sz w:val="24"/>
        </w:rPr>
      </w:pPr>
      <w:r w:rsidRPr="00113697">
        <w:rPr>
          <w:rFonts w:ascii="Calibri" w:hAnsi="Calibri" w:cs="Calibri"/>
          <w:sz w:val="24"/>
        </w:rPr>
        <w:t>Definir el portafolio de servicios de intercambio.</w:t>
      </w:r>
    </w:p>
    <w:p w14:paraId="6DC37B7D" w14:textId="77777777" w:rsidR="00EE718E" w:rsidRPr="00113697" w:rsidRDefault="0021768A" w:rsidP="00113697">
      <w:pPr>
        <w:pStyle w:val="Contenidodelmarco"/>
        <w:numPr>
          <w:ilvl w:val="0"/>
          <w:numId w:val="54"/>
        </w:numPr>
        <w:rPr>
          <w:rFonts w:ascii="Calibri" w:hAnsi="Calibri" w:cs="Calibri"/>
          <w:sz w:val="24"/>
        </w:rPr>
      </w:pPr>
      <w:r w:rsidRPr="00113697">
        <w:rPr>
          <w:rFonts w:ascii="Calibri" w:hAnsi="Calibri" w:cs="Calibri"/>
          <w:sz w:val="24"/>
        </w:rPr>
        <w:t>Definir e Implementar el ciclo de vida del servicio de intercambio en la Entidad.</w:t>
      </w:r>
    </w:p>
    <w:p w14:paraId="7F6557E0" w14:textId="1DF05F77" w:rsidR="00EE718E" w:rsidRPr="00113697" w:rsidRDefault="0021768A" w:rsidP="00113697">
      <w:pPr>
        <w:pStyle w:val="Contenidodelmarco"/>
        <w:numPr>
          <w:ilvl w:val="0"/>
          <w:numId w:val="54"/>
        </w:numPr>
        <w:rPr>
          <w:rFonts w:ascii="Calibri" w:hAnsi="Calibri" w:cs="Calibri"/>
          <w:sz w:val="24"/>
        </w:rPr>
      </w:pPr>
      <w:r w:rsidRPr="00113697">
        <w:rPr>
          <w:rFonts w:ascii="Calibri" w:hAnsi="Calibri" w:cs="Calibri"/>
          <w:sz w:val="24"/>
        </w:rPr>
        <w:t xml:space="preserve">Implementar la </w:t>
      </w:r>
      <w:r w:rsidR="00ED5628" w:rsidRPr="00113697">
        <w:rPr>
          <w:rFonts w:ascii="Calibri" w:hAnsi="Calibri" w:cs="Calibri"/>
          <w:sz w:val="24"/>
        </w:rPr>
        <w:t>infraestructura tecnológica</w:t>
      </w:r>
      <w:r w:rsidRPr="00113697">
        <w:rPr>
          <w:rFonts w:ascii="Calibri" w:hAnsi="Calibri" w:cs="Calibri"/>
          <w:sz w:val="24"/>
        </w:rPr>
        <w:t xml:space="preserve"> para disponer de los servicios de intercambio de información.</w:t>
      </w:r>
    </w:p>
    <w:p w14:paraId="6DE93B1C" w14:textId="4A927C5F" w:rsidR="00EE718E" w:rsidRDefault="0021768A">
      <w:pPr>
        <w:pStyle w:val="Ttulo3"/>
      </w:pPr>
      <w:bookmarkStart w:id="172" w:name="_Toc92788971"/>
      <w:r>
        <w:t>6.2.</w:t>
      </w:r>
      <w:r w:rsidR="002C3579">
        <w:t>6</w:t>
      </w:r>
      <w:r>
        <w:tab/>
        <w:t>Actualización de los sistemas informáticos</w:t>
      </w:r>
      <w:bookmarkEnd w:id="172"/>
    </w:p>
    <w:p w14:paraId="278DA26D" w14:textId="63E29594" w:rsidR="00EE718E" w:rsidRDefault="0021768A">
      <w:pPr>
        <w:pStyle w:val="Textoindependiente"/>
      </w:pPr>
      <w:r>
        <w:t xml:space="preserve">Actualizar los sistemas de información mediante el ciclo de desarrollo y mantenimiento de software, para mejorar las funcionalidades ofrecidas por los sistemas de información a </w:t>
      </w:r>
      <w:r w:rsidR="00ED5628">
        <w:t>los</w:t>
      </w:r>
      <w:r>
        <w:t xml:space="preserve"> usuarios.</w:t>
      </w:r>
    </w:p>
    <w:p w14:paraId="7F9CEFCF" w14:textId="77777777" w:rsidR="00EE718E" w:rsidRDefault="0021768A">
      <w:pPr>
        <w:pStyle w:val="Subttulo"/>
      </w:pPr>
      <w:r>
        <w:t>Hitos</w:t>
      </w:r>
    </w:p>
    <w:p w14:paraId="42A8CB97" w14:textId="7C45A9ED" w:rsidR="00EE718E" w:rsidRDefault="0021768A" w:rsidP="004412BF">
      <w:pPr>
        <w:pStyle w:val="Prrafodelista"/>
        <w:numPr>
          <w:ilvl w:val="0"/>
          <w:numId w:val="42"/>
        </w:numPr>
      </w:pPr>
      <w:r>
        <w:t>Definir las necesidades a través del levantamiento de requerimientos, para ajustar los sistemas de información tramites y servicios de</w:t>
      </w:r>
      <w:r w:rsidR="0049060D">
        <w:t xml:space="preserve"> la Secretaría</w:t>
      </w:r>
      <w:r>
        <w:t>.</w:t>
      </w:r>
    </w:p>
    <w:p w14:paraId="60972F34" w14:textId="77777777" w:rsidR="00EE718E" w:rsidRDefault="0021768A" w:rsidP="004412BF">
      <w:pPr>
        <w:pStyle w:val="Prrafodelista"/>
        <w:numPr>
          <w:ilvl w:val="0"/>
          <w:numId w:val="42"/>
        </w:numPr>
      </w:pPr>
      <w:r>
        <w:t>Realizar el análisis y diseño de las soluciones a implementar para dar respuesta los requerimientos definidos.</w:t>
      </w:r>
    </w:p>
    <w:p w14:paraId="22FAC572" w14:textId="208DE900" w:rsidR="00EE718E" w:rsidRDefault="0021768A" w:rsidP="004412BF">
      <w:pPr>
        <w:pStyle w:val="Prrafodelista"/>
        <w:numPr>
          <w:ilvl w:val="0"/>
          <w:numId w:val="42"/>
        </w:numPr>
      </w:pPr>
      <w:r>
        <w:t>Implementar las soluciones propuestas por medio de un proceso de desarrollo de software para mejorar los sistemas de información, tramites y servicios de</w:t>
      </w:r>
      <w:r w:rsidR="0049060D">
        <w:t xml:space="preserve"> la Secretaría</w:t>
      </w:r>
      <w:r>
        <w:t>.</w:t>
      </w:r>
    </w:p>
    <w:p w14:paraId="09755AF1" w14:textId="77777777" w:rsidR="00EE718E" w:rsidRDefault="0021768A" w:rsidP="004412BF">
      <w:pPr>
        <w:pStyle w:val="Prrafodelista"/>
        <w:numPr>
          <w:ilvl w:val="0"/>
          <w:numId w:val="42"/>
        </w:numPr>
      </w:pPr>
      <w:r>
        <w:lastRenderedPageBreak/>
        <w:t>Desplegar los ajustes desarrollados para poner en operación las nuevas funcionalidades a los usuarios.</w:t>
      </w:r>
    </w:p>
    <w:p w14:paraId="762E8FB0" w14:textId="329907C7" w:rsidR="00EE718E" w:rsidRDefault="0021768A">
      <w:pPr>
        <w:pStyle w:val="Ttulo3"/>
      </w:pPr>
      <w:bookmarkStart w:id="173" w:name="_Toc92788972"/>
      <w:r>
        <w:t>6.2.</w:t>
      </w:r>
      <w:r w:rsidR="002C3579">
        <w:t>7</w:t>
      </w:r>
      <w:r>
        <w:tab/>
        <w:t>Desarrollo de los sistemas informáticos</w:t>
      </w:r>
      <w:bookmarkEnd w:id="173"/>
    </w:p>
    <w:p w14:paraId="734B3F5B" w14:textId="77777777" w:rsidR="00EE718E" w:rsidRDefault="0021768A">
      <w:pPr>
        <w:pStyle w:val="Textoindependiente"/>
      </w:pPr>
      <w:r>
        <w:t>Desarrollar sistemas de información mediante el ciclo de desarrollo y mantenimiento de software, para soportar los procesos de la SDG.</w:t>
      </w:r>
    </w:p>
    <w:p w14:paraId="28CA7FF8" w14:textId="77777777" w:rsidR="00EE718E" w:rsidRDefault="0021768A">
      <w:pPr>
        <w:pStyle w:val="Subttulo"/>
      </w:pPr>
      <w:r>
        <w:t>Hitos</w:t>
      </w:r>
    </w:p>
    <w:p w14:paraId="7B9C14F2" w14:textId="4E91A5A8" w:rsidR="00EE718E" w:rsidRDefault="0021768A" w:rsidP="004412BF">
      <w:pPr>
        <w:pStyle w:val="Prrafodelista"/>
        <w:numPr>
          <w:ilvl w:val="0"/>
          <w:numId w:val="43"/>
        </w:numPr>
      </w:pPr>
      <w:r>
        <w:t>Definir las necesidades a través del levantamiento de requerimientos, para el diseño de los nuevos sistemas de información, trámites y servicios de</w:t>
      </w:r>
      <w:r w:rsidR="00B8204C">
        <w:t xml:space="preserve"> la Secretaría</w:t>
      </w:r>
      <w:r>
        <w:t>.</w:t>
      </w:r>
    </w:p>
    <w:p w14:paraId="2DDC8F89" w14:textId="77777777" w:rsidR="00EE718E" w:rsidRDefault="0021768A" w:rsidP="004412BF">
      <w:pPr>
        <w:pStyle w:val="Prrafodelista"/>
        <w:numPr>
          <w:ilvl w:val="0"/>
          <w:numId w:val="43"/>
        </w:numPr>
      </w:pPr>
      <w:r>
        <w:t>Realizar el análisis y diseño de las nuevas soluciones a implementar para dar respuesta los requerimientos definidos.</w:t>
      </w:r>
    </w:p>
    <w:p w14:paraId="017B4BEC" w14:textId="42697C98" w:rsidR="00EE718E" w:rsidRDefault="0021768A" w:rsidP="004412BF">
      <w:pPr>
        <w:pStyle w:val="Prrafodelista"/>
        <w:numPr>
          <w:ilvl w:val="0"/>
          <w:numId w:val="43"/>
        </w:numPr>
      </w:pPr>
      <w:r>
        <w:t xml:space="preserve">Implementar las nuevas soluciones por medio de un proceso de desarrollo de </w:t>
      </w:r>
      <w:r w:rsidR="00ED5628">
        <w:t>software para</w:t>
      </w:r>
      <w:r>
        <w:t xml:space="preserve"> mejorar los sistemas de información, trámites y servicios de</w:t>
      </w:r>
      <w:r w:rsidR="00B8204C">
        <w:t xml:space="preserve"> la Secretaría</w:t>
      </w:r>
      <w:r>
        <w:t>.</w:t>
      </w:r>
    </w:p>
    <w:p w14:paraId="721C4558" w14:textId="77777777" w:rsidR="00EE718E" w:rsidRDefault="0021768A" w:rsidP="004412BF">
      <w:pPr>
        <w:pStyle w:val="Prrafodelista"/>
        <w:numPr>
          <w:ilvl w:val="0"/>
          <w:numId w:val="43"/>
        </w:numPr>
      </w:pPr>
      <w:r>
        <w:t>Desplegar las nuevas soluciones desarrolladas para poner en operación a los usuarios.</w:t>
      </w:r>
    </w:p>
    <w:p w14:paraId="419D2C0B" w14:textId="77777777" w:rsidR="00EE718E" w:rsidRDefault="0021768A">
      <w:pPr>
        <w:pStyle w:val="Ttulo2"/>
      </w:pPr>
      <w:bookmarkStart w:id="174" w:name="_Toc92788973"/>
      <w:r>
        <w:t>6.3</w:t>
      </w:r>
      <w:r>
        <w:tab/>
        <w:t>Presupuesto</w:t>
      </w:r>
      <w:bookmarkEnd w:id="174"/>
    </w:p>
    <w:p w14:paraId="45AF76BD" w14:textId="77777777" w:rsidR="00EE718E" w:rsidRDefault="0021768A">
      <w:pPr>
        <w:pStyle w:val="Textoindependiente"/>
      </w:pPr>
      <w:r>
        <w:t xml:space="preserve">Este plan esta apalancado por un presupuesto de inversión en el proyecto 7800 FORTALECIMIENTO DE LA CAPACIDAD Y GESTIÓN INSTITUCIONAL DE LA SECRETARÍA DISTRITAL DE GOBIERNO, cuyo objetivo general es </w:t>
      </w:r>
      <w:r>
        <w:rPr>
          <w:i/>
          <w:iCs/>
        </w:rPr>
        <w:t>“Incrementar la eficiencia en la gestión y prestación de servicios de la Secretaría Distrital de Gobierno fortaleciendo el gobierno abierto y transparente”.</w:t>
      </w:r>
    </w:p>
    <w:p w14:paraId="776B1B35" w14:textId="64213A3D" w:rsidR="00EE718E" w:rsidRDefault="0021768A">
      <w:pPr>
        <w:pStyle w:val="Textoindependiente"/>
      </w:pPr>
      <w:r>
        <w:t xml:space="preserve">En el objetivo </w:t>
      </w:r>
      <w:r w:rsidR="00ED5628">
        <w:t>específico</w:t>
      </w:r>
      <w:r>
        <w:t xml:space="preserve"> que se menciona a continuación se definieron los productos y actividades a realizar.</w:t>
      </w:r>
    </w:p>
    <w:p w14:paraId="64B699E9" w14:textId="77777777" w:rsidR="00BB24A9" w:rsidRDefault="00BB24A9">
      <w:pPr>
        <w:pStyle w:val="Textoindependiente"/>
      </w:pPr>
    </w:p>
    <w:p w14:paraId="62FFA555" w14:textId="64E5EFCB" w:rsidR="00EE718E" w:rsidRDefault="0021768A">
      <w:pPr>
        <w:pStyle w:val="Tabla"/>
        <w:keepNext/>
        <w:jc w:val="center"/>
      </w:pPr>
      <w:r>
        <w:t xml:space="preserve">Tabla </w:t>
      </w:r>
      <w:r>
        <w:fldChar w:fldCharType="begin"/>
      </w:r>
      <w:r>
        <w:instrText>SEQ Tabla \* ARABIC</w:instrText>
      </w:r>
      <w:r>
        <w:fldChar w:fldCharType="separate"/>
      </w:r>
      <w:r w:rsidR="00E63EE4">
        <w:rPr>
          <w:noProof/>
        </w:rPr>
        <w:t>14</w:t>
      </w:r>
      <w:r>
        <w:fldChar w:fldCharType="end"/>
      </w:r>
      <w:r>
        <w:t xml:space="preserve">: Objetivo y productos asociados al proyecto de inversión </w:t>
      </w:r>
    </w:p>
    <w:tbl>
      <w:tblPr>
        <w:tblW w:w="9360" w:type="dxa"/>
        <w:jc w:val="center"/>
        <w:tblCellMar>
          <w:left w:w="2" w:type="dxa"/>
          <w:right w:w="0" w:type="dxa"/>
        </w:tblCellMar>
        <w:tblLook w:val="04A0" w:firstRow="1" w:lastRow="0" w:firstColumn="1" w:lastColumn="0" w:noHBand="0" w:noVBand="1"/>
      </w:tblPr>
      <w:tblGrid>
        <w:gridCol w:w="2549"/>
        <w:gridCol w:w="2693"/>
        <w:gridCol w:w="4118"/>
      </w:tblGrid>
      <w:tr w:rsidR="00EE718E" w14:paraId="3E8B45D8" w14:textId="77777777" w:rsidTr="00BB24A9">
        <w:trPr>
          <w:tblHeader/>
          <w:jc w:val="center"/>
        </w:trPr>
        <w:tc>
          <w:tcPr>
            <w:tcW w:w="2549" w:type="dxa"/>
            <w:tcBorders>
              <w:top w:val="single" w:sz="2" w:space="0" w:color="CCCCCC"/>
              <w:left w:val="single" w:sz="2" w:space="0" w:color="CCCCCC"/>
              <w:bottom w:val="single" w:sz="2" w:space="0" w:color="CCCCCC"/>
            </w:tcBorders>
            <w:shd w:val="clear" w:color="auto" w:fill="F2F2F2"/>
          </w:tcPr>
          <w:p w14:paraId="04768912"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Objetivo</w:t>
            </w:r>
          </w:p>
        </w:tc>
        <w:tc>
          <w:tcPr>
            <w:tcW w:w="2693" w:type="dxa"/>
            <w:tcBorders>
              <w:top w:val="single" w:sz="2" w:space="0" w:color="CCCCCC"/>
              <w:left w:val="single" w:sz="2" w:space="0" w:color="CCCCCC"/>
              <w:bottom w:val="single" w:sz="2" w:space="0" w:color="CCCCCC"/>
            </w:tcBorders>
            <w:shd w:val="clear" w:color="auto" w:fill="F2F2F2"/>
          </w:tcPr>
          <w:p w14:paraId="52752D30"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Productos</w:t>
            </w:r>
          </w:p>
        </w:tc>
        <w:tc>
          <w:tcPr>
            <w:tcW w:w="4118" w:type="dxa"/>
            <w:tcBorders>
              <w:top w:val="single" w:sz="2" w:space="0" w:color="CCCCCC"/>
              <w:left w:val="single" w:sz="2" w:space="0" w:color="CCCCCC"/>
              <w:bottom w:val="single" w:sz="2" w:space="0" w:color="CCCCCC"/>
              <w:right w:val="single" w:sz="2" w:space="0" w:color="CCCCCC"/>
            </w:tcBorders>
            <w:shd w:val="clear" w:color="auto" w:fill="F2F2F2"/>
          </w:tcPr>
          <w:p w14:paraId="7453665F"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Actividades</w:t>
            </w:r>
          </w:p>
        </w:tc>
      </w:tr>
      <w:tr w:rsidR="00EE718E" w14:paraId="6D3DEE58" w14:textId="77777777" w:rsidTr="00BB24A9">
        <w:trPr>
          <w:jc w:val="center"/>
        </w:trPr>
        <w:tc>
          <w:tcPr>
            <w:tcW w:w="2549" w:type="dxa"/>
            <w:vMerge w:val="restart"/>
            <w:tcBorders>
              <w:left w:val="single" w:sz="2" w:space="0" w:color="CCCCCC"/>
              <w:bottom w:val="single" w:sz="2" w:space="0" w:color="CCCCCC"/>
            </w:tcBorders>
            <w:vAlign w:val="center"/>
          </w:tcPr>
          <w:p w14:paraId="000348B6" w14:textId="37599CCB" w:rsidR="00EE718E" w:rsidRDefault="0021768A">
            <w:pPr>
              <w:pStyle w:val="Textotabla"/>
              <w:widowControl w:val="0"/>
            </w:pPr>
            <w:r>
              <w:t xml:space="preserve">Implementar una estrategia que garantice la disponibilidad y operación de servicios tecnológicos que soportan los procesos y procedimientos de la entidad, </w:t>
            </w:r>
            <w:r w:rsidR="00ED5628">
              <w:t>de acuerdo con</w:t>
            </w:r>
            <w:r>
              <w:t xml:space="preserve"> los </w:t>
            </w:r>
            <w:r>
              <w:lastRenderedPageBreak/>
              <w:t>niveles de servicio establecidos en el modelo de gestión TI.</w:t>
            </w:r>
          </w:p>
        </w:tc>
        <w:tc>
          <w:tcPr>
            <w:tcW w:w="2693" w:type="dxa"/>
            <w:vMerge w:val="restart"/>
            <w:tcBorders>
              <w:left w:val="single" w:sz="2" w:space="0" w:color="CCCCCC"/>
              <w:bottom w:val="single" w:sz="2" w:space="0" w:color="CCCCCC"/>
            </w:tcBorders>
            <w:vAlign w:val="center"/>
          </w:tcPr>
          <w:p w14:paraId="19092E69" w14:textId="77777777" w:rsidR="00EE718E" w:rsidRDefault="0021768A">
            <w:pPr>
              <w:pStyle w:val="Textotabla"/>
              <w:widowControl w:val="0"/>
            </w:pPr>
            <w:r>
              <w:lastRenderedPageBreak/>
              <w:t>Servicios tecnológicos.</w:t>
            </w:r>
          </w:p>
        </w:tc>
        <w:tc>
          <w:tcPr>
            <w:tcW w:w="4118" w:type="dxa"/>
            <w:tcBorders>
              <w:left w:val="single" w:sz="2" w:space="0" w:color="CCCCCC"/>
              <w:bottom w:val="single" w:sz="2" w:space="0" w:color="CCCCCC"/>
              <w:right w:val="single" w:sz="2" w:space="0" w:color="CCCCCC"/>
            </w:tcBorders>
            <w:vAlign w:val="center"/>
          </w:tcPr>
          <w:p w14:paraId="10461FC8" w14:textId="77777777" w:rsidR="00EE718E" w:rsidRDefault="0021768A">
            <w:pPr>
              <w:pStyle w:val="Textotabla"/>
              <w:widowControl w:val="0"/>
            </w:pPr>
            <w:r>
              <w:t>Garantizar en un 90% la capacidad de la plataforma tecnológica.</w:t>
            </w:r>
          </w:p>
        </w:tc>
      </w:tr>
      <w:tr w:rsidR="00EE718E" w14:paraId="51E876E5" w14:textId="77777777" w:rsidTr="00BB24A9">
        <w:trPr>
          <w:jc w:val="center"/>
        </w:trPr>
        <w:tc>
          <w:tcPr>
            <w:tcW w:w="2549" w:type="dxa"/>
            <w:vMerge/>
            <w:tcBorders>
              <w:left w:val="single" w:sz="2" w:space="0" w:color="CCCCCC"/>
              <w:bottom w:val="single" w:sz="2" w:space="0" w:color="CCCCCC"/>
            </w:tcBorders>
            <w:vAlign w:val="center"/>
          </w:tcPr>
          <w:p w14:paraId="7BED8E61" w14:textId="77777777" w:rsidR="00EE718E" w:rsidRDefault="00EE718E">
            <w:pPr>
              <w:pStyle w:val="Contenidodelatabla"/>
              <w:widowControl w:val="0"/>
            </w:pPr>
          </w:p>
        </w:tc>
        <w:tc>
          <w:tcPr>
            <w:tcW w:w="2693" w:type="dxa"/>
            <w:vMerge/>
            <w:tcBorders>
              <w:left w:val="single" w:sz="2" w:space="0" w:color="CCCCCC"/>
              <w:bottom w:val="single" w:sz="2" w:space="0" w:color="CCCCCC"/>
            </w:tcBorders>
            <w:vAlign w:val="center"/>
          </w:tcPr>
          <w:p w14:paraId="637C10C1" w14:textId="77777777" w:rsidR="00EE718E" w:rsidRDefault="00EE718E">
            <w:pPr>
              <w:pStyle w:val="Contenidodelatabla"/>
              <w:widowControl w:val="0"/>
            </w:pPr>
          </w:p>
        </w:tc>
        <w:tc>
          <w:tcPr>
            <w:tcW w:w="4118" w:type="dxa"/>
            <w:tcBorders>
              <w:left w:val="single" w:sz="2" w:space="0" w:color="CCCCCC"/>
              <w:bottom w:val="single" w:sz="2" w:space="0" w:color="CCCCCC"/>
              <w:right w:val="single" w:sz="2" w:space="0" w:color="CCCCCC"/>
            </w:tcBorders>
            <w:vAlign w:val="center"/>
          </w:tcPr>
          <w:p w14:paraId="299B9D26" w14:textId="77777777" w:rsidR="00EE718E" w:rsidRDefault="0021768A">
            <w:pPr>
              <w:pStyle w:val="Textotabla"/>
              <w:widowControl w:val="0"/>
            </w:pPr>
            <w:r>
              <w:t>Elaborar y actualizar un (1) documento de Plan de continuidad del negocio (TI) – BCP durante la vigencia del plan de desarrollo distrital.</w:t>
            </w:r>
          </w:p>
        </w:tc>
      </w:tr>
      <w:tr w:rsidR="00EE718E" w14:paraId="2AB60EFD" w14:textId="77777777" w:rsidTr="00BB24A9">
        <w:trPr>
          <w:jc w:val="center"/>
        </w:trPr>
        <w:tc>
          <w:tcPr>
            <w:tcW w:w="2549" w:type="dxa"/>
            <w:vMerge/>
            <w:tcBorders>
              <w:left w:val="single" w:sz="2" w:space="0" w:color="CCCCCC"/>
              <w:bottom w:val="single" w:sz="2" w:space="0" w:color="CCCCCC"/>
            </w:tcBorders>
            <w:vAlign w:val="center"/>
          </w:tcPr>
          <w:p w14:paraId="5E2622F4" w14:textId="77777777" w:rsidR="00EE718E" w:rsidRDefault="00EE718E">
            <w:pPr>
              <w:pStyle w:val="Contenidodelatabla"/>
              <w:widowControl w:val="0"/>
            </w:pPr>
          </w:p>
        </w:tc>
        <w:tc>
          <w:tcPr>
            <w:tcW w:w="2693" w:type="dxa"/>
            <w:vMerge w:val="restart"/>
            <w:tcBorders>
              <w:left w:val="single" w:sz="2" w:space="0" w:color="CCCCCC"/>
              <w:bottom w:val="single" w:sz="2" w:space="0" w:color="CCCCCC"/>
            </w:tcBorders>
            <w:vAlign w:val="center"/>
          </w:tcPr>
          <w:p w14:paraId="7817DCD4" w14:textId="77777777" w:rsidR="00EE718E" w:rsidRDefault="0021768A">
            <w:pPr>
              <w:pStyle w:val="Textotabla"/>
              <w:widowControl w:val="0"/>
            </w:pPr>
            <w:r>
              <w:t xml:space="preserve">Servicios de información </w:t>
            </w:r>
            <w:r>
              <w:lastRenderedPageBreak/>
              <w:t>implementados.</w:t>
            </w:r>
          </w:p>
        </w:tc>
        <w:tc>
          <w:tcPr>
            <w:tcW w:w="4118" w:type="dxa"/>
            <w:tcBorders>
              <w:left w:val="single" w:sz="2" w:space="0" w:color="CCCCCC"/>
              <w:bottom w:val="single" w:sz="2" w:space="0" w:color="CCCCCC"/>
              <w:right w:val="single" w:sz="2" w:space="0" w:color="CCCCCC"/>
            </w:tcBorders>
            <w:vAlign w:val="center"/>
          </w:tcPr>
          <w:p w14:paraId="467FAA53" w14:textId="77777777" w:rsidR="00EE718E" w:rsidRDefault="0021768A">
            <w:pPr>
              <w:pStyle w:val="Textotabla"/>
              <w:widowControl w:val="0"/>
            </w:pPr>
            <w:r>
              <w:lastRenderedPageBreak/>
              <w:t xml:space="preserve">Realizar la actualización de los 8 sistemas de </w:t>
            </w:r>
            <w:r>
              <w:lastRenderedPageBreak/>
              <w:t xml:space="preserve">información implementados. </w:t>
            </w:r>
          </w:p>
        </w:tc>
      </w:tr>
      <w:tr w:rsidR="00EE718E" w14:paraId="15A8F1D4" w14:textId="77777777" w:rsidTr="00BB24A9">
        <w:trPr>
          <w:jc w:val="center"/>
        </w:trPr>
        <w:tc>
          <w:tcPr>
            <w:tcW w:w="2549" w:type="dxa"/>
            <w:vMerge/>
            <w:tcBorders>
              <w:left w:val="single" w:sz="2" w:space="0" w:color="CCCCCC"/>
              <w:bottom w:val="single" w:sz="2" w:space="0" w:color="CCCCCC"/>
            </w:tcBorders>
            <w:vAlign w:val="center"/>
          </w:tcPr>
          <w:p w14:paraId="2569DBC6" w14:textId="77777777" w:rsidR="00EE718E" w:rsidRDefault="00EE718E">
            <w:pPr>
              <w:pStyle w:val="Contenidodelatabla"/>
              <w:widowControl w:val="0"/>
            </w:pPr>
          </w:p>
        </w:tc>
        <w:tc>
          <w:tcPr>
            <w:tcW w:w="2693" w:type="dxa"/>
            <w:vMerge/>
            <w:tcBorders>
              <w:left w:val="single" w:sz="2" w:space="0" w:color="CCCCCC"/>
              <w:bottom w:val="single" w:sz="2" w:space="0" w:color="CCCCCC"/>
            </w:tcBorders>
            <w:vAlign w:val="center"/>
          </w:tcPr>
          <w:p w14:paraId="692108EE" w14:textId="77777777" w:rsidR="00EE718E" w:rsidRDefault="00EE718E">
            <w:pPr>
              <w:pStyle w:val="Contenidodelatabla"/>
              <w:widowControl w:val="0"/>
            </w:pPr>
          </w:p>
        </w:tc>
        <w:tc>
          <w:tcPr>
            <w:tcW w:w="4118" w:type="dxa"/>
            <w:tcBorders>
              <w:left w:val="single" w:sz="2" w:space="0" w:color="CCCCCC"/>
              <w:bottom w:val="single" w:sz="2" w:space="0" w:color="CCCCCC"/>
              <w:right w:val="single" w:sz="2" w:space="0" w:color="CCCCCC"/>
            </w:tcBorders>
            <w:vAlign w:val="center"/>
          </w:tcPr>
          <w:p w14:paraId="33606FAC" w14:textId="77777777" w:rsidR="00EE718E" w:rsidRDefault="0021768A">
            <w:pPr>
              <w:pStyle w:val="Textotabla"/>
              <w:widowControl w:val="0"/>
            </w:pPr>
            <w:r>
              <w:t>Realizar la implementación de 4 sistemas de información.</w:t>
            </w:r>
          </w:p>
        </w:tc>
      </w:tr>
      <w:tr w:rsidR="00EE718E" w14:paraId="20788715" w14:textId="77777777" w:rsidTr="00BB24A9">
        <w:trPr>
          <w:jc w:val="center"/>
        </w:trPr>
        <w:tc>
          <w:tcPr>
            <w:tcW w:w="2549" w:type="dxa"/>
            <w:vMerge/>
            <w:tcBorders>
              <w:left w:val="single" w:sz="2" w:space="0" w:color="CCCCCC"/>
              <w:bottom w:val="single" w:sz="2" w:space="0" w:color="CCCCCC"/>
            </w:tcBorders>
            <w:vAlign w:val="center"/>
          </w:tcPr>
          <w:p w14:paraId="0D520B6A" w14:textId="77777777" w:rsidR="00EE718E" w:rsidRDefault="00EE718E">
            <w:pPr>
              <w:pStyle w:val="Contenidodelatabla"/>
              <w:widowControl w:val="0"/>
            </w:pPr>
          </w:p>
        </w:tc>
        <w:tc>
          <w:tcPr>
            <w:tcW w:w="2693" w:type="dxa"/>
            <w:vMerge/>
            <w:tcBorders>
              <w:left w:val="single" w:sz="2" w:space="0" w:color="CCCCCC"/>
              <w:bottom w:val="single" w:sz="2" w:space="0" w:color="CCCCCC"/>
            </w:tcBorders>
            <w:vAlign w:val="center"/>
          </w:tcPr>
          <w:p w14:paraId="1F8C9A3B" w14:textId="77777777" w:rsidR="00EE718E" w:rsidRDefault="00EE718E">
            <w:pPr>
              <w:pStyle w:val="Contenidodelatabla"/>
              <w:widowControl w:val="0"/>
            </w:pPr>
          </w:p>
        </w:tc>
        <w:tc>
          <w:tcPr>
            <w:tcW w:w="4118" w:type="dxa"/>
            <w:tcBorders>
              <w:left w:val="single" w:sz="2" w:space="0" w:color="CCCCCC"/>
              <w:bottom w:val="single" w:sz="2" w:space="0" w:color="CCCCCC"/>
              <w:right w:val="single" w:sz="2" w:space="0" w:color="CCCCCC"/>
            </w:tcBorders>
            <w:vAlign w:val="center"/>
          </w:tcPr>
          <w:p w14:paraId="7005902A" w14:textId="77777777" w:rsidR="00EE718E" w:rsidRDefault="0021768A">
            <w:pPr>
              <w:pStyle w:val="Textotabla"/>
              <w:widowControl w:val="0"/>
            </w:pPr>
            <w:r>
              <w:t>Elaborar y desarrollar el 100% del plan de arquitectura empresarial en TI.</w:t>
            </w:r>
          </w:p>
        </w:tc>
      </w:tr>
      <w:tr w:rsidR="00EE718E" w14:paraId="5B7F2FF1" w14:textId="77777777" w:rsidTr="00BB24A9">
        <w:trPr>
          <w:jc w:val="center"/>
        </w:trPr>
        <w:tc>
          <w:tcPr>
            <w:tcW w:w="2549" w:type="dxa"/>
            <w:vMerge/>
            <w:tcBorders>
              <w:left w:val="single" w:sz="2" w:space="0" w:color="CCCCCC"/>
              <w:bottom w:val="single" w:sz="2" w:space="0" w:color="CCCCCC"/>
            </w:tcBorders>
            <w:vAlign w:val="center"/>
          </w:tcPr>
          <w:p w14:paraId="4AE2F2CA" w14:textId="77777777" w:rsidR="00EE718E" w:rsidRDefault="00EE718E">
            <w:pPr>
              <w:pStyle w:val="Contenidodelatabla"/>
              <w:widowControl w:val="0"/>
            </w:pPr>
          </w:p>
        </w:tc>
        <w:tc>
          <w:tcPr>
            <w:tcW w:w="2693" w:type="dxa"/>
            <w:vMerge/>
            <w:tcBorders>
              <w:left w:val="single" w:sz="2" w:space="0" w:color="CCCCCC"/>
              <w:bottom w:val="single" w:sz="2" w:space="0" w:color="CCCCCC"/>
            </w:tcBorders>
            <w:vAlign w:val="center"/>
          </w:tcPr>
          <w:p w14:paraId="7F891821" w14:textId="77777777" w:rsidR="00EE718E" w:rsidRDefault="00EE718E">
            <w:pPr>
              <w:pStyle w:val="Contenidodelatabla"/>
              <w:widowControl w:val="0"/>
            </w:pPr>
          </w:p>
        </w:tc>
        <w:tc>
          <w:tcPr>
            <w:tcW w:w="4118" w:type="dxa"/>
            <w:tcBorders>
              <w:left w:val="single" w:sz="2" w:space="0" w:color="CCCCCC"/>
              <w:bottom w:val="single" w:sz="2" w:space="0" w:color="CCCCCC"/>
              <w:right w:val="single" w:sz="2" w:space="0" w:color="CCCCCC"/>
            </w:tcBorders>
            <w:vAlign w:val="center"/>
          </w:tcPr>
          <w:p w14:paraId="496FA7A5" w14:textId="77777777" w:rsidR="00EE718E" w:rsidRDefault="0021768A">
            <w:pPr>
              <w:pStyle w:val="Textotabla"/>
              <w:widowControl w:val="0"/>
            </w:pPr>
            <w:r>
              <w:t>Actualizar 1 Plan de Estratégico de Tecnologías de la Información – PETI de la SDG, durante la vigencia del plan de desarrollo distrital.</w:t>
            </w:r>
          </w:p>
        </w:tc>
      </w:tr>
    </w:tbl>
    <w:p w14:paraId="395F29EF" w14:textId="77777777" w:rsidR="00EE718E" w:rsidRDefault="00EE718E">
      <w:pPr>
        <w:pStyle w:val="Textoindependiente"/>
      </w:pPr>
    </w:p>
    <w:p w14:paraId="12D8998F" w14:textId="77777777" w:rsidR="00EE718E" w:rsidRDefault="0021768A">
      <w:pPr>
        <w:pStyle w:val="Textoindependiente"/>
      </w:pPr>
      <w:r>
        <w:t>La proyección del presupuesto para el proyecto de inversión que apalancará esta estrategia para los 4 años.</w:t>
      </w:r>
    </w:p>
    <w:p w14:paraId="1A87AD5C" w14:textId="7C9AC080" w:rsidR="00EE718E" w:rsidRDefault="0021768A">
      <w:pPr>
        <w:pStyle w:val="Tabla"/>
        <w:keepNext/>
        <w:jc w:val="center"/>
      </w:pPr>
      <w:r>
        <w:t xml:space="preserve">Tabla </w:t>
      </w:r>
      <w:r>
        <w:fldChar w:fldCharType="begin"/>
      </w:r>
      <w:r>
        <w:instrText>SEQ Tabla \* ARABIC</w:instrText>
      </w:r>
      <w:r>
        <w:fldChar w:fldCharType="separate"/>
      </w:r>
      <w:r w:rsidR="00E63EE4">
        <w:rPr>
          <w:noProof/>
        </w:rPr>
        <w:t>15</w:t>
      </w:r>
      <w:r>
        <w:fldChar w:fldCharType="end"/>
      </w:r>
      <w:r>
        <w:t>: Proyección presupuestal de las actividades que apalancan el plan</w:t>
      </w:r>
    </w:p>
    <w:tbl>
      <w:tblPr>
        <w:tblW w:w="9360" w:type="dxa"/>
        <w:tblCellMar>
          <w:left w:w="2" w:type="dxa"/>
          <w:right w:w="0" w:type="dxa"/>
        </w:tblCellMar>
        <w:tblLook w:val="04A0" w:firstRow="1" w:lastRow="0" w:firstColumn="1" w:lastColumn="0" w:noHBand="0" w:noVBand="1"/>
      </w:tblPr>
      <w:tblGrid>
        <w:gridCol w:w="1290"/>
        <w:gridCol w:w="2671"/>
        <w:gridCol w:w="1364"/>
        <w:gridCol w:w="1305"/>
        <w:gridCol w:w="1368"/>
        <w:gridCol w:w="1362"/>
      </w:tblGrid>
      <w:tr w:rsidR="00EE718E" w14:paraId="6B65003D" w14:textId="77777777">
        <w:trPr>
          <w:tblHeader/>
        </w:trPr>
        <w:tc>
          <w:tcPr>
            <w:tcW w:w="3960" w:type="dxa"/>
            <w:gridSpan w:val="2"/>
            <w:tcBorders>
              <w:top w:val="single" w:sz="2" w:space="0" w:color="CCCCCC"/>
              <w:left w:val="single" w:sz="2" w:space="0" w:color="CCCCCC"/>
              <w:bottom w:val="single" w:sz="2" w:space="0" w:color="CCCCCC"/>
            </w:tcBorders>
            <w:shd w:val="clear" w:color="auto" w:fill="F2F2F2"/>
          </w:tcPr>
          <w:p w14:paraId="621274EB" w14:textId="77777777" w:rsidR="00EE718E" w:rsidRDefault="0021768A">
            <w:pPr>
              <w:pStyle w:val="Contenidodelatabla"/>
              <w:widowControl w:val="0"/>
              <w:jc w:val="center"/>
            </w:pPr>
            <w:r>
              <w:t> </w:t>
            </w:r>
            <w:r>
              <w:rPr>
                <w:rFonts w:ascii="Calibri" w:hAnsi="Calibri"/>
                <w:b/>
                <w:bCs/>
                <w:color w:val="FFC000"/>
                <w:szCs w:val="22"/>
              </w:rPr>
              <w:t>Actividades</w:t>
            </w:r>
          </w:p>
        </w:tc>
        <w:tc>
          <w:tcPr>
            <w:tcW w:w="1364" w:type="dxa"/>
            <w:tcBorders>
              <w:top w:val="single" w:sz="2" w:space="0" w:color="CCCCCC"/>
              <w:left w:val="single" w:sz="2" w:space="0" w:color="CCCCCC"/>
              <w:bottom w:val="single" w:sz="2" w:space="0" w:color="CCCCCC"/>
            </w:tcBorders>
            <w:shd w:val="clear" w:color="auto" w:fill="F2F2F2"/>
          </w:tcPr>
          <w:p w14:paraId="791C34AF" w14:textId="77777777" w:rsidR="00EE718E" w:rsidRDefault="0021768A">
            <w:pPr>
              <w:pStyle w:val="Textotabla"/>
              <w:widowControl w:val="0"/>
              <w:jc w:val="center"/>
              <w:rPr>
                <w:b/>
                <w:bCs/>
                <w:color w:val="FFC000"/>
                <w:sz w:val="22"/>
                <w:szCs w:val="22"/>
              </w:rPr>
            </w:pPr>
            <w:r>
              <w:rPr>
                <w:b/>
                <w:bCs/>
                <w:color w:val="FFC000"/>
                <w:sz w:val="22"/>
                <w:szCs w:val="22"/>
              </w:rPr>
              <w:t>2021</w:t>
            </w:r>
          </w:p>
        </w:tc>
        <w:tc>
          <w:tcPr>
            <w:tcW w:w="1305" w:type="dxa"/>
            <w:tcBorders>
              <w:top w:val="single" w:sz="2" w:space="0" w:color="CCCCCC"/>
              <w:left w:val="single" w:sz="2" w:space="0" w:color="CCCCCC"/>
              <w:bottom w:val="single" w:sz="2" w:space="0" w:color="CCCCCC"/>
            </w:tcBorders>
            <w:shd w:val="clear" w:color="auto" w:fill="F2F2F2"/>
          </w:tcPr>
          <w:p w14:paraId="4A1E0B32" w14:textId="77777777" w:rsidR="00EE718E" w:rsidRDefault="0021768A">
            <w:pPr>
              <w:pStyle w:val="Textotabla"/>
              <w:widowControl w:val="0"/>
              <w:jc w:val="center"/>
              <w:rPr>
                <w:b/>
                <w:bCs/>
                <w:color w:val="FFC000"/>
                <w:sz w:val="22"/>
                <w:szCs w:val="22"/>
              </w:rPr>
            </w:pPr>
            <w:r>
              <w:rPr>
                <w:b/>
                <w:bCs/>
                <w:color w:val="FFC000"/>
                <w:sz w:val="22"/>
                <w:szCs w:val="22"/>
              </w:rPr>
              <w:t>2022</w:t>
            </w:r>
          </w:p>
        </w:tc>
        <w:tc>
          <w:tcPr>
            <w:tcW w:w="1368" w:type="dxa"/>
            <w:tcBorders>
              <w:top w:val="single" w:sz="2" w:space="0" w:color="CCCCCC"/>
              <w:left w:val="single" w:sz="2" w:space="0" w:color="CCCCCC"/>
              <w:bottom w:val="single" w:sz="2" w:space="0" w:color="CCCCCC"/>
            </w:tcBorders>
            <w:shd w:val="clear" w:color="auto" w:fill="F2F2F2"/>
          </w:tcPr>
          <w:p w14:paraId="7DA04D1C" w14:textId="77777777" w:rsidR="00EE718E" w:rsidRDefault="0021768A">
            <w:pPr>
              <w:pStyle w:val="Textotabla"/>
              <w:widowControl w:val="0"/>
              <w:jc w:val="center"/>
              <w:rPr>
                <w:b/>
                <w:bCs/>
                <w:color w:val="FFC000"/>
                <w:sz w:val="22"/>
                <w:szCs w:val="22"/>
              </w:rPr>
            </w:pPr>
            <w:r>
              <w:rPr>
                <w:b/>
                <w:bCs/>
                <w:color w:val="FFC000"/>
                <w:sz w:val="22"/>
                <w:szCs w:val="22"/>
              </w:rPr>
              <w:t>2023</w:t>
            </w:r>
          </w:p>
        </w:tc>
        <w:tc>
          <w:tcPr>
            <w:tcW w:w="1362" w:type="dxa"/>
            <w:tcBorders>
              <w:top w:val="single" w:sz="2" w:space="0" w:color="CCCCCC"/>
              <w:left w:val="single" w:sz="2" w:space="0" w:color="CCCCCC"/>
              <w:bottom w:val="single" w:sz="2" w:space="0" w:color="CCCCCC"/>
              <w:right w:val="single" w:sz="2" w:space="0" w:color="CCCCCC"/>
            </w:tcBorders>
            <w:shd w:val="clear" w:color="auto" w:fill="F2F2F2"/>
          </w:tcPr>
          <w:p w14:paraId="09BB241C"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2024</w:t>
            </w:r>
          </w:p>
        </w:tc>
      </w:tr>
      <w:tr w:rsidR="00EE718E" w14:paraId="1B9AC03E" w14:textId="77777777">
        <w:tc>
          <w:tcPr>
            <w:tcW w:w="1289" w:type="dxa"/>
            <w:vMerge w:val="restart"/>
            <w:tcBorders>
              <w:left w:val="single" w:sz="2" w:space="0" w:color="CCCCCC"/>
              <w:bottom w:val="single" w:sz="2" w:space="0" w:color="CCCCCC"/>
            </w:tcBorders>
            <w:vAlign w:val="center"/>
          </w:tcPr>
          <w:p w14:paraId="1CC71B99" w14:textId="77777777" w:rsidR="00EE718E" w:rsidRDefault="0021768A">
            <w:pPr>
              <w:pStyle w:val="Textotabla"/>
              <w:widowControl w:val="0"/>
            </w:pPr>
            <w:r>
              <w:t>Servicios Tecnológicos</w:t>
            </w:r>
          </w:p>
        </w:tc>
        <w:tc>
          <w:tcPr>
            <w:tcW w:w="2671" w:type="dxa"/>
            <w:tcBorders>
              <w:left w:val="single" w:sz="2" w:space="0" w:color="CCCCCC"/>
              <w:bottom w:val="single" w:sz="2" w:space="0" w:color="CCCCCC"/>
            </w:tcBorders>
          </w:tcPr>
          <w:p w14:paraId="1D7A84BE" w14:textId="77777777" w:rsidR="00EE718E" w:rsidRDefault="0021768A">
            <w:pPr>
              <w:pStyle w:val="Textotabla"/>
              <w:widowControl w:val="0"/>
            </w:pPr>
            <w:r>
              <w:t>Garantizar en un 90% la capacidad de la plataforma tecnológica.</w:t>
            </w:r>
          </w:p>
        </w:tc>
        <w:tc>
          <w:tcPr>
            <w:tcW w:w="1364" w:type="dxa"/>
            <w:tcBorders>
              <w:left w:val="single" w:sz="2" w:space="0" w:color="CCCCCC"/>
              <w:bottom w:val="single" w:sz="2" w:space="0" w:color="CCCCCC"/>
            </w:tcBorders>
            <w:vAlign w:val="center"/>
          </w:tcPr>
          <w:p w14:paraId="00431D6E" w14:textId="77777777" w:rsidR="00EE718E" w:rsidRDefault="0021768A">
            <w:pPr>
              <w:pStyle w:val="Textotabla"/>
              <w:widowControl w:val="0"/>
              <w:jc w:val="right"/>
            </w:pPr>
            <w:r>
              <w:t>$3.326.324.104</w:t>
            </w:r>
          </w:p>
        </w:tc>
        <w:tc>
          <w:tcPr>
            <w:tcW w:w="1305" w:type="dxa"/>
            <w:tcBorders>
              <w:left w:val="single" w:sz="2" w:space="0" w:color="CCCCCC"/>
              <w:bottom w:val="single" w:sz="2" w:space="0" w:color="CCCCCC"/>
            </w:tcBorders>
            <w:vAlign w:val="center"/>
          </w:tcPr>
          <w:p w14:paraId="29CCC57A" w14:textId="77777777" w:rsidR="00EE718E" w:rsidRDefault="0021768A">
            <w:pPr>
              <w:pStyle w:val="Textotabla"/>
              <w:widowControl w:val="0"/>
              <w:jc w:val="right"/>
            </w:pPr>
            <w:r>
              <w:t>$3.126.324.104</w:t>
            </w:r>
          </w:p>
        </w:tc>
        <w:tc>
          <w:tcPr>
            <w:tcW w:w="1368" w:type="dxa"/>
            <w:tcBorders>
              <w:left w:val="single" w:sz="2" w:space="0" w:color="CCCCCC"/>
              <w:bottom w:val="single" w:sz="2" w:space="0" w:color="CCCCCC"/>
            </w:tcBorders>
            <w:vAlign w:val="center"/>
          </w:tcPr>
          <w:p w14:paraId="2FC09BDC" w14:textId="77777777" w:rsidR="00EE718E" w:rsidRDefault="0021768A">
            <w:pPr>
              <w:pStyle w:val="Textotabla"/>
              <w:widowControl w:val="0"/>
              <w:jc w:val="right"/>
            </w:pPr>
            <w:r>
              <w:t>$3.326.324.104</w:t>
            </w:r>
          </w:p>
        </w:tc>
        <w:tc>
          <w:tcPr>
            <w:tcW w:w="1362" w:type="dxa"/>
            <w:tcBorders>
              <w:left w:val="single" w:sz="2" w:space="0" w:color="CCCCCC"/>
              <w:bottom w:val="single" w:sz="2" w:space="0" w:color="CCCCCC"/>
              <w:right w:val="single" w:sz="2" w:space="0" w:color="CCCCCC"/>
            </w:tcBorders>
            <w:vAlign w:val="center"/>
          </w:tcPr>
          <w:p w14:paraId="0B28142D" w14:textId="77777777" w:rsidR="00EE718E" w:rsidRDefault="0021768A">
            <w:pPr>
              <w:pStyle w:val="Textotabla"/>
              <w:widowControl w:val="0"/>
              <w:jc w:val="right"/>
            </w:pPr>
            <w:r>
              <w:t>$4.176.324.104</w:t>
            </w:r>
          </w:p>
        </w:tc>
      </w:tr>
      <w:tr w:rsidR="00EE718E" w14:paraId="51C2F8E6" w14:textId="77777777">
        <w:tc>
          <w:tcPr>
            <w:tcW w:w="1289" w:type="dxa"/>
            <w:vMerge/>
            <w:tcBorders>
              <w:left w:val="single" w:sz="2" w:space="0" w:color="CCCCCC"/>
              <w:bottom w:val="single" w:sz="2" w:space="0" w:color="CCCCCC"/>
            </w:tcBorders>
            <w:vAlign w:val="center"/>
          </w:tcPr>
          <w:p w14:paraId="1ACDBF5A" w14:textId="77777777" w:rsidR="00EE718E" w:rsidRDefault="00EE718E">
            <w:pPr>
              <w:pStyle w:val="Contenidodelatabla"/>
              <w:widowControl w:val="0"/>
              <w:rPr>
                <w:sz w:val="4"/>
                <w:szCs w:val="4"/>
              </w:rPr>
            </w:pPr>
          </w:p>
        </w:tc>
        <w:tc>
          <w:tcPr>
            <w:tcW w:w="2671" w:type="dxa"/>
            <w:tcBorders>
              <w:left w:val="single" w:sz="2" w:space="0" w:color="CCCCCC"/>
              <w:bottom w:val="single" w:sz="2" w:space="0" w:color="CCCCCC"/>
            </w:tcBorders>
            <w:vAlign w:val="center"/>
          </w:tcPr>
          <w:p w14:paraId="62329558" w14:textId="77777777" w:rsidR="00EE718E" w:rsidRDefault="0021768A">
            <w:pPr>
              <w:pStyle w:val="Textotabla"/>
              <w:widowControl w:val="0"/>
            </w:pPr>
            <w:r>
              <w:t>Elaborar y actualizar un (1) documento de Plan de continuidad del negocio (TI) – BCP durante la vigencia del plan de desarrollo distrital.</w:t>
            </w:r>
          </w:p>
        </w:tc>
        <w:tc>
          <w:tcPr>
            <w:tcW w:w="1364" w:type="dxa"/>
            <w:tcBorders>
              <w:left w:val="single" w:sz="2" w:space="0" w:color="CCCCCC"/>
              <w:bottom w:val="single" w:sz="2" w:space="0" w:color="CCCCCC"/>
            </w:tcBorders>
            <w:vAlign w:val="center"/>
          </w:tcPr>
          <w:p w14:paraId="49982CE8" w14:textId="77777777" w:rsidR="00EE718E" w:rsidRDefault="00EE718E">
            <w:pPr>
              <w:pStyle w:val="Textotabla"/>
              <w:widowControl w:val="0"/>
              <w:jc w:val="right"/>
            </w:pPr>
          </w:p>
        </w:tc>
        <w:tc>
          <w:tcPr>
            <w:tcW w:w="1305" w:type="dxa"/>
            <w:tcBorders>
              <w:left w:val="single" w:sz="2" w:space="0" w:color="CCCCCC"/>
              <w:bottom w:val="single" w:sz="2" w:space="0" w:color="CCCCCC"/>
            </w:tcBorders>
            <w:vAlign w:val="center"/>
          </w:tcPr>
          <w:p w14:paraId="6DFF953F" w14:textId="77777777" w:rsidR="00EE718E" w:rsidRDefault="0021768A">
            <w:pPr>
              <w:pStyle w:val="Textotabla"/>
              <w:widowControl w:val="0"/>
              <w:jc w:val="right"/>
            </w:pPr>
            <w:r>
              <w:t>$250.000.000</w:t>
            </w:r>
          </w:p>
        </w:tc>
        <w:tc>
          <w:tcPr>
            <w:tcW w:w="1368" w:type="dxa"/>
            <w:tcBorders>
              <w:left w:val="single" w:sz="2" w:space="0" w:color="CCCCCC"/>
              <w:bottom w:val="single" w:sz="2" w:space="0" w:color="CCCCCC"/>
            </w:tcBorders>
            <w:vAlign w:val="center"/>
          </w:tcPr>
          <w:p w14:paraId="010D9158" w14:textId="77777777" w:rsidR="00EE718E" w:rsidRDefault="00EE718E">
            <w:pPr>
              <w:pStyle w:val="Textotabla"/>
              <w:widowControl w:val="0"/>
              <w:jc w:val="right"/>
            </w:pPr>
          </w:p>
        </w:tc>
        <w:tc>
          <w:tcPr>
            <w:tcW w:w="1362" w:type="dxa"/>
            <w:tcBorders>
              <w:left w:val="single" w:sz="2" w:space="0" w:color="CCCCCC"/>
              <w:bottom w:val="single" w:sz="2" w:space="0" w:color="CCCCCC"/>
              <w:right w:val="single" w:sz="2" w:space="0" w:color="CCCCCC"/>
            </w:tcBorders>
            <w:vAlign w:val="center"/>
          </w:tcPr>
          <w:p w14:paraId="008D8F66" w14:textId="77777777" w:rsidR="00EE718E" w:rsidRDefault="0021768A">
            <w:pPr>
              <w:pStyle w:val="Textotabla"/>
              <w:widowControl w:val="0"/>
              <w:jc w:val="right"/>
            </w:pPr>
            <w:r>
              <w:t>$180.000.000</w:t>
            </w:r>
          </w:p>
        </w:tc>
      </w:tr>
      <w:tr w:rsidR="00EE718E" w14:paraId="080257D7" w14:textId="77777777">
        <w:tc>
          <w:tcPr>
            <w:tcW w:w="1289" w:type="dxa"/>
            <w:vMerge w:val="restart"/>
            <w:tcBorders>
              <w:left w:val="single" w:sz="2" w:space="0" w:color="CCCCCC"/>
              <w:bottom w:val="single" w:sz="2" w:space="0" w:color="CCCCCC"/>
            </w:tcBorders>
            <w:vAlign w:val="center"/>
          </w:tcPr>
          <w:p w14:paraId="3FD36169" w14:textId="77777777" w:rsidR="00EE718E" w:rsidRDefault="0021768A">
            <w:pPr>
              <w:pStyle w:val="Textotabla"/>
              <w:widowControl w:val="0"/>
            </w:pPr>
            <w:r w:rsidRPr="004C4897">
              <w:t>Servicios</w:t>
            </w:r>
            <w:r>
              <w:rPr>
                <w:lang w:val="en-US"/>
              </w:rPr>
              <w:t xml:space="preserve"> de </w:t>
            </w:r>
            <w:r w:rsidRPr="00ED5628">
              <w:t>Información</w:t>
            </w:r>
            <w:r>
              <w:rPr>
                <w:lang w:val="en-US"/>
              </w:rPr>
              <w:t xml:space="preserve"> </w:t>
            </w:r>
            <w:r w:rsidRPr="00ED5628">
              <w:t>Implementados</w:t>
            </w:r>
          </w:p>
        </w:tc>
        <w:tc>
          <w:tcPr>
            <w:tcW w:w="2671" w:type="dxa"/>
            <w:tcBorders>
              <w:left w:val="single" w:sz="2" w:space="0" w:color="CCCCCC"/>
              <w:bottom w:val="single" w:sz="2" w:space="0" w:color="CCCCCC"/>
            </w:tcBorders>
            <w:vAlign w:val="center"/>
          </w:tcPr>
          <w:p w14:paraId="2B4CE02C" w14:textId="77777777" w:rsidR="00EE718E" w:rsidRDefault="0021768A">
            <w:pPr>
              <w:pStyle w:val="Textotabla"/>
              <w:widowControl w:val="0"/>
            </w:pPr>
            <w:r>
              <w:t xml:space="preserve">Realizar la actualización de los 8 sistemas de información implementados. </w:t>
            </w:r>
          </w:p>
        </w:tc>
        <w:tc>
          <w:tcPr>
            <w:tcW w:w="1364" w:type="dxa"/>
            <w:tcBorders>
              <w:left w:val="single" w:sz="2" w:space="0" w:color="CCCCCC"/>
              <w:bottom w:val="single" w:sz="2" w:space="0" w:color="CCCCCC"/>
            </w:tcBorders>
            <w:vAlign w:val="center"/>
          </w:tcPr>
          <w:p w14:paraId="3F40C875" w14:textId="77777777" w:rsidR="00EE718E" w:rsidRDefault="0021768A">
            <w:pPr>
              <w:pStyle w:val="Textotabla"/>
              <w:widowControl w:val="0"/>
              <w:jc w:val="right"/>
            </w:pPr>
            <w:r>
              <w:rPr>
                <w:lang w:val="en-US"/>
              </w:rPr>
              <w:t>$678.800.000</w:t>
            </w:r>
          </w:p>
        </w:tc>
        <w:tc>
          <w:tcPr>
            <w:tcW w:w="1305" w:type="dxa"/>
            <w:tcBorders>
              <w:left w:val="single" w:sz="2" w:space="0" w:color="CCCCCC"/>
              <w:bottom w:val="single" w:sz="2" w:space="0" w:color="CCCCCC"/>
            </w:tcBorders>
            <w:vAlign w:val="center"/>
          </w:tcPr>
          <w:p w14:paraId="33570D7E" w14:textId="77777777" w:rsidR="00EE718E" w:rsidRDefault="0021768A">
            <w:pPr>
              <w:pStyle w:val="Textotabla"/>
              <w:widowControl w:val="0"/>
              <w:jc w:val="right"/>
            </w:pPr>
            <w:r>
              <w:rPr>
                <w:lang w:val="en-US"/>
              </w:rPr>
              <w:t>$518.800.000</w:t>
            </w:r>
          </w:p>
        </w:tc>
        <w:tc>
          <w:tcPr>
            <w:tcW w:w="1368" w:type="dxa"/>
            <w:tcBorders>
              <w:left w:val="single" w:sz="2" w:space="0" w:color="CCCCCC"/>
              <w:bottom w:val="single" w:sz="2" w:space="0" w:color="CCCCCC"/>
            </w:tcBorders>
            <w:vAlign w:val="center"/>
          </w:tcPr>
          <w:p w14:paraId="2DAD5E36" w14:textId="77777777" w:rsidR="00EE718E" w:rsidRDefault="0021768A">
            <w:pPr>
              <w:pStyle w:val="Textotabla"/>
              <w:widowControl w:val="0"/>
              <w:jc w:val="right"/>
            </w:pPr>
            <w:r>
              <w:rPr>
                <w:lang w:val="en-US"/>
              </w:rPr>
              <w:t>$631.800.000</w:t>
            </w:r>
          </w:p>
        </w:tc>
        <w:tc>
          <w:tcPr>
            <w:tcW w:w="1362" w:type="dxa"/>
            <w:tcBorders>
              <w:left w:val="single" w:sz="2" w:space="0" w:color="CCCCCC"/>
              <w:bottom w:val="single" w:sz="2" w:space="0" w:color="CCCCCC"/>
              <w:right w:val="single" w:sz="2" w:space="0" w:color="CCCCCC"/>
            </w:tcBorders>
            <w:vAlign w:val="center"/>
          </w:tcPr>
          <w:p w14:paraId="6F04035F" w14:textId="77777777" w:rsidR="00EE718E" w:rsidRDefault="0021768A">
            <w:pPr>
              <w:pStyle w:val="Textotabla"/>
              <w:widowControl w:val="0"/>
              <w:jc w:val="right"/>
            </w:pPr>
            <w:r>
              <w:rPr>
                <w:lang w:val="en-US"/>
              </w:rPr>
              <w:t>$718.800.000</w:t>
            </w:r>
          </w:p>
        </w:tc>
      </w:tr>
      <w:tr w:rsidR="00EE718E" w14:paraId="7AFE2BA5" w14:textId="77777777">
        <w:tc>
          <w:tcPr>
            <w:tcW w:w="1289" w:type="dxa"/>
            <w:vMerge/>
            <w:tcBorders>
              <w:left w:val="single" w:sz="2" w:space="0" w:color="CCCCCC"/>
              <w:bottom w:val="single" w:sz="2" w:space="0" w:color="CCCCCC"/>
            </w:tcBorders>
            <w:vAlign w:val="center"/>
          </w:tcPr>
          <w:p w14:paraId="5CF07E30" w14:textId="77777777" w:rsidR="00EE718E" w:rsidRDefault="00EE718E">
            <w:pPr>
              <w:pStyle w:val="Contenidodelatabla"/>
              <w:widowControl w:val="0"/>
              <w:rPr>
                <w:sz w:val="4"/>
                <w:szCs w:val="4"/>
              </w:rPr>
            </w:pPr>
          </w:p>
        </w:tc>
        <w:tc>
          <w:tcPr>
            <w:tcW w:w="2671" w:type="dxa"/>
            <w:tcBorders>
              <w:left w:val="single" w:sz="2" w:space="0" w:color="CCCCCC"/>
              <w:bottom w:val="single" w:sz="2" w:space="0" w:color="CCCCCC"/>
            </w:tcBorders>
            <w:vAlign w:val="center"/>
          </w:tcPr>
          <w:p w14:paraId="1125E24A" w14:textId="77777777" w:rsidR="00EE718E" w:rsidRDefault="0021768A">
            <w:pPr>
              <w:pStyle w:val="Textotabla"/>
              <w:widowControl w:val="0"/>
            </w:pPr>
            <w:r>
              <w:t>Realizar la implementación de 4 sistemas de información</w:t>
            </w:r>
          </w:p>
        </w:tc>
        <w:tc>
          <w:tcPr>
            <w:tcW w:w="1364" w:type="dxa"/>
            <w:tcBorders>
              <w:left w:val="single" w:sz="2" w:space="0" w:color="CCCCCC"/>
              <w:bottom w:val="single" w:sz="2" w:space="0" w:color="CCCCCC"/>
            </w:tcBorders>
            <w:vAlign w:val="center"/>
          </w:tcPr>
          <w:p w14:paraId="7566E51B" w14:textId="77777777" w:rsidR="00EE718E" w:rsidRDefault="0021768A">
            <w:pPr>
              <w:pStyle w:val="Textotabla"/>
              <w:widowControl w:val="0"/>
              <w:jc w:val="right"/>
            </w:pPr>
            <w:r>
              <w:rPr>
                <w:lang w:val="en-US"/>
              </w:rPr>
              <w:t>$582.300.000</w:t>
            </w:r>
          </w:p>
        </w:tc>
        <w:tc>
          <w:tcPr>
            <w:tcW w:w="1305" w:type="dxa"/>
            <w:tcBorders>
              <w:left w:val="single" w:sz="2" w:space="0" w:color="CCCCCC"/>
              <w:bottom w:val="single" w:sz="2" w:space="0" w:color="CCCCCC"/>
            </w:tcBorders>
            <w:vAlign w:val="center"/>
          </w:tcPr>
          <w:p w14:paraId="07702DCE" w14:textId="77777777" w:rsidR="00EE718E" w:rsidRDefault="0021768A">
            <w:pPr>
              <w:pStyle w:val="Textotabla"/>
              <w:widowControl w:val="0"/>
              <w:jc w:val="right"/>
            </w:pPr>
            <w:r>
              <w:rPr>
                <w:lang w:val="en-US"/>
              </w:rPr>
              <w:t>$492.300.000</w:t>
            </w:r>
          </w:p>
        </w:tc>
        <w:tc>
          <w:tcPr>
            <w:tcW w:w="1368" w:type="dxa"/>
            <w:tcBorders>
              <w:left w:val="single" w:sz="2" w:space="0" w:color="CCCCCC"/>
              <w:bottom w:val="single" w:sz="2" w:space="0" w:color="CCCCCC"/>
            </w:tcBorders>
            <w:vAlign w:val="center"/>
          </w:tcPr>
          <w:p w14:paraId="7599E803" w14:textId="77777777" w:rsidR="00EE718E" w:rsidRDefault="0021768A">
            <w:pPr>
              <w:pStyle w:val="Textotabla"/>
              <w:widowControl w:val="0"/>
              <w:jc w:val="right"/>
            </w:pPr>
            <w:r>
              <w:rPr>
                <w:lang w:val="en-US"/>
              </w:rPr>
              <w:t>$605.300.000</w:t>
            </w:r>
          </w:p>
        </w:tc>
        <w:tc>
          <w:tcPr>
            <w:tcW w:w="1362" w:type="dxa"/>
            <w:tcBorders>
              <w:left w:val="single" w:sz="2" w:space="0" w:color="CCCCCC"/>
              <w:bottom w:val="single" w:sz="2" w:space="0" w:color="CCCCCC"/>
              <w:right w:val="single" w:sz="2" w:space="0" w:color="CCCCCC"/>
            </w:tcBorders>
            <w:vAlign w:val="center"/>
          </w:tcPr>
          <w:p w14:paraId="2C66B36D" w14:textId="77777777" w:rsidR="00EE718E" w:rsidRDefault="0021768A">
            <w:pPr>
              <w:pStyle w:val="Textotabla"/>
              <w:widowControl w:val="0"/>
              <w:jc w:val="right"/>
            </w:pPr>
            <w:r>
              <w:rPr>
                <w:lang w:val="en-US"/>
              </w:rPr>
              <w:t>$1.132.300.000</w:t>
            </w:r>
          </w:p>
        </w:tc>
      </w:tr>
      <w:tr w:rsidR="00EE718E" w14:paraId="6392757A" w14:textId="77777777">
        <w:tc>
          <w:tcPr>
            <w:tcW w:w="1289" w:type="dxa"/>
            <w:vMerge/>
            <w:tcBorders>
              <w:left w:val="single" w:sz="2" w:space="0" w:color="CCCCCC"/>
              <w:bottom w:val="single" w:sz="2" w:space="0" w:color="CCCCCC"/>
            </w:tcBorders>
            <w:vAlign w:val="center"/>
          </w:tcPr>
          <w:p w14:paraId="03DD4AFC" w14:textId="77777777" w:rsidR="00EE718E" w:rsidRDefault="00EE718E">
            <w:pPr>
              <w:pStyle w:val="Contenidodelatabla"/>
              <w:widowControl w:val="0"/>
              <w:rPr>
                <w:sz w:val="4"/>
                <w:szCs w:val="4"/>
              </w:rPr>
            </w:pPr>
          </w:p>
        </w:tc>
        <w:tc>
          <w:tcPr>
            <w:tcW w:w="2671" w:type="dxa"/>
            <w:tcBorders>
              <w:left w:val="single" w:sz="2" w:space="0" w:color="CCCCCC"/>
              <w:bottom w:val="single" w:sz="2" w:space="0" w:color="CCCCCC"/>
            </w:tcBorders>
            <w:vAlign w:val="center"/>
          </w:tcPr>
          <w:p w14:paraId="5B926AB4" w14:textId="77777777" w:rsidR="00EE718E" w:rsidRDefault="0021768A">
            <w:pPr>
              <w:pStyle w:val="Textotabla"/>
              <w:widowControl w:val="0"/>
            </w:pPr>
            <w:r>
              <w:t>Elaborar y desarrollar el 100% del plan de arquitectura empresarial en TI.</w:t>
            </w:r>
          </w:p>
        </w:tc>
        <w:tc>
          <w:tcPr>
            <w:tcW w:w="1364" w:type="dxa"/>
            <w:tcBorders>
              <w:left w:val="single" w:sz="2" w:space="0" w:color="CCCCCC"/>
              <w:bottom w:val="single" w:sz="2" w:space="0" w:color="CCCCCC"/>
            </w:tcBorders>
            <w:vAlign w:val="center"/>
          </w:tcPr>
          <w:p w14:paraId="1B146E55" w14:textId="77777777" w:rsidR="00EE718E" w:rsidRDefault="0021768A">
            <w:pPr>
              <w:pStyle w:val="Textotabla"/>
              <w:widowControl w:val="0"/>
              <w:jc w:val="right"/>
            </w:pPr>
            <w:r>
              <w:t>$283.500.000</w:t>
            </w:r>
          </w:p>
        </w:tc>
        <w:tc>
          <w:tcPr>
            <w:tcW w:w="1305" w:type="dxa"/>
            <w:tcBorders>
              <w:left w:val="single" w:sz="2" w:space="0" w:color="CCCCCC"/>
              <w:bottom w:val="single" w:sz="2" w:space="0" w:color="CCCCCC"/>
            </w:tcBorders>
            <w:vAlign w:val="center"/>
          </w:tcPr>
          <w:p w14:paraId="79D97EC7" w14:textId="77777777" w:rsidR="00EE718E" w:rsidRDefault="0021768A">
            <w:pPr>
              <w:pStyle w:val="Textotabla"/>
              <w:widowControl w:val="0"/>
              <w:jc w:val="right"/>
            </w:pPr>
            <w:r>
              <w:t xml:space="preserve">$283.500.000 </w:t>
            </w:r>
          </w:p>
        </w:tc>
        <w:tc>
          <w:tcPr>
            <w:tcW w:w="1368" w:type="dxa"/>
            <w:tcBorders>
              <w:left w:val="single" w:sz="2" w:space="0" w:color="CCCCCC"/>
              <w:bottom w:val="single" w:sz="2" w:space="0" w:color="CCCCCC"/>
            </w:tcBorders>
            <w:vAlign w:val="center"/>
          </w:tcPr>
          <w:p w14:paraId="27E19892" w14:textId="77777777" w:rsidR="00EE718E" w:rsidRDefault="0021768A">
            <w:pPr>
              <w:pStyle w:val="Textotabla"/>
              <w:widowControl w:val="0"/>
              <w:jc w:val="right"/>
            </w:pPr>
            <w:r>
              <w:t>$283.500.000</w:t>
            </w:r>
          </w:p>
        </w:tc>
        <w:tc>
          <w:tcPr>
            <w:tcW w:w="1362" w:type="dxa"/>
            <w:tcBorders>
              <w:left w:val="single" w:sz="2" w:space="0" w:color="CCCCCC"/>
              <w:bottom w:val="single" w:sz="2" w:space="0" w:color="CCCCCC"/>
              <w:right w:val="single" w:sz="2" w:space="0" w:color="CCCCCC"/>
            </w:tcBorders>
            <w:vAlign w:val="center"/>
          </w:tcPr>
          <w:p w14:paraId="14A6F1AF" w14:textId="77777777" w:rsidR="00EE718E" w:rsidRDefault="0021768A">
            <w:pPr>
              <w:pStyle w:val="Textotabla"/>
              <w:widowControl w:val="0"/>
              <w:jc w:val="right"/>
            </w:pPr>
            <w:r>
              <w:t>$483.500.000</w:t>
            </w:r>
          </w:p>
        </w:tc>
      </w:tr>
      <w:tr w:rsidR="00EE718E" w14:paraId="7161FF29" w14:textId="77777777">
        <w:tc>
          <w:tcPr>
            <w:tcW w:w="1289" w:type="dxa"/>
            <w:vMerge/>
            <w:tcBorders>
              <w:left w:val="single" w:sz="2" w:space="0" w:color="CCCCCC"/>
              <w:bottom w:val="single" w:sz="2" w:space="0" w:color="CCCCCC"/>
            </w:tcBorders>
            <w:vAlign w:val="center"/>
          </w:tcPr>
          <w:p w14:paraId="04B1BE4A" w14:textId="77777777" w:rsidR="00EE718E" w:rsidRDefault="00EE718E">
            <w:pPr>
              <w:pStyle w:val="Contenidodelatabla"/>
              <w:widowControl w:val="0"/>
              <w:rPr>
                <w:sz w:val="4"/>
                <w:szCs w:val="4"/>
              </w:rPr>
            </w:pPr>
          </w:p>
        </w:tc>
        <w:tc>
          <w:tcPr>
            <w:tcW w:w="2671" w:type="dxa"/>
            <w:tcBorders>
              <w:left w:val="single" w:sz="2" w:space="0" w:color="CCCCCC"/>
              <w:bottom w:val="single" w:sz="2" w:space="0" w:color="CCCCCC"/>
            </w:tcBorders>
            <w:vAlign w:val="center"/>
          </w:tcPr>
          <w:p w14:paraId="31DDBEC0" w14:textId="77777777" w:rsidR="00EE718E" w:rsidRDefault="0021768A">
            <w:pPr>
              <w:pStyle w:val="Textotabla"/>
              <w:widowControl w:val="0"/>
            </w:pPr>
            <w:r>
              <w:t>Actualizar 1 Plan de Estratégico de Tecnologías de la Información – PETI de la SDG, durante la vigencia del plan de desarrollo distrital.</w:t>
            </w:r>
          </w:p>
        </w:tc>
        <w:tc>
          <w:tcPr>
            <w:tcW w:w="1364" w:type="dxa"/>
            <w:tcBorders>
              <w:left w:val="single" w:sz="2" w:space="0" w:color="CCCCCC"/>
              <w:bottom w:val="single" w:sz="2" w:space="0" w:color="CCCCCC"/>
            </w:tcBorders>
            <w:vAlign w:val="center"/>
          </w:tcPr>
          <w:p w14:paraId="22EBA97D" w14:textId="77777777" w:rsidR="00EE718E" w:rsidRDefault="0021768A">
            <w:pPr>
              <w:pStyle w:val="Textotabla"/>
              <w:widowControl w:val="0"/>
              <w:jc w:val="right"/>
            </w:pPr>
            <w:r>
              <w:t xml:space="preserve">$179.075.896 </w:t>
            </w:r>
          </w:p>
        </w:tc>
        <w:tc>
          <w:tcPr>
            <w:tcW w:w="1305" w:type="dxa"/>
            <w:tcBorders>
              <w:left w:val="single" w:sz="2" w:space="0" w:color="CCCCCC"/>
              <w:bottom w:val="single" w:sz="2" w:space="0" w:color="CCCCCC"/>
            </w:tcBorders>
            <w:vAlign w:val="center"/>
          </w:tcPr>
          <w:p w14:paraId="45D1DCCD" w14:textId="77777777" w:rsidR="00EE718E" w:rsidRDefault="0021768A">
            <w:pPr>
              <w:pStyle w:val="Textotabla"/>
              <w:widowControl w:val="0"/>
              <w:jc w:val="right"/>
            </w:pPr>
            <w:r>
              <w:t xml:space="preserve">$79.990.896 </w:t>
            </w:r>
          </w:p>
        </w:tc>
        <w:tc>
          <w:tcPr>
            <w:tcW w:w="1368" w:type="dxa"/>
            <w:tcBorders>
              <w:left w:val="single" w:sz="2" w:space="0" w:color="CCCCCC"/>
              <w:bottom w:val="single" w:sz="2" w:space="0" w:color="CCCCCC"/>
            </w:tcBorders>
            <w:vAlign w:val="center"/>
          </w:tcPr>
          <w:p w14:paraId="1F108DC0" w14:textId="77777777" w:rsidR="00EE718E" w:rsidRDefault="0021768A">
            <w:pPr>
              <w:pStyle w:val="Textotabla"/>
              <w:widowControl w:val="0"/>
              <w:jc w:val="right"/>
            </w:pPr>
            <w:r>
              <w:t xml:space="preserve">$63.700.896 </w:t>
            </w:r>
          </w:p>
        </w:tc>
        <w:tc>
          <w:tcPr>
            <w:tcW w:w="1362" w:type="dxa"/>
            <w:tcBorders>
              <w:left w:val="single" w:sz="2" w:space="0" w:color="CCCCCC"/>
              <w:bottom w:val="single" w:sz="2" w:space="0" w:color="CCCCCC"/>
              <w:right w:val="single" w:sz="2" w:space="0" w:color="CCCCCC"/>
            </w:tcBorders>
            <w:vAlign w:val="center"/>
          </w:tcPr>
          <w:p w14:paraId="591ABA18" w14:textId="77777777" w:rsidR="00EE718E" w:rsidRDefault="0021768A">
            <w:pPr>
              <w:pStyle w:val="Textotabla"/>
              <w:widowControl w:val="0"/>
              <w:jc w:val="right"/>
            </w:pPr>
            <w:r>
              <w:t xml:space="preserve">$184.537.896 </w:t>
            </w:r>
          </w:p>
        </w:tc>
      </w:tr>
    </w:tbl>
    <w:p w14:paraId="5786BCEE" w14:textId="77777777" w:rsidR="00EE718E" w:rsidRDefault="00EE718E">
      <w:pPr>
        <w:pStyle w:val="Textoindependiente"/>
      </w:pPr>
    </w:p>
    <w:p w14:paraId="0BD3C993" w14:textId="45536F8D" w:rsidR="00681034" w:rsidRDefault="00681034">
      <w:pPr>
        <w:pStyle w:val="Textoindependiente"/>
      </w:pPr>
    </w:p>
    <w:p w14:paraId="288EF14E" w14:textId="7872C7AE" w:rsidR="000A6134" w:rsidRDefault="000A6134">
      <w:pPr>
        <w:pStyle w:val="Ttulo2"/>
      </w:pPr>
      <w:bookmarkStart w:id="175" w:name="_Toc92788974"/>
      <w:r>
        <w:lastRenderedPageBreak/>
        <w:t>6.4</w:t>
      </w:r>
      <w:r>
        <w:tab/>
        <w:t>Hoja de ruta</w:t>
      </w:r>
      <w:bookmarkEnd w:id="175"/>
    </w:p>
    <w:p w14:paraId="38D4A007" w14:textId="52046ACB" w:rsidR="000A6134" w:rsidRDefault="005A1E76" w:rsidP="005A1E76">
      <w:pPr>
        <w:pStyle w:val="Textoindependiente"/>
      </w:pPr>
      <w:r>
        <w:t xml:space="preserve">De acuerdo con </w:t>
      </w:r>
      <w:r w:rsidR="00403EE0">
        <w:t xml:space="preserve">las iniciativas a desarrollar </w:t>
      </w:r>
      <w:r w:rsidR="0084333F">
        <w:t>se plantea la siguiente hoja de ruta para la ejecución de los proyectos estructurados en este PETI.</w:t>
      </w:r>
      <w:r w:rsidR="00831AC4">
        <w:t xml:space="preserve"> Esta hoja de ruta puede variar </w:t>
      </w:r>
      <w:r w:rsidR="00FB35D6">
        <w:t xml:space="preserve">a causa de </w:t>
      </w:r>
      <w:r w:rsidR="00831AC4">
        <w:t xml:space="preserve">las actualizaciones </w:t>
      </w:r>
      <w:r w:rsidR="00CA6810">
        <w:t>que se realicen a la Estrategia TI</w:t>
      </w:r>
      <w:r w:rsidR="00E361BE">
        <w:t>, priorización de las</w:t>
      </w:r>
      <w:r w:rsidR="0041321C">
        <w:t xml:space="preserve"> iniciativas, presupuesto asignado a TI </w:t>
      </w:r>
      <w:r w:rsidR="00CA6810">
        <w:t xml:space="preserve">que </w:t>
      </w:r>
      <w:r w:rsidR="00405D33">
        <w:t>impacten</w:t>
      </w:r>
      <w:r w:rsidR="00CA6810">
        <w:t xml:space="preserve"> en </w:t>
      </w:r>
      <w:r w:rsidR="00405D33">
        <w:t xml:space="preserve">el periodo de ejecución de los proyectos o la inclusión o eliminación de </w:t>
      </w:r>
      <w:r w:rsidR="00F633C7">
        <w:t>proyectos con componente tecnológico</w:t>
      </w:r>
      <w:r w:rsidR="00405D33">
        <w:t>.</w:t>
      </w:r>
    </w:p>
    <w:p w14:paraId="5471861B" w14:textId="5B732293" w:rsidR="00826723" w:rsidRDefault="00826723" w:rsidP="00826723">
      <w:pPr>
        <w:pStyle w:val="Descripcin"/>
        <w:keepNext/>
      </w:pPr>
      <w:r>
        <w:t xml:space="preserve">Figura </w:t>
      </w:r>
      <w:r>
        <w:fldChar w:fldCharType="begin"/>
      </w:r>
      <w:r>
        <w:instrText xml:space="preserve"> SEQ Figura \* ARABIC </w:instrText>
      </w:r>
      <w:r>
        <w:fldChar w:fldCharType="separate"/>
      </w:r>
      <w:r w:rsidR="00E63EE4">
        <w:rPr>
          <w:noProof/>
        </w:rPr>
        <w:t>10</w:t>
      </w:r>
      <w:r>
        <w:fldChar w:fldCharType="end"/>
      </w:r>
      <w:r>
        <w:t xml:space="preserve"> Hoja de ruta de los proyectos, SDG</w:t>
      </w:r>
    </w:p>
    <w:p w14:paraId="456713A8" w14:textId="120FD0A7" w:rsidR="00826723" w:rsidRDefault="00971196" w:rsidP="00826723">
      <w:pPr>
        <w:keepNext/>
      </w:pPr>
      <w:r>
        <w:rPr>
          <w:noProof/>
        </w:rPr>
        <w:drawing>
          <wp:inline distT="0" distB="0" distL="0" distR="0" wp14:anchorId="402D1403" wp14:editId="03C452D7">
            <wp:extent cx="5943600" cy="3019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513736D0" w14:textId="77777777" w:rsidR="000A6134" w:rsidRDefault="000A6134" w:rsidP="00405D33">
      <w:pPr>
        <w:pStyle w:val="Textoindependiente"/>
      </w:pPr>
    </w:p>
    <w:p w14:paraId="32A4651A" w14:textId="0DC125F0" w:rsidR="004150EC" w:rsidRDefault="004150EC" w:rsidP="004150EC">
      <w:pPr>
        <w:pStyle w:val="Ttulo2"/>
      </w:pPr>
      <w:bookmarkStart w:id="176" w:name="_Toc92788975"/>
      <w:r>
        <w:t>6.5</w:t>
      </w:r>
      <w:r>
        <w:tab/>
        <w:t>Metas</w:t>
      </w:r>
      <w:bookmarkEnd w:id="176"/>
    </w:p>
    <w:p w14:paraId="29133B89" w14:textId="31D84818" w:rsidR="00EE718E" w:rsidRDefault="0021768A" w:rsidP="004F2D98">
      <w:pPr>
        <w:pStyle w:val="Textoindependiente"/>
      </w:pPr>
      <w:r>
        <w:t>Para la vigencia 202</w:t>
      </w:r>
      <w:r w:rsidR="004C4897">
        <w:t>2</w:t>
      </w:r>
      <w:r>
        <w:t xml:space="preserve"> se han estructurado las </w:t>
      </w:r>
      <w:r w:rsidR="00ED5628">
        <w:t>siguientes metas</w:t>
      </w:r>
      <w:r>
        <w:t xml:space="preserve"> a alcanzar a corto plazo:</w:t>
      </w:r>
    </w:p>
    <w:p w14:paraId="61DFD1A8" w14:textId="6E337437" w:rsidR="00EE718E" w:rsidRDefault="0021768A">
      <w:pPr>
        <w:pStyle w:val="Tabla"/>
        <w:keepNext/>
        <w:jc w:val="center"/>
      </w:pPr>
      <w:r>
        <w:t xml:space="preserve">Tabla </w:t>
      </w:r>
      <w:r>
        <w:fldChar w:fldCharType="begin"/>
      </w:r>
      <w:r>
        <w:instrText>SEQ Tabla \* ARABIC</w:instrText>
      </w:r>
      <w:r>
        <w:fldChar w:fldCharType="separate"/>
      </w:r>
      <w:r w:rsidR="00E63EE4">
        <w:rPr>
          <w:noProof/>
        </w:rPr>
        <w:t>16</w:t>
      </w:r>
      <w:r>
        <w:fldChar w:fldCharType="end"/>
      </w:r>
      <w:r>
        <w:t>: Metas vigencia 202</w:t>
      </w:r>
      <w:r w:rsidR="00AE0798">
        <w:t>2</w:t>
      </w:r>
    </w:p>
    <w:tbl>
      <w:tblPr>
        <w:tblW w:w="9360" w:type="dxa"/>
        <w:tblCellMar>
          <w:left w:w="2" w:type="dxa"/>
          <w:right w:w="0" w:type="dxa"/>
        </w:tblCellMar>
        <w:tblLook w:val="04A0" w:firstRow="1" w:lastRow="0" w:firstColumn="1" w:lastColumn="0" w:noHBand="0" w:noVBand="1"/>
      </w:tblPr>
      <w:tblGrid>
        <w:gridCol w:w="3120"/>
        <w:gridCol w:w="3120"/>
        <w:gridCol w:w="3120"/>
      </w:tblGrid>
      <w:tr w:rsidR="00EE718E" w14:paraId="73482938" w14:textId="77777777">
        <w:trPr>
          <w:tblHeader/>
        </w:trPr>
        <w:tc>
          <w:tcPr>
            <w:tcW w:w="3120" w:type="dxa"/>
            <w:tcBorders>
              <w:top w:val="single" w:sz="2" w:space="0" w:color="CCCCCC"/>
              <w:left w:val="single" w:sz="2" w:space="0" w:color="CCCCCC"/>
              <w:bottom w:val="single" w:sz="2" w:space="0" w:color="CCCCCC"/>
            </w:tcBorders>
            <w:shd w:val="clear" w:color="auto" w:fill="F2F2F2"/>
          </w:tcPr>
          <w:p w14:paraId="627B0088"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Meta</w:t>
            </w:r>
          </w:p>
        </w:tc>
        <w:tc>
          <w:tcPr>
            <w:tcW w:w="3120" w:type="dxa"/>
            <w:tcBorders>
              <w:top w:val="single" w:sz="2" w:space="0" w:color="CCCCCC"/>
              <w:left w:val="single" w:sz="2" w:space="0" w:color="CCCCCC"/>
              <w:bottom w:val="single" w:sz="2" w:space="0" w:color="CCCCCC"/>
            </w:tcBorders>
            <w:shd w:val="clear" w:color="auto" w:fill="F2F2F2"/>
          </w:tcPr>
          <w:p w14:paraId="23D04DD4"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Indicador</w:t>
            </w:r>
          </w:p>
        </w:tc>
        <w:tc>
          <w:tcPr>
            <w:tcW w:w="3120" w:type="dxa"/>
            <w:tcBorders>
              <w:top w:val="single" w:sz="2" w:space="0" w:color="CCCCCC"/>
              <w:left w:val="single" w:sz="2" w:space="0" w:color="CCCCCC"/>
              <w:bottom w:val="single" w:sz="2" w:space="0" w:color="CCCCCC"/>
              <w:right w:val="single" w:sz="2" w:space="0" w:color="CCCCCC"/>
            </w:tcBorders>
            <w:shd w:val="clear" w:color="auto" w:fill="F2F2F2"/>
          </w:tcPr>
          <w:p w14:paraId="0946917D" w14:textId="77777777" w:rsidR="00EE718E" w:rsidRDefault="0021768A">
            <w:pPr>
              <w:pStyle w:val="Contenidodelatabla"/>
              <w:widowControl w:val="0"/>
              <w:jc w:val="center"/>
              <w:rPr>
                <w:rFonts w:ascii="Calibri" w:hAnsi="Calibri"/>
                <w:b/>
                <w:bCs/>
                <w:color w:val="FFC000"/>
                <w:szCs w:val="22"/>
              </w:rPr>
            </w:pPr>
            <w:r>
              <w:rPr>
                <w:rFonts w:ascii="Calibri" w:hAnsi="Calibri"/>
                <w:b/>
                <w:bCs/>
                <w:color w:val="FFC000"/>
                <w:szCs w:val="22"/>
              </w:rPr>
              <w:t>Producto</w:t>
            </w:r>
          </w:p>
        </w:tc>
      </w:tr>
      <w:tr w:rsidR="00C43E78" w14:paraId="7F0AECA8" w14:textId="77777777">
        <w:tc>
          <w:tcPr>
            <w:tcW w:w="3120" w:type="dxa"/>
            <w:tcBorders>
              <w:left w:val="single" w:sz="2" w:space="0" w:color="CCCCCC"/>
              <w:bottom w:val="single" w:sz="2" w:space="0" w:color="CCCCCC"/>
            </w:tcBorders>
          </w:tcPr>
          <w:p w14:paraId="37E2692E" w14:textId="684BD2A8" w:rsidR="00C43E78" w:rsidRPr="00D22CF3" w:rsidRDefault="00C43E78" w:rsidP="00E6476B">
            <w:pPr>
              <w:pStyle w:val="Textotabla"/>
              <w:widowControl w:val="0"/>
              <w:tabs>
                <w:tab w:val="left" w:pos="2016"/>
              </w:tabs>
              <w:rPr>
                <w:rFonts w:cs="Calibri"/>
              </w:rPr>
            </w:pPr>
            <w:r w:rsidRPr="00D22CF3">
              <w:rPr>
                <w:rFonts w:cs="Calibri"/>
              </w:rPr>
              <w:t xml:space="preserve">Ejecutar el 100% de plan de intervención de los sistemas de información de acuerdo con las </w:t>
            </w:r>
            <w:r w:rsidRPr="00D22CF3">
              <w:rPr>
                <w:rFonts w:cs="Calibri"/>
              </w:rPr>
              <w:lastRenderedPageBreak/>
              <w:t>necesidades de las dependencias.</w:t>
            </w:r>
          </w:p>
        </w:tc>
        <w:tc>
          <w:tcPr>
            <w:tcW w:w="3120" w:type="dxa"/>
            <w:tcBorders>
              <w:left w:val="single" w:sz="2" w:space="0" w:color="CCCCCC"/>
              <w:bottom w:val="single" w:sz="2" w:space="0" w:color="CCCCCC"/>
            </w:tcBorders>
          </w:tcPr>
          <w:p w14:paraId="03E9E6ED" w14:textId="499B6CB8" w:rsidR="00C43E78" w:rsidRPr="00D22CF3" w:rsidRDefault="00C43E78" w:rsidP="007912E7">
            <w:pPr>
              <w:spacing w:line="240" w:lineRule="auto"/>
              <w:rPr>
                <w:rFonts w:ascii="Calibri" w:hAnsi="Calibri" w:cs="Calibri"/>
                <w:sz w:val="20"/>
                <w:szCs w:val="20"/>
              </w:rPr>
            </w:pPr>
            <w:r w:rsidRPr="00D22CF3">
              <w:rPr>
                <w:rFonts w:ascii="Calibri" w:hAnsi="Calibri" w:cs="Calibri"/>
                <w:sz w:val="20"/>
                <w:szCs w:val="20"/>
              </w:rPr>
              <w:lastRenderedPageBreak/>
              <w:t xml:space="preserve">(# de acciones de intervención a los sistemas de información ejecutadas/ # </w:t>
            </w:r>
            <w:r w:rsidRPr="00D22CF3">
              <w:rPr>
                <w:rFonts w:ascii="Calibri" w:hAnsi="Calibri" w:cs="Calibri"/>
                <w:sz w:val="20"/>
                <w:szCs w:val="20"/>
              </w:rPr>
              <w:lastRenderedPageBreak/>
              <w:t>de acciones de intervención programadas)</w:t>
            </w:r>
            <w:r w:rsidR="00705E58">
              <w:rPr>
                <w:rFonts w:ascii="Calibri" w:hAnsi="Calibri" w:cs="Calibri"/>
                <w:sz w:val="20"/>
                <w:szCs w:val="20"/>
              </w:rPr>
              <w:t xml:space="preserve"> </w:t>
            </w:r>
            <w:r w:rsidRPr="00D22CF3">
              <w:rPr>
                <w:rFonts w:ascii="Calibri" w:hAnsi="Calibri" w:cs="Calibri"/>
                <w:sz w:val="20"/>
                <w:szCs w:val="20"/>
              </w:rPr>
              <w:t>*</w:t>
            </w:r>
            <w:r w:rsidR="00705E58">
              <w:rPr>
                <w:rFonts w:ascii="Calibri" w:hAnsi="Calibri" w:cs="Calibri"/>
                <w:sz w:val="20"/>
                <w:szCs w:val="20"/>
              </w:rPr>
              <w:t xml:space="preserve"> </w:t>
            </w:r>
            <w:r w:rsidRPr="00D22CF3">
              <w:rPr>
                <w:rFonts w:ascii="Calibri" w:hAnsi="Calibri" w:cs="Calibri"/>
                <w:sz w:val="20"/>
                <w:szCs w:val="20"/>
              </w:rPr>
              <w:t>100%</w:t>
            </w:r>
          </w:p>
        </w:tc>
        <w:tc>
          <w:tcPr>
            <w:tcW w:w="3120" w:type="dxa"/>
            <w:tcBorders>
              <w:left w:val="single" w:sz="2" w:space="0" w:color="CCCCCC"/>
              <w:bottom w:val="single" w:sz="2" w:space="0" w:color="CCCCCC"/>
              <w:right w:val="single" w:sz="2" w:space="0" w:color="CCCCCC"/>
            </w:tcBorders>
          </w:tcPr>
          <w:p w14:paraId="63214B9B" w14:textId="77777777" w:rsidR="005E728A" w:rsidRPr="00D22CF3" w:rsidRDefault="005E728A" w:rsidP="005E728A">
            <w:pPr>
              <w:suppressAutoHyphens w:val="0"/>
              <w:autoSpaceDE w:val="0"/>
              <w:autoSpaceDN w:val="0"/>
              <w:adjustRightInd w:val="0"/>
              <w:spacing w:line="240" w:lineRule="auto"/>
              <w:jc w:val="left"/>
              <w:rPr>
                <w:rFonts w:ascii="Calibri" w:eastAsiaTheme="minorHAnsi" w:hAnsi="Calibri" w:cs="Calibri"/>
                <w:color w:val="818181"/>
                <w:sz w:val="20"/>
                <w:szCs w:val="20"/>
              </w:rPr>
            </w:pPr>
            <w:r w:rsidRPr="00D22CF3">
              <w:rPr>
                <w:rFonts w:ascii="Calibri" w:eastAsiaTheme="minorHAnsi" w:hAnsi="Calibri" w:cs="Calibri"/>
                <w:color w:val="818181"/>
                <w:sz w:val="20"/>
                <w:szCs w:val="20"/>
              </w:rPr>
              <w:lastRenderedPageBreak/>
              <w:t>Plan de intervención de los sistemas</w:t>
            </w:r>
          </w:p>
          <w:p w14:paraId="3F4CC413" w14:textId="07981D2D" w:rsidR="00C43E78" w:rsidRPr="00D22CF3" w:rsidRDefault="005E728A" w:rsidP="00D22CF3">
            <w:pPr>
              <w:suppressAutoHyphens w:val="0"/>
              <w:autoSpaceDE w:val="0"/>
              <w:autoSpaceDN w:val="0"/>
              <w:adjustRightInd w:val="0"/>
              <w:spacing w:line="240" w:lineRule="auto"/>
              <w:jc w:val="left"/>
              <w:rPr>
                <w:rFonts w:cs="Calibri"/>
                <w:sz w:val="20"/>
                <w:szCs w:val="20"/>
              </w:rPr>
            </w:pPr>
            <w:r w:rsidRPr="00D22CF3">
              <w:rPr>
                <w:rFonts w:ascii="Calibri" w:eastAsiaTheme="minorHAnsi" w:hAnsi="Calibri" w:cs="Calibri"/>
                <w:color w:val="818181"/>
                <w:sz w:val="20"/>
                <w:szCs w:val="20"/>
              </w:rPr>
              <w:t>de información de acuerdo con las</w:t>
            </w:r>
            <w:r w:rsidR="00D22CF3" w:rsidRPr="00D22CF3">
              <w:rPr>
                <w:rFonts w:ascii="Calibri" w:eastAsiaTheme="minorHAnsi" w:hAnsi="Calibri" w:cs="Calibri"/>
                <w:color w:val="818181"/>
                <w:sz w:val="20"/>
                <w:szCs w:val="20"/>
              </w:rPr>
              <w:t xml:space="preserve"> </w:t>
            </w:r>
            <w:r w:rsidRPr="00D22CF3">
              <w:rPr>
                <w:rFonts w:ascii="Calibri" w:eastAsiaTheme="minorHAnsi" w:hAnsi="Calibri" w:cs="Calibri"/>
                <w:color w:val="818181"/>
                <w:sz w:val="20"/>
                <w:szCs w:val="20"/>
              </w:rPr>
              <w:t>necesidades de las dependencias.</w:t>
            </w:r>
          </w:p>
        </w:tc>
      </w:tr>
      <w:tr w:rsidR="005E728A" w14:paraId="08AC703C" w14:textId="77777777">
        <w:tc>
          <w:tcPr>
            <w:tcW w:w="3120" w:type="dxa"/>
            <w:tcBorders>
              <w:left w:val="single" w:sz="2" w:space="0" w:color="CCCCCC"/>
              <w:bottom w:val="single" w:sz="2" w:space="0" w:color="CCCCCC"/>
            </w:tcBorders>
          </w:tcPr>
          <w:p w14:paraId="47177844" w14:textId="4FB68336" w:rsidR="005E728A" w:rsidRPr="00D22CF3" w:rsidRDefault="005E728A" w:rsidP="00E6476B">
            <w:pPr>
              <w:pStyle w:val="Textotabla"/>
              <w:widowControl w:val="0"/>
              <w:tabs>
                <w:tab w:val="left" w:pos="2016"/>
              </w:tabs>
              <w:rPr>
                <w:rFonts w:cs="Calibri"/>
              </w:rPr>
            </w:pPr>
            <w:r w:rsidRPr="00D22CF3">
              <w:rPr>
                <w:rFonts w:cs="Calibri"/>
              </w:rPr>
              <w:t>Implementar un (1) nuevo sistema de información de acuerdo con la priorización establecida por la DTI.</w:t>
            </w:r>
          </w:p>
        </w:tc>
        <w:tc>
          <w:tcPr>
            <w:tcW w:w="3120" w:type="dxa"/>
            <w:tcBorders>
              <w:left w:val="single" w:sz="2" w:space="0" w:color="CCCCCC"/>
              <w:bottom w:val="single" w:sz="2" w:space="0" w:color="CCCCCC"/>
            </w:tcBorders>
          </w:tcPr>
          <w:p w14:paraId="24369434" w14:textId="77777777" w:rsidR="005E728A" w:rsidRPr="00D22CF3" w:rsidRDefault="005E728A" w:rsidP="005E728A">
            <w:pPr>
              <w:spacing w:line="240" w:lineRule="auto"/>
              <w:rPr>
                <w:rFonts w:ascii="Calibri" w:hAnsi="Calibri" w:cs="Calibri"/>
                <w:sz w:val="20"/>
                <w:szCs w:val="20"/>
              </w:rPr>
            </w:pPr>
            <w:r w:rsidRPr="00D22CF3">
              <w:rPr>
                <w:rFonts w:ascii="Calibri" w:hAnsi="Calibri" w:cs="Calibri"/>
                <w:sz w:val="20"/>
                <w:szCs w:val="20"/>
              </w:rPr>
              <w:t># de Sistema de información</w:t>
            </w:r>
          </w:p>
          <w:p w14:paraId="6A6DA72F" w14:textId="5CE04E47" w:rsidR="005E728A" w:rsidRPr="00D22CF3" w:rsidRDefault="005E728A" w:rsidP="005E728A">
            <w:pPr>
              <w:spacing w:line="240" w:lineRule="auto"/>
              <w:rPr>
                <w:rFonts w:ascii="Calibri" w:hAnsi="Calibri" w:cs="Calibri"/>
                <w:sz w:val="20"/>
                <w:szCs w:val="20"/>
              </w:rPr>
            </w:pPr>
            <w:r w:rsidRPr="00D22CF3">
              <w:rPr>
                <w:rFonts w:ascii="Calibri" w:hAnsi="Calibri" w:cs="Calibri"/>
                <w:sz w:val="20"/>
                <w:szCs w:val="20"/>
              </w:rPr>
              <w:t>implementado.</w:t>
            </w:r>
          </w:p>
        </w:tc>
        <w:tc>
          <w:tcPr>
            <w:tcW w:w="3120" w:type="dxa"/>
            <w:tcBorders>
              <w:left w:val="single" w:sz="2" w:space="0" w:color="CCCCCC"/>
              <w:bottom w:val="single" w:sz="2" w:space="0" w:color="CCCCCC"/>
              <w:right w:val="single" w:sz="2" w:space="0" w:color="CCCCCC"/>
            </w:tcBorders>
          </w:tcPr>
          <w:p w14:paraId="01FF141E" w14:textId="77777777" w:rsidR="002F66C3" w:rsidRPr="00D22CF3" w:rsidRDefault="002F66C3" w:rsidP="002F66C3">
            <w:pPr>
              <w:suppressAutoHyphens w:val="0"/>
              <w:autoSpaceDE w:val="0"/>
              <w:autoSpaceDN w:val="0"/>
              <w:adjustRightInd w:val="0"/>
              <w:spacing w:line="240" w:lineRule="auto"/>
              <w:jc w:val="left"/>
              <w:rPr>
                <w:rFonts w:ascii="Calibri" w:eastAsiaTheme="minorHAnsi" w:hAnsi="Calibri" w:cs="Calibri"/>
                <w:color w:val="818181"/>
                <w:sz w:val="20"/>
                <w:szCs w:val="20"/>
              </w:rPr>
            </w:pPr>
            <w:r w:rsidRPr="00D22CF3">
              <w:rPr>
                <w:rFonts w:ascii="Calibri" w:eastAsiaTheme="minorHAnsi" w:hAnsi="Calibri" w:cs="Calibri"/>
                <w:color w:val="818181"/>
                <w:sz w:val="20"/>
                <w:szCs w:val="20"/>
              </w:rPr>
              <w:t>Sistema de información</w:t>
            </w:r>
          </w:p>
          <w:p w14:paraId="0BB3B827" w14:textId="31B38596" w:rsidR="005E728A" w:rsidRPr="00D22CF3" w:rsidRDefault="002F66C3" w:rsidP="002F66C3">
            <w:pPr>
              <w:pStyle w:val="Textotabla"/>
              <w:widowControl w:val="0"/>
              <w:rPr>
                <w:rFonts w:cs="Calibri"/>
              </w:rPr>
            </w:pPr>
            <w:r w:rsidRPr="00D22CF3">
              <w:rPr>
                <w:rFonts w:eastAsiaTheme="minorHAnsi" w:cs="Calibri"/>
                <w:color w:val="818181"/>
              </w:rPr>
              <w:t>implementado.</w:t>
            </w:r>
          </w:p>
        </w:tc>
      </w:tr>
      <w:tr w:rsidR="002F66C3" w14:paraId="11F5DA6E" w14:textId="77777777">
        <w:tc>
          <w:tcPr>
            <w:tcW w:w="3120" w:type="dxa"/>
            <w:tcBorders>
              <w:left w:val="single" w:sz="2" w:space="0" w:color="CCCCCC"/>
              <w:bottom w:val="single" w:sz="2" w:space="0" w:color="CCCCCC"/>
            </w:tcBorders>
          </w:tcPr>
          <w:p w14:paraId="5BF78DEA" w14:textId="15306D63" w:rsidR="002F66C3" w:rsidRPr="00D22CF3" w:rsidRDefault="002F66C3" w:rsidP="00E6476B">
            <w:pPr>
              <w:pStyle w:val="Textotabla"/>
              <w:widowControl w:val="0"/>
              <w:tabs>
                <w:tab w:val="left" w:pos="2016"/>
              </w:tabs>
              <w:rPr>
                <w:rFonts w:cs="Calibri"/>
              </w:rPr>
            </w:pPr>
            <w:r w:rsidRPr="00D22CF3">
              <w:rPr>
                <w:rFonts w:cs="Calibri"/>
              </w:rPr>
              <w:t>Implementar el 100% del plan de mantenimiento de la infraestructura tecnológica</w:t>
            </w:r>
          </w:p>
        </w:tc>
        <w:tc>
          <w:tcPr>
            <w:tcW w:w="3120" w:type="dxa"/>
            <w:tcBorders>
              <w:left w:val="single" w:sz="2" w:space="0" w:color="CCCCCC"/>
              <w:bottom w:val="single" w:sz="2" w:space="0" w:color="CCCCCC"/>
            </w:tcBorders>
          </w:tcPr>
          <w:p w14:paraId="430C2B44" w14:textId="157160F5" w:rsidR="002F66C3" w:rsidRPr="00D22CF3" w:rsidRDefault="002F66C3" w:rsidP="007912E7">
            <w:pPr>
              <w:spacing w:line="240" w:lineRule="auto"/>
              <w:rPr>
                <w:rFonts w:ascii="Calibri" w:hAnsi="Calibri" w:cs="Calibri"/>
                <w:sz w:val="20"/>
                <w:szCs w:val="20"/>
              </w:rPr>
            </w:pPr>
            <w:r w:rsidRPr="00D22CF3">
              <w:rPr>
                <w:rFonts w:ascii="Calibri" w:hAnsi="Calibri" w:cs="Calibri"/>
                <w:sz w:val="20"/>
                <w:szCs w:val="20"/>
              </w:rPr>
              <w:t>(# de acciones de implementación del plan mantenimiento de la infraestructura tecnológica ejecutadas/</w:t>
            </w:r>
            <w:r w:rsidR="00705E58">
              <w:rPr>
                <w:rFonts w:ascii="Calibri" w:hAnsi="Calibri" w:cs="Calibri"/>
                <w:sz w:val="20"/>
                <w:szCs w:val="20"/>
              </w:rPr>
              <w:t>#</w:t>
            </w:r>
            <w:r w:rsidRPr="00D22CF3">
              <w:rPr>
                <w:rFonts w:ascii="Calibri" w:hAnsi="Calibri" w:cs="Calibri"/>
                <w:sz w:val="20"/>
                <w:szCs w:val="20"/>
              </w:rPr>
              <w:t xml:space="preserve"> de acciones </w:t>
            </w:r>
            <w:proofErr w:type="gramStart"/>
            <w:r w:rsidRPr="00D22CF3">
              <w:rPr>
                <w:rFonts w:ascii="Calibri" w:hAnsi="Calibri" w:cs="Calibri"/>
                <w:sz w:val="20"/>
                <w:szCs w:val="20"/>
              </w:rPr>
              <w:t>de  implementación</w:t>
            </w:r>
            <w:proofErr w:type="gramEnd"/>
            <w:r w:rsidRPr="00D22CF3">
              <w:rPr>
                <w:rFonts w:ascii="Calibri" w:hAnsi="Calibri" w:cs="Calibri"/>
                <w:sz w:val="20"/>
                <w:szCs w:val="20"/>
              </w:rPr>
              <w:t xml:space="preserve"> del plan mantenimiento de la infraestructura tecnológica programadas)</w:t>
            </w:r>
            <w:r w:rsidR="001F068B">
              <w:rPr>
                <w:rFonts w:ascii="Calibri" w:hAnsi="Calibri" w:cs="Calibri"/>
                <w:sz w:val="20"/>
                <w:szCs w:val="20"/>
              </w:rPr>
              <w:t xml:space="preserve"> </w:t>
            </w:r>
            <w:r w:rsidRPr="00D22CF3">
              <w:rPr>
                <w:rFonts w:ascii="Calibri" w:hAnsi="Calibri" w:cs="Calibri"/>
                <w:sz w:val="20"/>
                <w:szCs w:val="20"/>
              </w:rPr>
              <w:t>*</w:t>
            </w:r>
            <w:r w:rsidR="001F068B">
              <w:rPr>
                <w:rFonts w:ascii="Calibri" w:hAnsi="Calibri" w:cs="Calibri"/>
                <w:sz w:val="20"/>
                <w:szCs w:val="20"/>
              </w:rPr>
              <w:t xml:space="preserve"> </w:t>
            </w:r>
            <w:r w:rsidRPr="00D22CF3">
              <w:rPr>
                <w:rFonts w:ascii="Calibri" w:hAnsi="Calibri" w:cs="Calibri"/>
                <w:sz w:val="20"/>
                <w:szCs w:val="20"/>
              </w:rPr>
              <w:t>100%</w:t>
            </w:r>
          </w:p>
        </w:tc>
        <w:tc>
          <w:tcPr>
            <w:tcW w:w="3120" w:type="dxa"/>
            <w:tcBorders>
              <w:left w:val="single" w:sz="2" w:space="0" w:color="CCCCCC"/>
              <w:bottom w:val="single" w:sz="2" w:space="0" w:color="CCCCCC"/>
              <w:right w:val="single" w:sz="2" w:space="0" w:color="CCCCCC"/>
            </w:tcBorders>
          </w:tcPr>
          <w:p w14:paraId="44E4A0B3" w14:textId="15A7B613" w:rsidR="002F66C3" w:rsidRPr="00D22CF3" w:rsidRDefault="00D22CF3" w:rsidP="00D22CF3">
            <w:pPr>
              <w:pStyle w:val="Textotabla"/>
              <w:widowControl w:val="0"/>
              <w:rPr>
                <w:rFonts w:cs="Calibri"/>
              </w:rPr>
            </w:pPr>
            <w:r w:rsidRPr="00D22CF3">
              <w:rPr>
                <w:rFonts w:cs="Calibri"/>
              </w:rPr>
              <w:t>Plan mantenimiento de la infraestructura tecnológica y soportes de su implementación.</w:t>
            </w:r>
          </w:p>
        </w:tc>
      </w:tr>
      <w:tr w:rsidR="00EE718E" w14:paraId="132127B5" w14:textId="77777777">
        <w:tc>
          <w:tcPr>
            <w:tcW w:w="3120" w:type="dxa"/>
            <w:tcBorders>
              <w:left w:val="single" w:sz="2" w:space="0" w:color="CCCCCC"/>
              <w:bottom w:val="single" w:sz="2" w:space="0" w:color="CCCCCC"/>
            </w:tcBorders>
          </w:tcPr>
          <w:p w14:paraId="32624E1E" w14:textId="0B01305B" w:rsidR="00EE718E" w:rsidRPr="00D22CF3" w:rsidRDefault="00E6476B" w:rsidP="00E6476B">
            <w:pPr>
              <w:pStyle w:val="Textotabla"/>
              <w:widowControl w:val="0"/>
              <w:tabs>
                <w:tab w:val="left" w:pos="2016"/>
              </w:tabs>
              <w:rPr>
                <w:rFonts w:cs="Calibri"/>
              </w:rPr>
            </w:pPr>
            <w:r w:rsidRPr="00D22CF3">
              <w:rPr>
                <w:rFonts w:cs="Calibri"/>
              </w:rPr>
              <w:t>Elaborar el plan de continuidad de los servicios de TI de la entidad</w:t>
            </w:r>
          </w:p>
        </w:tc>
        <w:tc>
          <w:tcPr>
            <w:tcW w:w="3120" w:type="dxa"/>
            <w:tcBorders>
              <w:left w:val="single" w:sz="2" w:space="0" w:color="CCCCCC"/>
              <w:bottom w:val="single" w:sz="2" w:space="0" w:color="CCCCCC"/>
            </w:tcBorders>
          </w:tcPr>
          <w:p w14:paraId="005BA9A6" w14:textId="69BA996A" w:rsidR="00EE718E" w:rsidRPr="00D22CF3" w:rsidRDefault="008743DB" w:rsidP="007912E7">
            <w:pPr>
              <w:spacing w:line="240" w:lineRule="auto"/>
              <w:rPr>
                <w:rFonts w:ascii="Calibri" w:hAnsi="Calibri" w:cs="Calibri"/>
                <w:sz w:val="20"/>
                <w:szCs w:val="20"/>
              </w:rPr>
            </w:pPr>
            <w:r>
              <w:rPr>
                <w:rFonts w:ascii="Calibri" w:hAnsi="Calibri" w:cs="Calibri"/>
                <w:sz w:val="20"/>
                <w:szCs w:val="20"/>
              </w:rPr>
              <w:t>(#</w:t>
            </w:r>
            <w:r w:rsidR="007912E7" w:rsidRPr="00D22CF3">
              <w:rPr>
                <w:rFonts w:ascii="Calibri" w:hAnsi="Calibri" w:cs="Calibri"/>
                <w:sz w:val="20"/>
                <w:szCs w:val="20"/>
              </w:rPr>
              <w:t xml:space="preserve"> de a</w:t>
            </w:r>
            <w:r w:rsidR="00E23F8F" w:rsidRPr="00D22CF3">
              <w:rPr>
                <w:rFonts w:ascii="Calibri" w:hAnsi="Calibri" w:cs="Calibri"/>
                <w:sz w:val="20"/>
                <w:szCs w:val="20"/>
              </w:rPr>
              <w:t>ctividades ejecutadas</w:t>
            </w:r>
            <w:r>
              <w:rPr>
                <w:rFonts w:ascii="Calibri" w:hAnsi="Calibri" w:cs="Calibri"/>
                <w:sz w:val="20"/>
                <w:szCs w:val="20"/>
              </w:rPr>
              <w:t xml:space="preserve"> / #</w:t>
            </w:r>
            <w:r w:rsidR="007912E7" w:rsidRPr="00D22CF3">
              <w:rPr>
                <w:rFonts w:ascii="Calibri" w:hAnsi="Calibri" w:cs="Calibri"/>
                <w:sz w:val="20"/>
                <w:szCs w:val="20"/>
              </w:rPr>
              <w:t xml:space="preserve"> de</w:t>
            </w:r>
            <w:r w:rsidR="00E23F8F" w:rsidRPr="00D22CF3">
              <w:rPr>
                <w:rFonts w:ascii="Calibri" w:hAnsi="Calibri" w:cs="Calibri"/>
                <w:sz w:val="20"/>
                <w:szCs w:val="20"/>
              </w:rPr>
              <w:t xml:space="preserve"> actividades planeadas</w:t>
            </w:r>
            <w:r>
              <w:rPr>
                <w:rFonts w:ascii="Calibri" w:hAnsi="Calibri" w:cs="Calibri"/>
                <w:sz w:val="20"/>
                <w:szCs w:val="20"/>
              </w:rPr>
              <w:t>)</w:t>
            </w:r>
            <w:r w:rsidR="001F068B">
              <w:rPr>
                <w:rFonts w:ascii="Calibri" w:hAnsi="Calibri" w:cs="Calibri"/>
                <w:sz w:val="20"/>
                <w:szCs w:val="20"/>
              </w:rPr>
              <w:t xml:space="preserve"> </w:t>
            </w:r>
            <w:r>
              <w:rPr>
                <w:rFonts w:ascii="Calibri" w:hAnsi="Calibri" w:cs="Calibri"/>
                <w:sz w:val="20"/>
                <w:szCs w:val="20"/>
              </w:rPr>
              <w:t>*</w:t>
            </w:r>
            <w:r w:rsidR="001F068B">
              <w:rPr>
                <w:rFonts w:ascii="Calibri" w:hAnsi="Calibri" w:cs="Calibri"/>
                <w:sz w:val="20"/>
                <w:szCs w:val="20"/>
              </w:rPr>
              <w:t xml:space="preserve"> </w:t>
            </w:r>
            <w:r>
              <w:rPr>
                <w:rFonts w:ascii="Calibri" w:hAnsi="Calibri" w:cs="Calibri"/>
                <w:sz w:val="20"/>
                <w:szCs w:val="20"/>
              </w:rPr>
              <w:t>100</w:t>
            </w:r>
            <w:r w:rsidR="00DB6CCE">
              <w:rPr>
                <w:rFonts w:ascii="Calibri" w:hAnsi="Calibri" w:cs="Calibri"/>
                <w:sz w:val="20"/>
                <w:szCs w:val="20"/>
              </w:rPr>
              <w:t>%</w:t>
            </w:r>
          </w:p>
        </w:tc>
        <w:tc>
          <w:tcPr>
            <w:tcW w:w="3120" w:type="dxa"/>
            <w:tcBorders>
              <w:left w:val="single" w:sz="2" w:space="0" w:color="CCCCCC"/>
              <w:bottom w:val="single" w:sz="2" w:space="0" w:color="CCCCCC"/>
              <w:right w:val="single" w:sz="2" w:space="0" w:color="CCCCCC"/>
            </w:tcBorders>
          </w:tcPr>
          <w:p w14:paraId="5787E320" w14:textId="22A5A9D2" w:rsidR="00EE718E" w:rsidRPr="00D22CF3" w:rsidRDefault="00E23F8F">
            <w:pPr>
              <w:pStyle w:val="Textotabla"/>
              <w:widowControl w:val="0"/>
              <w:rPr>
                <w:rFonts w:cs="Calibri"/>
              </w:rPr>
            </w:pPr>
            <w:r w:rsidRPr="00D22CF3">
              <w:rPr>
                <w:rFonts w:cs="Calibri"/>
              </w:rPr>
              <w:t>Plan de continuidad de los servicios de TI</w:t>
            </w:r>
          </w:p>
        </w:tc>
      </w:tr>
      <w:tr w:rsidR="00EE718E" w14:paraId="5EADA513" w14:textId="77777777">
        <w:tc>
          <w:tcPr>
            <w:tcW w:w="3120" w:type="dxa"/>
            <w:tcBorders>
              <w:left w:val="single" w:sz="2" w:space="0" w:color="CCCCCC"/>
              <w:bottom w:val="single" w:sz="2" w:space="0" w:color="CCCCCC"/>
            </w:tcBorders>
          </w:tcPr>
          <w:p w14:paraId="79FD0DE3" w14:textId="0ABF82AD" w:rsidR="00EE718E" w:rsidRPr="00D22CF3" w:rsidRDefault="00E23F8F" w:rsidP="007912E7">
            <w:pPr>
              <w:spacing w:line="240" w:lineRule="auto"/>
              <w:rPr>
                <w:rFonts w:ascii="Calibri" w:hAnsi="Calibri" w:cs="Calibri"/>
                <w:sz w:val="20"/>
                <w:szCs w:val="20"/>
              </w:rPr>
            </w:pPr>
            <w:r w:rsidRPr="00D22CF3">
              <w:rPr>
                <w:rFonts w:ascii="Calibri" w:hAnsi="Calibri" w:cs="Calibri"/>
                <w:sz w:val="20"/>
                <w:szCs w:val="20"/>
              </w:rPr>
              <w:t xml:space="preserve">Definición del componente de datos maestros de la arquitectura de información de la Secretaría Distrital de Gobierno </w:t>
            </w:r>
          </w:p>
        </w:tc>
        <w:tc>
          <w:tcPr>
            <w:tcW w:w="3120" w:type="dxa"/>
            <w:tcBorders>
              <w:left w:val="single" w:sz="2" w:space="0" w:color="CCCCCC"/>
              <w:bottom w:val="single" w:sz="2" w:space="0" w:color="CCCCCC"/>
            </w:tcBorders>
          </w:tcPr>
          <w:p w14:paraId="45A353E3" w14:textId="77777777" w:rsidR="00EE718E" w:rsidRDefault="001F068B" w:rsidP="00E23F8F">
            <w:pPr>
              <w:spacing w:line="240" w:lineRule="auto"/>
              <w:rPr>
                <w:rFonts w:ascii="Calibri" w:hAnsi="Calibri" w:cs="Calibri"/>
                <w:sz w:val="20"/>
                <w:szCs w:val="20"/>
              </w:rPr>
            </w:pPr>
            <w:r>
              <w:rPr>
                <w:rFonts w:ascii="Calibri" w:hAnsi="Calibri" w:cs="Calibri"/>
                <w:sz w:val="20"/>
                <w:szCs w:val="20"/>
              </w:rPr>
              <w:t>(#</w:t>
            </w:r>
            <w:r w:rsidR="007912E7" w:rsidRPr="00D22CF3">
              <w:rPr>
                <w:rFonts w:ascii="Calibri" w:hAnsi="Calibri" w:cs="Calibri"/>
                <w:sz w:val="20"/>
                <w:szCs w:val="20"/>
              </w:rPr>
              <w:t xml:space="preserve"> de </w:t>
            </w:r>
            <w:r w:rsidR="00E23F8F" w:rsidRPr="00D22CF3">
              <w:rPr>
                <w:rFonts w:ascii="Calibri" w:hAnsi="Calibri" w:cs="Calibri"/>
                <w:sz w:val="20"/>
                <w:szCs w:val="20"/>
              </w:rPr>
              <w:t>Actividades ejecutadas</w:t>
            </w:r>
            <w:r>
              <w:rPr>
                <w:rFonts w:ascii="Calibri" w:hAnsi="Calibri" w:cs="Calibri"/>
                <w:sz w:val="20"/>
                <w:szCs w:val="20"/>
              </w:rPr>
              <w:t xml:space="preserve"> / #</w:t>
            </w:r>
            <w:r w:rsidR="000C0C2A" w:rsidRPr="00D22CF3">
              <w:rPr>
                <w:rFonts w:ascii="Calibri" w:hAnsi="Calibri" w:cs="Calibri"/>
                <w:sz w:val="20"/>
                <w:szCs w:val="20"/>
              </w:rPr>
              <w:t xml:space="preserve"> de </w:t>
            </w:r>
            <w:r w:rsidR="00E23F8F" w:rsidRPr="00D22CF3">
              <w:rPr>
                <w:rFonts w:ascii="Calibri" w:hAnsi="Calibri" w:cs="Calibri"/>
                <w:sz w:val="20"/>
                <w:szCs w:val="20"/>
              </w:rPr>
              <w:t>actividades planeadas</w:t>
            </w:r>
            <w:r>
              <w:rPr>
                <w:rFonts w:ascii="Calibri" w:hAnsi="Calibri" w:cs="Calibri"/>
                <w:sz w:val="20"/>
                <w:szCs w:val="20"/>
              </w:rPr>
              <w:t>) * 100</w:t>
            </w:r>
            <w:r w:rsidR="00DB6CCE">
              <w:rPr>
                <w:rFonts w:ascii="Calibri" w:hAnsi="Calibri" w:cs="Calibri"/>
                <w:sz w:val="20"/>
                <w:szCs w:val="20"/>
              </w:rPr>
              <w:t>%</w:t>
            </w:r>
          </w:p>
          <w:p w14:paraId="7C0AB413" w14:textId="28E072DD" w:rsidR="00DB6CCE" w:rsidRPr="00D22CF3" w:rsidRDefault="00DB6CCE" w:rsidP="00E23F8F">
            <w:pPr>
              <w:spacing w:line="240" w:lineRule="auto"/>
              <w:rPr>
                <w:rFonts w:ascii="Calibri" w:hAnsi="Calibri" w:cs="Calibri"/>
                <w:sz w:val="20"/>
                <w:szCs w:val="20"/>
              </w:rPr>
            </w:pPr>
          </w:p>
        </w:tc>
        <w:tc>
          <w:tcPr>
            <w:tcW w:w="3120" w:type="dxa"/>
            <w:tcBorders>
              <w:left w:val="single" w:sz="2" w:space="0" w:color="CCCCCC"/>
              <w:bottom w:val="single" w:sz="2" w:space="0" w:color="CCCCCC"/>
              <w:right w:val="single" w:sz="2" w:space="0" w:color="CCCCCC"/>
            </w:tcBorders>
          </w:tcPr>
          <w:p w14:paraId="41AB2B6C" w14:textId="36EB9F86" w:rsidR="00EE718E" w:rsidRPr="00D22CF3" w:rsidRDefault="00E23F8F">
            <w:pPr>
              <w:pStyle w:val="Textotabla"/>
              <w:widowControl w:val="0"/>
              <w:rPr>
                <w:rFonts w:cs="Calibri"/>
              </w:rPr>
            </w:pPr>
            <w:r w:rsidRPr="00D22CF3">
              <w:rPr>
                <w:rFonts w:cs="Calibri"/>
              </w:rPr>
              <w:t>Arquitectura de datos maestros de la SDG</w:t>
            </w:r>
          </w:p>
        </w:tc>
      </w:tr>
      <w:tr w:rsidR="00EE718E" w14:paraId="15788474" w14:textId="77777777" w:rsidTr="00A26EEA">
        <w:tc>
          <w:tcPr>
            <w:tcW w:w="3120" w:type="dxa"/>
            <w:tcBorders>
              <w:left w:val="single" w:sz="2" w:space="0" w:color="CCCCCC"/>
            </w:tcBorders>
          </w:tcPr>
          <w:p w14:paraId="46A2B7BF" w14:textId="29249962" w:rsidR="00EE718E" w:rsidRPr="00D22CF3" w:rsidRDefault="00086982">
            <w:pPr>
              <w:pStyle w:val="Textotabla"/>
              <w:widowControl w:val="0"/>
              <w:rPr>
                <w:rFonts w:cs="Calibri"/>
              </w:rPr>
            </w:pPr>
            <w:r w:rsidRPr="00D22CF3">
              <w:rPr>
                <w:rFonts w:cs="Calibri"/>
              </w:rPr>
              <w:t>Implementar dos (2) servicios de interoperabilidad bajo la plataforma X-Road</w:t>
            </w:r>
          </w:p>
        </w:tc>
        <w:tc>
          <w:tcPr>
            <w:tcW w:w="3120" w:type="dxa"/>
            <w:tcBorders>
              <w:left w:val="single" w:sz="2" w:space="0" w:color="CCCCCC"/>
            </w:tcBorders>
          </w:tcPr>
          <w:p w14:paraId="6B6FFF2A" w14:textId="67E77687" w:rsidR="00EE718E" w:rsidRPr="00D22CF3" w:rsidRDefault="00090192" w:rsidP="00086982">
            <w:pPr>
              <w:spacing w:line="240" w:lineRule="auto"/>
              <w:rPr>
                <w:rFonts w:ascii="Calibri" w:hAnsi="Calibri" w:cs="Calibri"/>
                <w:sz w:val="20"/>
                <w:szCs w:val="20"/>
              </w:rPr>
            </w:pPr>
            <w:r>
              <w:rPr>
                <w:rFonts w:ascii="Calibri" w:hAnsi="Calibri" w:cs="Calibri"/>
                <w:sz w:val="20"/>
                <w:szCs w:val="20"/>
              </w:rPr>
              <w:t>#</w:t>
            </w:r>
            <w:r w:rsidR="00086982" w:rsidRPr="00D22CF3">
              <w:rPr>
                <w:rFonts w:ascii="Calibri" w:hAnsi="Calibri" w:cs="Calibri"/>
                <w:sz w:val="20"/>
                <w:szCs w:val="20"/>
              </w:rPr>
              <w:t xml:space="preserve"> de servicios implementados</w:t>
            </w:r>
          </w:p>
        </w:tc>
        <w:tc>
          <w:tcPr>
            <w:tcW w:w="3120" w:type="dxa"/>
            <w:tcBorders>
              <w:left w:val="single" w:sz="2" w:space="0" w:color="CCCCCC"/>
              <w:right w:val="single" w:sz="2" w:space="0" w:color="CCCCCC"/>
            </w:tcBorders>
          </w:tcPr>
          <w:p w14:paraId="429CD3DC" w14:textId="7FF838B9" w:rsidR="00EE718E" w:rsidRPr="00D22CF3" w:rsidRDefault="00086982">
            <w:pPr>
              <w:pStyle w:val="Textotabla"/>
              <w:widowControl w:val="0"/>
              <w:rPr>
                <w:rFonts w:cs="Calibri"/>
              </w:rPr>
            </w:pPr>
            <w:r w:rsidRPr="00D22CF3">
              <w:rPr>
                <w:rFonts w:cs="Calibri"/>
              </w:rPr>
              <w:t xml:space="preserve">Servicios de </w:t>
            </w:r>
            <w:r w:rsidR="00090192">
              <w:rPr>
                <w:rFonts w:cs="Calibri"/>
              </w:rPr>
              <w:t>intercambio de información implementados</w:t>
            </w:r>
          </w:p>
        </w:tc>
      </w:tr>
      <w:tr w:rsidR="00A26EEA" w14:paraId="24F09543" w14:textId="77777777">
        <w:tc>
          <w:tcPr>
            <w:tcW w:w="3120" w:type="dxa"/>
            <w:tcBorders>
              <w:left w:val="single" w:sz="2" w:space="0" w:color="CCCCCC"/>
              <w:bottom w:val="single" w:sz="2" w:space="0" w:color="CCCCCC"/>
            </w:tcBorders>
          </w:tcPr>
          <w:p w14:paraId="2CAE7993" w14:textId="77777777" w:rsidR="00A26EEA" w:rsidRPr="00D22CF3" w:rsidRDefault="00A26EEA">
            <w:pPr>
              <w:pStyle w:val="Textotabla"/>
              <w:widowControl w:val="0"/>
              <w:rPr>
                <w:rFonts w:cs="Calibri"/>
              </w:rPr>
            </w:pPr>
          </w:p>
        </w:tc>
        <w:tc>
          <w:tcPr>
            <w:tcW w:w="3120" w:type="dxa"/>
            <w:tcBorders>
              <w:left w:val="single" w:sz="2" w:space="0" w:color="CCCCCC"/>
              <w:bottom w:val="single" w:sz="2" w:space="0" w:color="CCCCCC"/>
            </w:tcBorders>
          </w:tcPr>
          <w:p w14:paraId="3C7AC083" w14:textId="77777777" w:rsidR="00A26EEA" w:rsidRPr="00D22CF3" w:rsidRDefault="00A26EEA" w:rsidP="00086982">
            <w:pPr>
              <w:spacing w:line="240" w:lineRule="auto"/>
              <w:rPr>
                <w:rFonts w:ascii="Calibri" w:hAnsi="Calibri" w:cs="Calibri"/>
                <w:sz w:val="20"/>
                <w:szCs w:val="20"/>
              </w:rPr>
            </w:pPr>
          </w:p>
        </w:tc>
        <w:tc>
          <w:tcPr>
            <w:tcW w:w="3120" w:type="dxa"/>
            <w:tcBorders>
              <w:left w:val="single" w:sz="2" w:space="0" w:color="CCCCCC"/>
              <w:bottom w:val="single" w:sz="2" w:space="0" w:color="CCCCCC"/>
              <w:right w:val="single" w:sz="2" w:space="0" w:color="CCCCCC"/>
            </w:tcBorders>
          </w:tcPr>
          <w:p w14:paraId="4C383FB3" w14:textId="77777777" w:rsidR="00A26EEA" w:rsidRPr="00D22CF3" w:rsidRDefault="00A26EEA">
            <w:pPr>
              <w:pStyle w:val="Textotabla"/>
              <w:widowControl w:val="0"/>
              <w:rPr>
                <w:rFonts w:cs="Calibri"/>
              </w:rPr>
            </w:pPr>
          </w:p>
        </w:tc>
      </w:tr>
    </w:tbl>
    <w:p w14:paraId="10B54DD8" w14:textId="77777777" w:rsidR="00EE718E" w:rsidRDefault="00EE718E" w:rsidP="00113697">
      <w:pPr>
        <w:pStyle w:val="Textoindependiente"/>
      </w:pPr>
    </w:p>
    <w:p w14:paraId="0C296581" w14:textId="77777777" w:rsidR="00113697" w:rsidRDefault="00113697" w:rsidP="00113697">
      <w:pPr>
        <w:pStyle w:val="Textoindependiente"/>
      </w:pPr>
    </w:p>
    <w:p w14:paraId="1648B797" w14:textId="7E7696FD" w:rsidR="00EE718E" w:rsidRDefault="0021768A">
      <w:pPr>
        <w:pStyle w:val="Ttulo1"/>
      </w:pPr>
      <w:bookmarkStart w:id="177" w:name="_Toc92788976"/>
      <w:r>
        <w:t xml:space="preserve">7 </w:t>
      </w:r>
      <w:r w:rsidR="00034884">
        <w:t>PLAN DE COMUNICACIONES</w:t>
      </w:r>
      <w:bookmarkEnd w:id="177"/>
    </w:p>
    <w:p w14:paraId="14A63EE6" w14:textId="72EC5ED9" w:rsidR="00E27C1B" w:rsidRDefault="00BA73BD" w:rsidP="00F30DD7">
      <w:pPr>
        <w:pStyle w:val="Ttulo2"/>
      </w:pPr>
      <w:bookmarkStart w:id="178" w:name="_Toc92788977"/>
      <w:r>
        <w:rPr>
          <w:rFonts w:ascii="Arial" w:hAnsi="Arial" w:cs="Arial"/>
        </w:rPr>
        <w:t>7.</w:t>
      </w:r>
      <w:r w:rsidR="00087A9C">
        <w:rPr>
          <w:rFonts w:ascii="Arial" w:hAnsi="Arial" w:cs="Arial"/>
        </w:rPr>
        <w:t>1</w:t>
      </w:r>
      <w:r>
        <w:rPr>
          <w:rFonts w:ascii="Arial" w:hAnsi="Arial" w:cs="Arial"/>
        </w:rPr>
        <w:tab/>
      </w:r>
      <w:r w:rsidR="00E27C1B">
        <w:t>Objetivo</w:t>
      </w:r>
      <w:bookmarkEnd w:id="178"/>
      <w:r w:rsidR="00E27C1B">
        <w:t xml:space="preserve"> </w:t>
      </w:r>
    </w:p>
    <w:p w14:paraId="5BD6AADD" w14:textId="545C40EB" w:rsidR="002C01D7" w:rsidRPr="00D02075" w:rsidRDefault="004F2D98" w:rsidP="00D02075">
      <w:pPr>
        <w:pStyle w:val="Textoindependiente"/>
      </w:pPr>
      <w:r w:rsidRPr="00D02075">
        <w:t xml:space="preserve">Comunicar </w:t>
      </w:r>
      <w:r w:rsidR="00C16486" w:rsidRPr="00D02075">
        <w:t>el Plan Estratégico de TI en la SDG</w:t>
      </w:r>
      <w:r w:rsidR="005232DF" w:rsidRPr="00D02075">
        <w:t xml:space="preserve">, </w:t>
      </w:r>
      <w:r w:rsidR="000F2382" w:rsidRPr="00D02075">
        <w:t xml:space="preserve">por medio de los diferentes canales de comunicación </w:t>
      </w:r>
      <w:r w:rsidR="00580415">
        <w:t xml:space="preserve">con los que cuenta la Secretaría Distrital de Gobierno </w:t>
      </w:r>
      <w:r w:rsidR="000F7904" w:rsidRPr="00D02075">
        <w:t>p</w:t>
      </w:r>
      <w:r w:rsidR="002C01D7" w:rsidRPr="00D02075">
        <w:t xml:space="preserve">ara </w:t>
      </w:r>
      <w:r w:rsidR="00C827FE" w:rsidRPr="00D02075">
        <w:t>apropiar la Estrategia TI</w:t>
      </w:r>
      <w:r w:rsidR="00927373">
        <w:t xml:space="preserve"> formulada para el periodo 2021-2024</w:t>
      </w:r>
      <w:r w:rsidR="00580415">
        <w:t>.</w:t>
      </w:r>
    </w:p>
    <w:p w14:paraId="48C7C603" w14:textId="17F01105" w:rsidR="00E27C1B" w:rsidRDefault="00BA73BD" w:rsidP="00F30DD7">
      <w:pPr>
        <w:pStyle w:val="Ttulo2"/>
      </w:pPr>
      <w:bookmarkStart w:id="179" w:name="_Toc92788978"/>
      <w:r>
        <w:lastRenderedPageBreak/>
        <w:t>7.</w:t>
      </w:r>
      <w:r w:rsidR="00087A9C">
        <w:t>2</w:t>
      </w:r>
      <w:r>
        <w:tab/>
      </w:r>
      <w:r w:rsidR="00E27C1B">
        <w:t>Alcance</w:t>
      </w:r>
      <w:bookmarkEnd w:id="179"/>
    </w:p>
    <w:p w14:paraId="771356FD" w14:textId="67C77C7C" w:rsidR="00A522A9" w:rsidRDefault="00465736" w:rsidP="00104B52">
      <w:pPr>
        <w:pStyle w:val="Textoindependiente"/>
      </w:pPr>
      <w:r>
        <w:t xml:space="preserve">El presente plan </w:t>
      </w:r>
      <w:r w:rsidR="00115E07">
        <w:t>abarca toda</w:t>
      </w:r>
      <w:r>
        <w:t xml:space="preserve"> la Entidad </w:t>
      </w:r>
      <w:r w:rsidR="00315785">
        <w:t>y aplica para</w:t>
      </w:r>
      <w:r w:rsidR="00104B52">
        <w:t xml:space="preserve"> las sedes </w:t>
      </w:r>
      <w:r w:rsidR="00115E07">
        <w:t>d</w:t>
      </w:r>
      <w:r w:rsidR="00315785">
        <w:t>el nivel central y alcaldías locales</w:t>
      </w:r>
      <w:r w:rsidR="00115E07">
        <w:t>.</w:t>
      </w:r>
      <w:r w:rsidR="00FD311C">
        <w:t xml:space="preserve"> Las temáticas están relacionadas con</w:t>
      </w:r>
      <w:r w:rsidR="00173B69">
        <w:t xml:space="preserve"> la </w:t>
      </w:r>
      <w:r w:rsidR="00FD311C">
        <w:t xml:space="preserve">Estrategia TI, </w:t>
      </w:r>
      <w:r w:rsidR="00173B69">
        <w:t>Planes y proyectos relacionados en el PETI</w:t>
      </w:r>
      <w:r w:rsidR="00214A8D">
        <w:t xml:space="preserve"> y el modelo de Gestión de TI.</w:t>
      </w:r>
    </w:p>
    <w:p w14:paraId="290B0166" w14:textId="710413C4" w:rsidR="00087A9C" w:rsidRDefault="00087A9C" w:rsidP="00087A9C">
      <w:pPr>
        <w:pStyle w:val="Ttulo2"/>
      </w:pPr>
      <w:bookmarkStart w:id="180" w:name="_Toc92788979"/>
      <w:r>
        <w:t>7.3</w:t>
      </w:r>
      <w:r>
        <w:tab/>
        <w:t>P</w:t>
      </w:r>
      <w:r w:rsidR="00AC2CF2">
        <w:t>ú</w:t>
      </w:r>
      <w:r>
        <w:t>blico objetivo</w:t>
      </w:r>
      <w:bookmarkEnd w:id="180"/>
    </w:p>
    <w:p w14:paraId="36CC4F60" w14:textId="3EA35C02" w:rsidR="00A768EE" w:rsidRPr="007F4EEE" w:rsidRDefault="00087A9C" w:rsidP="007F4EEE">
      <w:pPr>
        <w:pStyle w:val="Textoindependiente"/>
        <w:rPr>
          <w:rStyle w:val="markedcontent"/>
        </w:rPr>
      </w:pPr>
      <w:r w:rsidRPr="007F4EEE">
        <w:rPr>
          <w:rStyle w:val="markedcontent"/>
        </w:rPr>
        <w:t xml:space="preserve">El público objetivo del presente plan son todos los funcionarios </w:t>
      </w:r>
      <w:r w:rsidR="00697CD7" w:rsidRPr="007F4EEE">
        <w:rPr>
          <w:rStyle w:val="markedcontent"/>
        </w:rPr>
        <w:t xml:space="preserve">públicos </w:t>
      </w:r>
      <w:r w:rsidRPr="007F4EEE">
        <w:rPr>
          <w:rStyle w:val="markedcontent"/>
        </w:rPr>
        <w:t>vinculad</w:t>
      </w:r>
      <w:r w:rsidR="004412FB" w:rsidRPr="007F4EEE">
        <w:rPr>
          <w:rStyle w:val="markedcontent"/>
        </w:rPr>
        <w:t>o</w:t>
      </w:r>
      <w:r w:rsidRPr="007F4EEE">
        <w:rPr>
          <w:rStyle w:val="markedcontent"/>
        </w:rPr>
        <w:t xml:space="preserve">s a la administración pública por una relación legal y reglamentaria para el cumplimiento de funciones administrativas en el marco de una planta de personal aprobada para la </w:t>
      </w:r>
      <w:r w:rsidR="004412FB" w:rsidRPr="007F4EEE">
        <w:rPr>
          <w:rStyle w:val="markedcontent"/>
        </w:rPr>
        <w:t>E</w:t>
      </w:r>
      <w:r w:rsidRPr="007F4EEE">
        <w:rPr>
          <w:rStyle w:val="markedcontent"/>
        </w:rPr>
        <w:t>ntidad.</w:t>
      </w:r>
    </w:p>
    <w:p w14:paraId="2568F0A2" w14:textId="1C0D9843" w:rsidR="009F7E2F" w:rsidRPr="007F4EEE" w:rsidRDefault="004412FB" w:rsidP="007F4EEE">
      <w:pPr>
        <w:pStyle w:val="Textoindependiente"/>
        <w:rPr>
          <w:rStyle w:val="markedcontent"/>
        </w:rPr>
      </w:pPr>
      <w:r w:rsidRPr="007F4EEE">
        <w:rPr>
          <w:rStyle w:val="markedcontent"/>
        </w:rPr>
        <w:t>Además,</w:t>
      </w:r>
      <w:r w:rsidR="00A768EE" w:rsidRPr="007F4EEE">
        <w:rPr>
          <w:rStyle w:val="markedcontent"/>
        </w:rPr>
        <w:t xml:space="preserve"> de los</w:t>
      </w:r>
      <w:r w:rsidR="00087A9C" w:rsidRPr="007F4EEE">
        <w:rPr>
          <w:rStyle w:val="markedcontent"/>
        </w:rPr>
        <w:t xml:space="preserve"> </w:t>
      </w:r>
      <w:r w:rsidR="00A768EE" w:rsidRPr="007F4EEE">
        <w:rPr>
          <w:rStyle w:val="markedcontent"/>
        </w:rPr>
        <w:t>c</w:t>
      </w:r>
      <w:r w:rsidR="00087A9C" w:rsidRPr="007F4EEE">
        <w:rPr>
          <w:rStyle w:val="markedcontent"/>
        </w:rPr>
        <w:t>ontratistas que apoyan actividades relacionadas con la administración y funcionamiento de</w:t>
      </w:r>
      <w:r w:rsidR="009F7E2F" w:rsidRPr="007F4EEE">
        <w:rPr>
          <w:rStyle w:val="markedcontent"/>
        </w:rPr>
        <w:t xml:space="preserve"> </w:t>
      </w:r>
      <w:r w:rsidR="00087A9C" w:rsidRPr="007F4EEE">
        <w:rPr>
          <w:rStyle w:val="markedcontent"/>
        </w:rPr>
        <w:t>l</w:t>
      </w:r>
      <w:r w:rsidR="009F7E2F" w:rsidRPr="007F4EEE">
        <w:rPr>
          <w:rStyle w:val="markedcontent"/>
        </w:rPr>
        <w:t>a</w:t>
      </w:r>
      <w:r w:rsidR="00087A9C" w:rsidRPr="007F4EEE">
        <w:rPr>
          <w:rStyle w:val="markedcontent"/>
        </w:rPr>
        <w:t xml:space="preserve"> </w:t>
      </w:r>
      <w:r w:rsidR="009F7E2F" w:rsidRPr="007F4EEE">
        <w:rPr>
          <w:rStyle w:val="markedcontent"/>
        </w:rPr>
        <w:t>SDG</w:t>
      </w:r>
      <w:r w:rsidR="00087A9C" w:rsidRPr="007F4EEE">
        <w:rPr>
          <w:rStyle w:val="markedcontent"/>
        </w:rPr>
        <w:t xml:space="preserve"> mediante contrato de prestación de servicios.</w:t>
      </w:r>
    </w:p>
    <w:p w14:paraId="6F85E736" w14:textId="2503D4BC" w:rsidR="00E27C1B" w:rsidRDefault="00BA73BD" w:rsidP="00F30DD7">
      <w:pPr>
        <w:pStyle w:val="Ttulo2"/>
      </w:pPr>
      <w:bookmarkStart w:id="181" w:name="_Toc92788980"/>
      <w:r>
        <w:rPr>
          <w:rFonts w:ascii="Arial" w:hAnsi="Arial" w:cs="Arial"/>
        </w:rPr>
        <w:t>7.4</w:t>
      </w:r>
      <w:r>
        <w:rPr>
          <w:rFonts w:ascii="Arial" w:hAnsi="Arial" w:cs="Arial"/>
        </w:rPr>
        <w:tab/>
      </w:r>
      <w:r w:rsidR="00E27C1B">
        <w:t>Acciones a Realizar</w:t>
      </w:r>
      <w:bookmarkEnd w:id="181"/>
    </w:p>
    <w:p w14:paraId="3925682C" w14:textId="40F8846C" w:rsidR="00A52A8B" w:rsidRDefault="000C61E0" w:rsidP="00A52A8B">
      <w:pPr>
        <w:pStyle w:val="Textoindependiente"/>
        <w:numPr>
          <w:ilvl w:val="0"/>
          <w:numId w:val="55"/>
        </w:numPr>
      </w:pPr>
      <w:r>
        <w:t>Publicar el documento PETI en el portal web de la entidad</w:t>
      </w:r>
      <w:r w:rsidR="005B67D8">
        <w:t xml:space="preserve"> e</w:t>
      </w:r>
      <w:r>
        <w:t xml:space="preserve"> Intranet</w:t>
      </w:r>
      <w:r w:rsidR="005B67D8">
        <w:t>,</w:t>
      </w:r>
      <w:r w:rsidR="00012985">
        <w:t xml:space="preserve"> de acuerdo con los lineamientos de la ley de transpare</w:t>
      </w:r>
      <w:r w:rsidR="006533C6">
        <w:t>ncia</w:t>
      </w:r>
      <w:r w:rsidR="00E41C4F">
        <w:t>.</w:t>
      </w:r>
      <w:r w:rsidR="006533C6">
        <w:t xml:space="preserve"> </w:t>
      </w:r>
      <w:r w:rsidR="00E41C4F">
        <w:t>C</w:t>
      </w:r>
      <w:r w:rsidR="005B67D8">
        <w:t>o</w:t>
      </w:r>
      <w:r w:rsidR="00946DEA">
        <w:t>n</w:t>
      </w:r>
      <w:r w:rsidR="005B67D8">
        <w:t xml:space="preserve"> una periodicidad anual o cuando se presente alguna modificación </w:t>
      </w:r>
      <w:r w:rsidR="00085216">
        <w:t xml:space="preserve">del plan. Responsable web </w:t>
      </w:r>
      <w:r w:rsidR="003F2276">
        <w:t>máster</w:t>
      </w:r>
      <w:r w:rsidR="00885C21">
        <w:t xml:space="preserve"> y OAP.</w:t>
      </w:r>
    </w:p>
    <w:p w14:paraId="6C92E697" w14:textId="1A0B4616" w:rsidR="00A52A8B" w:rsidRDefault="00804BD2" w:rsidP="00A52A8B">
      <w:pPr>
        <w:pStyle w:val="Textoindependiente"/>
        <w:numPr>
          <w:ilvl w:val="0"/>
          <w:numId w:val="55"/>
        </w:numPr>
      </w:pPr>
      <w:r>
        <w:t xml:space="preserve">Divulgar el PETI </w:t>
      </w:r>
      <w:r w:rsidR="004E4880">
        <w:t xml:space="preserve">por medio de correo electrónico a través de piezas </w:t>
      </w:r>
      <w:r w:rsidR="000B695D">
        <w:t xml:space="preserve">gráficas </w:t>
      </w:r>
      <w:r w:rsidR="00C35947">
        <w:t>y boletines una vez cada tres meses</w:t>
      </w:r>
      <w:r w:rsidR="009C2E01">
        <w:t xml:space="preserve">. Responsable </w:t>
      </w:r>
      <w:r w:rsidR="00012985">
        <w:t>del dominio de Uso y Apropiación</w:t>
      </w:r>
      <w:r w:rsidR="006533C6">
        <w:t xml:space="preserve"> y OAC</w:t>
      </w:r>
      <w:r w:rsidR="00867BEC">
        <w:t>.</w:t>
      </w:r>
    </w:p>
    <w:p w14:paraId="53EDD11D" w14:textId="0141A032" w:rsidR="00867BEC" w:rsidRDefault="00867BEC" w:rsidP="00A52A8B">
      <w:pPr>
        <w:pStyle w:val="Textoindependiente"/>
        <w:numPr>
          <w:ilvl w:val="0"/>
          <w:numId w:val="55"/>
        </w:numPr>
      </w:pPr>
      <w:r>
        <w:t xml:space="preserve">Dentro del plan de </w:t>
      </w:r>
      <w:r w:rsidR="00E65972">
        <w:t>capacitaciones</w:t>
      </w:r>
      <w:r w:rsidR="00AF30E4">
        <w:t xml:space="preserve"> tener una se</w:t>
      </w:r>
      <w:r w:rsidR="007268DD">
        <w:t>sión de difusión sobre el PETI, donde se</w:t>
      </w:r>
      <w:r w:rsidR="00800BD2">
        <w:t xml:space="preserve"> exponga La estrategia TI los planes y proyectos </w:t>
      </w:r>
      <w:r w:rsidR="007B4E4C">
        <w:t>relacionados con el plan.</w:t>
      </w:r>
      <w:r w:rsidR="005A1E76">
        <w:t xml:space="preserve"> Responsable del dominio de Uso y Apropiación y TH</w:t>
      </w:r>
    </w:p>
    <w:p w14:paraId="3E5765A8" w14:textId="77777777" w:rsidR="00C945C7" w:rsidRDefault="00C945C7" w:rsidP="00C945C7">
      <w:pPr>
        <w:pStyle w:val="Textoindependiente"/>
      </w:pPr>
    </w:p>
    <w:p w14:paraId="7514A8C3" w14:textId="283891BB" w:rsidR="00034884" w:rsidRDefault="00034884" w:rsidP="00034884">
      <w:pPr>
        <w:pStyle w:val="Ttulo1"/>
      </w:pPr>
      <w:bookmarkStart w:id="182" w:name="_Toc92788981"/>
      <w:r>
        <w:t>8 GLOSARIO</w:t>
      </w:r>
      <w:bookmarkEnd w:id="182"/>
    </w:p>
    <w:p w14:paraId="7EB7CEE1" w14:textId="77777777" w:rsidR="00EE718E" w:rsidRDefault="0021768A">
      <w:pPr>
        <w:pStyle w:val="Subttulo"/>
      </w:pPr>
      <w:r>
        <w:t>Arquitectura Empresarial – A.E</w:t>
      </w:r>
    </w:p>
    <w:p w14:paraId="6C888253" w14:textId="77777777" w:rsidR="00EE718E" w:rsidRDefault="0021768A">
      <w:pPr>
        <w:pStyle w:val="Textoindependiente"/>
      </w:pPr>
      <w:r>
        <w:t>La arquitectura empresarial es una práctica en la gestión empresarial y en la de tecnologías de la información (TI). Está enfocada en mejorar el desempeño de una institución al entenderla en términos integrales desde su perspectiva estratégica, desde las prácticas y procesos organizacionales, y a partir de las TI como habilitadoras de la entidad.</w:t>
      </w:r>
    </w:p>
    <w:p w14:paraId="4BFC9C45" w14:textId="77777777" w:rsidR="00EE718E" w:rsidRDefault="0021768A">
      <w:pPr>
        <w:pStyle w:val="Subttulo"/>
      </w:pPr>
      <w:r>
        <w:lastRenderedPageBreak/>
        <w:t>APLICACIONES</w:t>
      </w:r>
    </w:p>
    <w:p w14:paraId="3503CF1F" w14:textId="77777777" w:rsidR="00EE718E" w:rsidRDefault="0021768A">
      <w:pPr>
        <w:pStyle w:val="Textoindependiente"/>
      </w:pPr>
      <w:r>
        <w:t>Se refiere a Programas de computador que están diseñados con capacidades lógicas y matemáticas para procesar información. Por lo general, el término Aplicación se utiliza para agrupar un conjunto de programas o funcionalidades que responden a requerimientos de negocio.</w:t>
      </w:r>
    </w:p>
    <w:p w14:paraId="6E2D99BF" w14:textId="77777777" w:rsidR="00EE718E" w:rsidRDefault="0021768A">
      <w:pPr>
        <w:pStyle w:val="Subttulo"/>
      </w:pPr>
      <w:r>
        <w:t>BRECHA</w:t>
      </w:r>
    </w:p>
    <w:p w14:paraId="66702B25" w14:textId="77777777" w:rsidR="00EE718E" w:rsidRDefault="0021768A">
      <w:pPr>
        <w:pStyle w:val="Textoindependiente"/>
      </w:pPr>
      <w:r>
        <w:t>Las diferencias entre un estado o situación actual y el estado o situación deseada. Permite planear las arquitecturas de transición necesarias para implementar y alcanzar la arquitectura empresarial objetivo.</w:t>
      </w:r>
    </w:p>
    <w:p w14:paraId="783426E5" w14:textId="77777777" w:rsidR="00EE718E" w:rsidRDefault="0021768A">
      <w:pPr>
        <w:pStyle w:val="Subttulo"/>
      </w:pPr>
      <w:r>
        <w:t>CAPACIDADES</w:t>
      </w:r>
    </w:p>
    <w:p w14:paraId="03C51415" w14:textId="77777777" w:rsidR="00EE718E" w:rsidRDefault="0021768A">
      <w:pPr>
        <w:pStyle w:val="Textoindependiente"/>
      </w:pPr>
      <w:r>
        <w:t xml:space="preserve">Las capacidades pueden entenderse como el conjunto de habilidades necesarias dentro de una entidad u organización para poder implementar su misión y los objetivos que se propone. Existen las capacidades misionales, que son las que le permiten a la institución implementar los servicios misionales que ofrece a los ciudadanos y grupos de interés. También están las capacidades operativas, que permiten manejar los aspectos relacionados con el funcionamiento de la institución (recursos humanos, manejo financiero, etc.). El mapa de capacidades describe de manera integral y estructurada el quehacer de una entidad. </w:t>
      </w:r>
    </w:p>
    <w:p w14:paraId="3AA02AE4" w14:textId="77777777" w:rsidR="00EE718E" w:rsidRDefault="0021768A">
      <w:pPr>
        <w:pStyle w:val="Subttulo"/>
      </w:pPr>
      <w:r>
        <w:t>DOMINIO</w:t>
      </w:r>
    </w:p>
    <w:p w14:paraId="2D9A4EB0" w14:textId="77777777" w:rsidR="00EE718E" w:rsidRDefault="0021768A">
      <w:pPr>
        <w:pStyle w:val="Textoindependiente"/>
      </w:pPr>
      <w:r>
        <w:t xml:space="preserve">Se refiere a los componentes que conforman la estructura de la primera capa del diseño conceptual del Modelo de Arquitectura Empresarial. Son las dimensiones desde las cuales se debe abordar la gestión estratégica de TI. </w:t>
      </w:r>
    </w:p>
    <w:p w14:paraId="13C971F5" w14:textId="77777777" w:rsidR="00EE718E" w:rsidRDefault="00EE718E">
      <w:pPr>
        <w:pStyle w:val="Subttulo"/>
      </w:pPr>
    </w:p>
    <w:sectPr w:rsidR="00EE718E" w:rsidSect="0041412D">
      <w:headerReference w:type="default" r:id="rId30"/>
      <w:footerReference w:type="default" r:id="rId31"/>
      <w:pgSz w:w="12240" w:h="15840"/>
      <w:pgMar w:top="2694" w:right="1440" w:bottom="1841" w:left="144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5F091" w14:textId="77777777" w:rsidR="00AE7C66" w:rsidRDefault="00AE7C66">
      <w:pPr>
        <w:spacing w:line="240" w:lineRule="auto"/>
      </w:pPr>
      <w:r>
        <w:separator/>
      </w:r>
    </w:p>
  </w:endnote>
  <w:endnote w:type="continuationSeparator" w:id="0">
    <w:p w14:paraId="4A4D99BA" w14:textId="77777777" w:rsidR="00AE7C66" w:rsidRDefault="00AE7C66">
      <w:pPr>
        <w:spacing w:line="240" w:lineRule="auto"/>
      </w:pPr>
      <w:r>
        <w:continuationSeparator/>
      </w:r>
    </w:p>
  </w:endnote>
  <w:endnote w:type="continuationNotice" w:id="1">
    <w:p w14:paraId="4A0F5D09" w14:textId="77777777" w:rsidR="00AE7C66" w:rsidRDefault="00AE7C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embedRegular r:id="rId1" w:fontKey="{6F90F3C4-23EC-43DC-91D0-D4737DFA4F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2" w:fontKey="{E431B665-A760-4C7E-9E72-EDD6394DD9CF}"/>
    <w:embedBold r:id="rId3" w:fontKey="{F11EAD8E-D92A-4A38-9D3C-E40450EF8253}"/>
    <w:embedItalic r:id="rId4" w:fontKey="{E55BD269-6FFE-4905-BCA4-5EBC376C73A3}"/>
    <w:embedBoldItalic r:id="rId5" w:fontKey="{A55BBEBC-FCCB-438D-8A4B-50A9BD3D2C2B}"/>
  </w:font>
  <w:font w:name="Calibri">
    <w:panose1 w:val="020F0502020204030204"/>
    <w:charset w:val="00"/>
    <w:family w:val="swiss"/>
    <w:pitch w:val="variable"/>
    <w:sig w:usb0="E4002EFF" w:usb1="C000247B" w:usb2="00000009" w:usb3="00000000" w:csb0="000001FF" w:csb1="00000000"/>
    <w:embedRegular r:id="rId6" w:fontKey="{376EC41E-2536-4E3C-BCE9-34C44C47D02E}"/>
    <w:embedBold r:id="rId7" w:fontKey="{DCABB6D1-3D36-457B-885F-3D0038B53904}"/>
    <w:embedItalic r:id="rId8" w:fontKey="{AAEB642A-A2FD-47FD-AAFA-95AF4D098C60}"/>
    <w:embedBoldItalic r:id="rId9" w:fontKey="{A5E8DBAF-64C3-4A93-BE1C-1F315BC99AD8}"/>
  </w:font>
  <w:font w:name="Work Sans ExtraBold">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Work Sans Medium">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Work Sans Light">
    <w:charset w:val="00"/>
    <w:family w:val="auto"/>
    <w:pitch w:val="variable"/>
    <w:sig w:usb0="A00000FF" w:usb1="5000E07B" w:usb2="00000000" w:usb3="00000000" w:csb0="00000193" w:csb1="00000000"/>
  </w:font>
  <w:font w:name="Lohit Devanagari">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embedRegular r:id="rId12" w:fontKey="{F4FA6FD2-A7DF-4CAF-9327-04F8171E2802}"/>
  </w:font>
  <w:font w:name="Noto Serif CJK SC">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13" w:fontKey="{B08ACF2C-2FD1-4EB6-97E7-CBC8D092F02E}"/>
  </w:font>
  <w:font w:name="Helvetica">
    <w:panose1 w:val="020B0604020202020204"/>
    <w:charset w:val="00"/>
    <w:family w:val="swiss"/>
    <w:pitch w:val="variable"/>
    <w:sig w:usb0="E0002EFF" w:usb1="C000785B" w:usb2="00000009" w:usb3="00000000" w:csb0="000001FF" w:csb1="00000000"/>
    <w:embedRegular r:id="rId14" w:fontKey="{CB11FB36-6AEB-4998-93C0-65C0DE084B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57DF" w14:textId="77777777" w:rsidR="0021768A" w:rsidRDefault="0021768A">
    <w:pPr>
      <w:pStyle w:val="Piedepgina"/>
    </w:pPr>
    <w:r>
      <w:t>SECRETARÍA DISTRITAL DE GOBIERNO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092" w14:textId="77777777" w:rsidR="0021768A" w:rsidRDefault="0021768A">
    <w:pPr>
      <w:pStyle w:val="Piedepgina"/>
    </w:pPr>
    <w:r>
      <w:t>SECRETARÍA DISTRITAL DE GOBIERNO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3DCB8" w14:textId="77777777" w:rsidR="00AE7C66" w:rsidRDefault="00AE7C66">
      <w:pPr>
        <w:spacing w:line="240" w:lineRule="auto"/>
      </w:pPr>
      <w:r>
        <w:separator/>
      </w:r>
    </w:p>
  </w:footnote>
  <w:footnote w:type="continuationSeparator" w:id="0">
    <w:p w14:paraId="343415DF" w14:textId="77777777" w:rsidR="00AE7C66" w:rsidRDefault="00AE7C66">
      <w:pPr>
        <w:spacing w:line="240" w:lineRule="auto"/>
      </w:pPr>
      <w:r>
        <w:continuationSeparator/>
      </w:r>
    </w:p>
  </w:footnote>
  <w:footnote w:type="continuationNotice" w:id="1">
    <w:p w14:paraId="715A91D1" w14:textId="77777777" w:rsidR="00AE7C66" w:rsidRDefault="00AE7C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DF67" w14:textId="77777777" w:rsidR="0021768A" w:rsidRDefault="0021768A">
    <w:pPr>
      <w:pStyle w:val="Encabezado"/>
      <w:tabs>
        <w:tab w:val="clear" w:pos="9360"/>
        <w:tab w:val="right" w:pos="9013"/>
      </w:tabs>
      <w:ind w:right="340"/>
    </w:pPr>
    <w:r>
      <w:rPr>
        <w:noProof/>
      </w:rPr>
      <mc:AlternateContent>
        <mc:Choice Requires="wps">
          <w:drawing>
            <wp:anchor distT="0" distB="0" distL="0" distR="0" simplePos="0" relativeHeight="251658245" behindDoc="1" locked="0" layoutInCell="1" allowOverlap="1" wp14:anchorId="186F9B33" wp14:editId="0CA1A2BC">
              <wp:simplePos x="0" y="0"/>
              <wp:positionH relativeFrom="column">
                <wp:posOffset>-730885</wp:posOffset>
              </wp:positionH>
              <wp:positionV relativeFrom="paragraph">
                <wp:posOffset>-353060</wp:posOffset>
              </wp:positionV>
              <wp:extent cx="357505" cy="9980295"/>
              <wp:effectExtent l="0" t="0" r="0" b="0"/>
              <wp:wrapNone/>
              <wp:docPr id="1" name="Forma2"/>
              <wp:cNvGraphicFramePr/>
              <a:graphic xmlns:a="http://schemas.openxmlformats.org/drawingml/2006/main">
                <a:graphicData uri="http://schemas.microsoft.com/office/word/2010/wordprocessingShape">
                  <wps:wsp>
                    <wps:cNvSpPr/>
                    <wps:spPr>
                      <a:xfrm>
                        <a:off x="0" y="0"/>
                        <a:ext cx="356760" cy="9979560"/>
                      </a:xfrm>
                      <a:prstGeom prst="rect">
                        <a:avLst/>
                      </a:prstGeom>
                      <a:solidFill>
                        <a:srgbClr val="FFC618"/>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a="http://schemas.openxmlformats.org/drawingml/2006/main" xmlns:pic="http://schemas.openxmlformats.org/drawingml/2006/picture">
          <w:pict w14:anchorId="795F31F9">
            <v:rect id="Forma2" style="position:absolute;margin-left:-57.55pt;margin-top:-27.8pt;width:28.15pt;height:785.85pt;z-index:-251658235;visibility:visible;mso-wrap-style:square;mso-wrap-distance-left:0;mso-wrap-distance-top:0;mso-wrap-distance-right:0;mso-wrap-distance-bottom:0;mso-position-horizontal:absolute;mso-position-horizontal-relative:text;mso-position-vertical:absolute;mso-position-vertical-relative:text;v-text-anchor:top" o:spid="_x0000_s1026" fillcolor="#ffc618" stroked="f" w14:anchorId="066F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"/>
          </w:pict>
        </mc:Fallback>
      </mc:AlternateContent>
    </w:r>
    <w:r>
      <w:rPr>
        <w:noProof/>
      </w:rPr>
      <mc:AlternateContent>
        <mc:Choice Requires="wps">
          <w:drawing>
            <wp:anchor distT="0" distB="0" distL="0" distR="0" simplePos="0" relativeHeight="251658246" behindDoc="1" locked="0" layoutInCell="1" allowOverlap="1" wp14:anchorId="2FECCA68" wp14:editId="2A1DD5E5">
              <wp:simplePos x="0" y="0"/>
              <wp:positionH relativeFrom="column">
                <wp:posOffset>-340360</wp:posOffset>
              </wp:positionH>
              <wp:positionV relativeFrom="paragraph">
                <wp:posOffset>-587375</wp:posOffset>
              </wp:positionV>
              <wp:extent cx="70485" cy="7016750"/>
              <wp:effectExtent l="0" t="0" r="0" b="0"/>
              <wp:wrapNone/>
              <wp:docPr id="2" name="Forma2_0"/>
              <wp:cNvGraphicFramePr/>
              <a:graphic xmlns:a="http://schemas.openxmlformats.org/drawingml/2006/main">
                <a:graphicData uri="http://schemas.microsoft.com/office/word/2010/wordprocessingShape">
                  <wps:wsp>
                    <wps:cNvSpPr/>
                    <wps:spPr>
                      <a:xfrm>
                        <a:off x="0" y="0"/>
                        <a:ext cx="69840" cy="7016040"/>
                      </a:xfrm>
                      <a:prstGeom prst="rect">
                        <a:avLst/>
                      </a:prstGeom>
                      <a:solidFill>
                        <a:srgbClr val="C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a="http://schemas.openxmlformats.org/drawingml/2006/main" xmlns:pic="http://schemas.openxmlformats.org/drawingml/2006/picture">
          <w:pict w14:anchorId="6866F3CF">
            <v:rect id="Forma2_0" style="position:absolute;margin-left:-26.8pt;margin-top:-46.25pt;width:5.55pt;height:552.5pt;z-index:-251658234;visibility:visible;mso-wrap-style:square;mso-wrap-distance-left:0;mso-wrap-distance-top:0;mso-wrap-distance-right:0;mso-wrap-distance-bottom:0;mso-position-horizontal:absolute;mso-position-horizontal-relative:text;mso-position-vertical:absolute;mso-position-vertical-relative:text;v-text-anchor:top" o:spid="_x0000_s1026" fillcolor="#c00000" stroked="f" w14:anchorId="0B82E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"/>
          </w:pict>
        </mc:Fallback>
      </mc:AlternateContent>
    </w:r>
    <w:r>
      <w:rPr>
        <w:noProof/>
      </w:rPr>
      <w:drawing>
        <wp:anchor distT="0" distB="0" distL="0" distR="0" simplePos="0" relativeHeight="251658243" behindDoc="1" locked="0" layoutInCell="1" allowOverlap="1" wp14:anchorId="55A36B10" wp14:editId="794F197A">
          <wp:simplePos x="0" y="0"/>
          <wp:positionH relativeFrom="column">
            <wp:posOffset>-8890</wp:posOffset>
          </wp:positionH>
          <wp:positionV relativeFrom="paragraph">
            <wp:posOffset>8255</wp:posOffset>
          </wp:positionV>
          <wp:extent cx="821055" cy="1214120"/>
          <wp:effectExtent l="0" t="0" r="0" b="0"/>
          <wp:wrapSquare wrapText="largest"/>
          <wp:docPr id="3"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6"/>
                  <pic:cNvPicPr>
                    <a:picLocks noChangeAspect="1" noChangeArrowheads="1"/>
                  </pic:cNvPicPr>
                </pic:nvPicPr>
                <pic:blipFill>
                  <a:blip r:embed="rId1"/>
                  <a:srcRect l="20136" t="6614" r="23405" b="9865"/>
                  <a:stretch>
                    <a:fillRect/>
                  </a:stretch>
                </pic:blipFill>
                <pic:spPr bwMode="auto">
                  <a:xfrm>
                    <a:off x="0" y="0"/>
                    <a:ext cx="821055" cy="1214120"/>
                  </a:xfrm>
                  <a:prstGeom prst="rect">
                    <a:avLst/>
                  </a:prstGeom>
                </pic:spPr>
              </pic:pic>
            </a:graphicData>
          </a:graphic>
        </wp:anchor>
      </w:drawing>
    </w:r>
    <w:r>
      <w:t xml:space="preserve"> Plan Estratégico de las Tecnologías de la Información 2021 – 2024</w:t>
    </w:r>
  </w:p>
  <w:p w14:paraId="47BC79F7" w14:textId="77777777" w:rsidR="0021768A" w:rsidRDefault="0021768A">
    <w:pPr>
      <w:pStyle w:val="Piedepgina"/>
      <w:tabs>
        <w:tab w:val="clear" w:pos="4683"/>
        <w:tab w:val="center" w:pos="4680"/>
        <w:tab w:val="left" w:pos="9300"/>
      </w:tabs>
      <w:rPr>
        <w:rStyle w:val="Nmerodepgina"/>
      </w:rPr>
    </w:pPr>
    <w:r>
      <w:rPr>
        <w:noProof/>
      </w:rPr>
      <mc:AlternateContent>
        <mc:Choice Requires="wps">
          <w:drawing>
            <wp:anchor distT="0" distB="0" distL="0" distR="0" simplePos="0" relativeHeight="251658244" behindDoc="1" locked="0" layoutInCell="1" allowOverlap="1" wp14:anchorId="6A916743" wp14:editId="67335E9D">
              <wp:simplePos x="0" y="0"/>
              <wp:positionH relativeFrom="column">
                <wp:posOffset>2564765</wp:posOffset>
              </wp:positionH>
              <wp:positionV relativeFrom="paragraph">
                <wp:posOffset>-1270</wp:posOffset>
              </wp:positionV>
              <wp:extent cx="3459480" cy="1270"/>
              <wp:effectExtent l="0" t="0" r="0" b="0"/>
              <wp:wrapNone/>
              <wp:docPr id="4" name="Forma1_1"/>
              <wp:cNvGraphicFramePr/>
              <a:graphic xmlns:a="http://schemas.openxmlformats.org/drawingml/2006/main">
                <a:graphicData uri="http://schemas.microsoft.com/office/word/2010/wordprocessingShape">
                  <wps:wsp>
                    <wps:cNvCnPr/>
                    <wps:spPr>
                      <a:xfrm>
                        <a:off x="0" y="0"/>
                        <a:ext cx="3458880" cy="0"/>
                      </a:xfrm>
                      <a:prstGeom prst="line">
                        <a:avLst/>
                      </a:prstGeom>
                      <a:ln w="36360">
                        <a:solidFill>
                          <a:srgbClr val="C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http://schemas.openxmlformats.org/drawingml/2006/main" xmlns:pic="http://schemas.openxmlformats.org/drawingml/2006/picture">
          <w:pict w14:anchorId="3EF2579B">
            <v:line id="Forma1_1" style="position:absolute;z-index:-251658236;visibility:visible;mso-wrap-style:square;mso-wrap-distance-left:0;mso-wrap-distance-top:0;mso-wrap-distance-right:0;mso-wrap-distance-bottom:0;mso-position-horizontal:absolute;mso-position-horizontal-relative:text;mso-position-vertical:absolute;mso-position-vertical-relative:text" o:spid="_x0000_s1026" strokecolor="#c00000" strokeweight="1.01mm" from="201.95pt,-.1pt" to="474.35pt,0" w14:anchorId="1E98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9DE0" w14:textId="77777777" w:rsidR="0021768A" w:rsidRDefault="0021768A">
    <w:pPr>
      <w:pStyle w:val="Encabezado"/>
      <w:tabs>
        <w:tab w:val="clear" w:pos="9360"/>
        <w:tab w:val="right" w:pos="9013"/>
      </w:tabs>
      <w:ind w:right="340"/>
    </w:pPr>
    <w:r>
      <w:rPr>
        <w:noProof/>
      </w:rPr>
      <w:drawing>
        <wp:anchor distT="0" distB="0" distL="0" distR="0" simplePos="0" relativeHeight="251658241" behindDoc="1" locked="0" layoutInCell="1" allowOverlap="1" wp14:anchorId="38C18EBE" wp14:editId="748DE377">
          <wp:simplePos x="0" y="0"/>
          <wp:positionH relativeFrom="column">
            <wp:posOffset>-8890</wp:posOffset>
          </wp:positionH>
          <wp:positionV relativeFrom="paragraph">
            <wp:posOffset>8255</wp:posOffset>
          </wp:positionV>
          <wp:extent cx="821055" cy="1214120"/>
          <wp:effectExtent l="0" t="0" r="0" b="0"/>
          <wp:wrapSquare wrapText="largest"/>
          <wp:docPr id="1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2"/>
                  <pic:cNvPicPr>
                    <a:picLocks noChangeAspect="1" noChangeArrowheads="1"/>
                  </pic:cNvPicPr>
                </pic:nvPicPr>
                <pic:blipFill>
                  <a:blip r:embed="rId1"/>
                  <a:srcRect l="20136" t="6614" r="23405" b="9865"/>
                  <a:stretch>
                    <a:fillRect/>
                  </a:stretch>
                </pic:blipFill>
                <pic:spPr bwMode="auto">
                  <a:xfrm>
                    <a:off x="0" y="0"/>
                    <a:ext cx="821055" cy="1214120"/>
                  </a:xfrm>
                  <a:prstGeom prst="rect">
                    <a:avLst/>
                  </a:prstGeom>
                </pic:spPr>
              </pic:pic>
            </a:graphicData>
          </a:graphic>
        </wp:anchor>
      </w:drawing>
    </w:r>
    <w:r>
      <w:t xml:space="preserve"> Plan Estratégico de las Tecnologías de la Información 2021 – 2024</w:t>
    </w:r>
  </w:p>
  <w:p w14:paraId="2FD74A68" w14:textId="77777777" w:rsidR="0021768A" w:rsidRDefault="0021768A">
    <w:pPr>
      <w:pStyle w:val="Piedepgina"/>
      <w:tabs>
        <w:tab w:val="clear" w:pos="4683"/>
        <w:tab w:val="center" w:pos="4680"/>
        <w:tab w:val="left" w:pos="9300"/>
      </w:tabs>
      <w:rPr>
        <w:rStyle w:val="Nmerodepgina"/>
      </w:rPr>
    </w:pPr>
    <w:r>
      <w:rPr>
        <w:noProof/>
      </w:rPr>
      <mc:AlternateContent>
        <mc:Choice Requires="wps">
          <w:drawing>
            <wp:anchor distT="0" distB="0" distL="0" distR="0" simplePos="0" relativeHeight="251658242" behindDoc="1" locked="0" layoutInCell="1" allowOverlap="1" wp14:anchorId="025C4146" wp14:editId="2840C36B">
              <wp:simplePos x="0" y="0"/>
              <wp:positionH relativeFrom="column">
                <wp:posOffset>2564765</wp:posOffset>
              </wp:positionH>
              <wp:positionV relativeFrom="paragraph">
                <wp:posOffset>-1270</wp:posOffset>
              </wp:positionV>
              <wp:extent cx="3459480" cy="1270"/>
              <wp:effectExtent l="0" t="0" r="0" b="0"/>
              <wp:wrapNone/>
              <wp:docPr id="38" name="Forma1"/>
              <wp:cNvGraphicFramePr/>
              <a:graphic xmlns:a="http://schemas.openxmlformats.org/drawingml/2006/main">
                <a:graphicData uri="http://schemas.microsoft.com/office/word/2010/wordprocessingShape">
                  <wps:wsp>
                    <wps:cNvCnPr/>
                    <wps:spPr>
                      <a:xfrm>
                        <a:off x="0" y="0"/>
                        <a:ext cx="3458880" cy="0"/>
                      </a:xfrm>
                      <a:prstGeom prst="line">
                        <a:avLst/>
                      </a:prstGeom>
                      <a:ln w="36360">
                        <a:solidFill>
                          <a:srgbClr val="C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http://schemas.openxmlformats.org/drawingml/2006/main" xmlns:pic="http://schemas.openxmlformats.org/drawingml/2006/picture">
          <w:pict w14:anchorId="5AD7886B">
            <v:line id="Forma1" style="position:absolute;z-index:-251658238;visibility:visible;mso-wrap-style:square;mso-wrap-distance-left:0;mso-wrap-distance-top:0;mso-wrap-distance-right:0;mso-wrap-distance-bottom:0;mso-position-horizontal:absolute;mso-position-horizontal-relative:text;mso-position-vertical:absolute;mso-position-vertical-relative:text" o:spid="_x0000_s1026" strokecolor="#c00000" strokeweight="1.01mm" from="201.95pt,-.1pt" to="474.35pt,0" w14:anchorId="2835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"/>
          </w:pict>
        </mc:Fallback>
      </mc:AlternateContent>
    </w:r>
  </w:p>
  <w:sdt>
    <w:sdtPr>
      <w:rPr>
        <w:b/>
        <w:color w:val="C00000"/>
      </w:rPr>
      <w:id w:val="826093138"/>
      <w:docPartObj>
        <w:docPartGallery w:val="Page Numbers (Bottom of Page)"/>
        <w:docPartUnique/>
      </w:docPartObj>
    </w:sdtPr>
    <w:sdtEndPr/>
    <w:sdtContent>
      <w:p w14:paraId="714E3BD0" w14:textId="77777777" w:rsidR="0021768A" w:rsidRDefault="0021768A">
        <w:pPr>
          <w:pStyle w:val="Piedepgina"/>
        </w:pPr>
        <w:r>
          <w:rPr>
            <w:rStyle w:val="Nmerodepgina"/>
          </w:rPr>
          <w:fldChar w:fldCharType="begin"/>
        </w:r>
        <w:r>
          <w:rPr>
            <w:rStyle w:val="Nmerodepgina"/>
          </w:rPr>
          <w:instrText>PAGE</w:instrText>
        </w:r>
        <w:r>
          <w:rPr>
            <w:rStyle w:val="Nmerodepgina"/>
          </w:rPr>
          <w:fldChar w:fldCharType="separate"/>
        </w:r>
        <w:r>
          <w:rPr>
            <w:rStyle w:val="Nmerodepgina"/>
          </w:rPr>
          <w:t>2</w:t>
        </w:r>
        <w:r>
          <w:rPr>
            <w:rStyle w:val="Nmerodepgina"/>
          </w:rPr>
          <w:fldChar w:fldCharType="end"/>
        </w:r>
        <w:r>
          <w:rPr>
            <w:rStyle w:val="Nmerodepgina"/>
          </w:rPr>
          <w:t xml:space="preserve">. </w:t>
        </w:r>
      </w:p>
      <w:p w14:paraId="61599811" w14:textId="77777777" w:rsidR="0021768A" w:rsidRDefault="0021768A">
        <w:pPr>
          <w:pStyle w:val="Encabezado"/>
          <w:tabs>
            <w:tab w:val="left" w:pos="5280"/>
          </w:tabs>
          <w:jc w:val="left"/>
        </w:pPr>
        <w:r>
          <w:rPr>
            <w:noProof/>
          </w:rPr>
          <mc:AlternateContent>
            <mc:Choice Requires="wps">
              <w:drawing>
                <wp:anchor distT="0" distB="0" distL="0" distR="0" simplePos="0" relativeHeight="251658240" behindDoc="1" locked="0" layoutInCell="1" allowOverlap="1" wp14:anchorId="5795A10F" wp14:editId="2250AE58">
                  <wp:simplePos x="0" y="0"/>
                  <wp:positionH relativeFrom="column">
                    <wp:posOffset>26035</wp:posOffset>
                  </wp:positionH>
                  <wp:positionV relativeFrom="paragraph">
                    <wp:posOffset>42545</wp:posOffset>
                  </wp:positionV>
                  <wp:extent cx="5949950" cy="1270"/>
                  <wp:effectExtent l="0" t="0" r="13335" b="12700"/>
                  <wp:wrapNone/>
                  <wp:docPr id="39" name="Straight Connector 5"/>
                  <wp:cNvGraphicFramePr/>
                  <a:graphic xmlns:a="http://schemas.openxmlformats.org/drawingml/2006/main">
                    <a:graphicData uri="http://schemas.microsoft.com/office/word/2010/wordprocessingShape">
                      <wps:wsp>
                        <wps:cNvCnPr/>
                        <wps:spPr>
                          <a:xfrm>
                            <a:off x="0" y="0"/>
                            <a:ext cx="594936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wps:style>
                        <wps:bodyPr/>
                      </wps:wsp>
                    </a:graphicData>
                  </a:graphic>
                </wp:anchor>
              </w:drawing>
            </mc:Choice>
            <mc:Fallback xmlns:a="http://schemas.openxmlformats.org/drawingml/2006/main" xmlns:pic="http://schemas.openxmlformats.org/drawingml/2006/picture">
              <w:pict w14:anchorId="48BAF489">
                <v:line id="Straight Connector 5" style="position:absolute;z-index:-251658240;visibility:visible;mso-wrap-style:square;mso-wrap-distance-left:0;mso-wrap-distance-top:0;mso-wrap-distance-right:0;mso-wrap-distance-bottom:0;mso-position-horizontal:absolute;mso-position-horizontal-relative:text;mso-position-vertical:absolute;mso-position-vertical-relative:text" o:spid="_x0000_s1026" strokecolor="#a5a5a5 [2092]" strokeweight=".5pt" from="2.05pt,3.35pt" to="470.55pt,3.45pt" w14:anchorId="7342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">
                  <v:stroke joinstyle="miter"/>
                </v:lin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95C"/>
    <w:multiLevelType w:val="multilevel"/>
    <w:tmpl w:val="AFE0A4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0351F62"/>
    <w:multiLevelType w:val="multilevel"/>
    <w:tmpl w:val="5D66A7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601584"/>
    <w:multiLevelType w:val="multilevel"/>
    <w:tmpl w:val="45ECC6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17A636C"/>
    <w:multiLevelType w:val="hybridMultilevel"/>
    <w:tmpl w:val="ED3A5524"/>
    <w:lvl w:ilvl="0" w:tplc="95BCCF2E">
      <w:start w:val="1"/>
      <w:numFmt w:val="decimal"/>
      <w:lvlText w:val="%1."/>
      <w:lvlJc w:val="left"/>
      <w:pPr>
        <w:ind w:left="720" w:hanging="360"/>
      </w:pPr>
    </w:lvl>
    <w:lvl w:ilvl="1" w:tplc="A822A71C">
      <w:start w:val="1"/>
      <w:numFmt w:val="lowerLetter"/>
      <w:lvlText w:val="%2."/>
      <w:lvlJc w:val="left"/>
      <w:pPr>
        <w:ind w:left="1440" w:hanging="360"/>
      </w:pPr>
    </w:lvl>
    <w:lvl w:ilvl="2" w:tplc="784674F8">
      <w:start w:val="1"/>
      <w:numFmt w:val="lowerRoman"/>
      <w:lvlText w:val="%3."/>
      <w:lvlJc w:val="right"/>
      <w:pPr>
        <w:ind w:left="2160" w:hanging="180"/>
      </w:pPr>
    </w:lvl>
    <w:lvl w:ilvl="3" w:tplc="AB904368">
      <w:start w:val="1"/>
      <w:numFmt w:val="decimal"/>
      <w:lvlText w:val="%4."/>
      <w:lvlJc w:val="left"/>
      <w:pPr>
        <w:ind w:left="2880" w:hanging="360"/>
      </w:pPr>
    </w:lvl>
    <w:lvl w:ilvl="4" w:tplc="4CEC6D5E">
      <w:start w:val="1"/>
      <w:numFmt w:val="lowerLetter"/>
      <w:lvlText w:val="%5."/>
      <w:lvlJc w:val="left"/>
      <w:pPr>
        <w:ind w:left="3600" w:hanging="360"/>
      </w:pPr>
    </w:lvl>
    <w:lvl w:ilvl="5" w:tplc="16F4D298">
      <w:start w:val="1"/>
      <w:numFmt w:val="lowerRoman"/>
      <w:lvlText w:val="%6."/>
      <w:lvlJc w:val="right"/>
      <w:pPr>
        <w:ind w:left="4320" w:hanging="180"/>
      </w:pPr>
    </w:lvl>
    <w:lvl w:ilvl="6" w:tplc="A8AA333E">
      <w:start w:val="1"/>
      <w:numFmt w:val="decimal"/>
      <w:lvlText w:val="%7."/>
      <w:lvlJc w:val="left"/>
      <w:pPr>
        <w:ind w:left="5040" w:hanging="360"/>
      </w:pPr>
    </w:lvl>
    <w:lvl w:ilvl="7" w:tplc="290C01B2">
      <w:start w:val="1"/>
      <w:numFmt w:val="lowerLetter"/>
      <w:lvlText w:val="%8."/>
      <w:lvlJc w:val="left"/>
      <w:pPr>
        <w:ind w:left="5760" w:hanging="360"/>
      </w:pPr>
    </w:lvl>
    <w:lvl w:ilvl="8" w:tplc="636A4C7E">
      <w:start w:val="1"/>
      <w:numFmt w:val="lowerRoman"/>
      <w:lvlText w:val="%9."/>
      <w:lvlJc w:val="right"/>
      <w:pPr>
        <w:ind w:left="6480" w:hanging="180"/>
      </w:pPr>
    </w:lvl>
  </w:abstractNum>
  <w:abstractNum w:abstractNumId="4" w15:restartNumberingAfterBreak="0">
    <w:nsid w:val="0211067E"/>
    <w:multiLevelType w:val="multilevel"/>
    <w:tmpl w:val="918AF2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37A0008"/>
    <w:multiLevelType w:val="multilevel"/>
    <w:tmpl w:val="E05E27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6" w15:restartNumberingAfterBreak="0">
    <w:nsid w:val="03EA4A90"/>
    <w:multiLevelType w:val="multilevel"/>
    <w:tmpl w:val="77D6F1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49E5F19"/>
    <w:multiLevelType w:val="multilevel"/>
    <w:tmpl w:val="144E51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04F4466F"/>
    <w:multiLevelType w:val="multilevel"/>
    <w:tmpl w:val="B3FEA1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50E13AE"/>
    <w:multiLevelType w:val="hybridMultilevel"/>
    <w:tmpl w:val="716CD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9F10E41"/>
    <w:multiLevelType w:val="hybridMultilevel"/>
    <w:tmpl w:val="1CDCA7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A7270E8"/>
    <w:multiLevelType w:val="multilevel"/>
    <w:tmpl w:val="86084F1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2" w15:restartNumberingAfterBreak="0">
    <w:nsid w:val="0A8C4690"/>
    <w:multiLevelType w:val="multilevel"/>
    <w:tmpl w:val="721874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D0D6AB0"/>
    <w:multiLevelType w:val="multilevel"/>
    <w:tmpl w:val="5DE8F8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D0F3138"/>
    <w:multiLevelType w:val="multilevel"/>
    <w:tmpl w:val="C8887C3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5" w15:restartNumberingAfterBreak="0">
    <w:nsid w:val="112B4C9C"/>
    <w:multiLevelType w:val="multilevel"/>
    <w:tmpl w:val="9B023A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33B64F6"/>
    <w:multiLevelType w:val="multilevel"/>
    <w:tmpl w:val="FA7642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163933AE"/>
    <w:multiLevelType w:val="multilevel"/>
    <w:tmpl w:val="9184FB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1A9E5B3D"/>
    <w:multiLevelType w:val="multilevel"/>
    <w:tmpl w:val="E4648B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1E2B7C73"/>
    <w:multiLevelType w:val="multilevel"/>
    <w:tmpl w:val="2A14AC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1F6E731F"/>
    <w:multiLevelType w:val="multilevel"/>
    <w:tmpl w:val="62942F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208952BB"/>
    <w:multiLevelType w:val="multilevel"/>
    <w:tmpl w:val="2AFEDC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24F91750"/>
    <w:multiLevelType w:val="hybridMultilevel"/>
    <w:tmpl w:val="135E3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5B4264F"/>
    <w:multiLevelType w:val="multilevel"/>
    <w:tmpl w:val="C5A838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06013C3"/>
    <w:multiLevelType w:val="multilevel"/>
    <w:tmpl w:val="BDB2E2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4461397"/>
    <w:multiLevelType w:val="multilevel"/>
    <w:tmpl w:val="68BA1E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4A86055"/>
    <w:multiLevelType w:val="multilevel"/>
    <w:tmpl w:val="E01E9F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62A2FE0"/>
    <w:multiLevelType w:val="multilevel"/>
    <w:tmpl w:val="D290672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36A35682"/>
    <w:multiLevelType w:val="multilevel"/>
    <w:tmpl w:val="F280D7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3A3B2B0E"/>
    <w:multiLevelType w:val="multilevel"/>
    <w:tmpl w:val="0262D4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BD93A46"/>
    <w:multiLevelType w:val="multilevel"/>
    <w:tmpl w:val="AAF05E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3D6A4E08"/>
    <w:multiLevelType w:val="multilevel"/>
    <w:tmpl w:val="BAC008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3E910FFF"/>
    <w:multiLevelType w:val="multilevel"/>
    <w:tmpl w:val="CD7000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3F4735A2"/>
    <w:multiLevelType w:val="multilevel"/>
    <w:tmpl w:val="7108D5C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34" w15:restartNumberingAfterBreak="0">
    <w:nsid w:val="469F0A9D"/>
    <w:multiLevelType w:val="multilevel"/>
    <w:tmpl w:val="B45E32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48040A8B"/>
    <w:multiLevelType w:val="multilevel"/>
    <w:tmpl w:val="6390EE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48855F58"/>
    <w:multiLevelType w:val="multilevel"/>
    <w:tmpl w:val="E3FE32B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50E35548"/>
    <w:multiLevelType w:val="multilevel"/>
    <w:tmpl w:val="F286BC6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57F3014"/>
    <w:multiLevelType w:val="multilevel"/>
    <w:tmpl w:val="64268B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6AE2C50"/>
    <w:multiLevelType w:val="multilevel"/>
    <w:tmpl w:val="622ED4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15:restartNumberingAfterBreak="0">
    <w:nsid w:val="59490AEE"/>
    <w:multiLevelType w:val="multilevel"/>
    <w:tmpl w:val="E54881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15:restartNumberingAfterBreak="0">
    <w:nsid w:val="5C836119"/>
    <w:multiLevelType w:val="multilevel"/>
    <w:tmpl w:val="94FE73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63423600"/>
    <w:multiLevelType w:val="multilevel"/>
    <w:tmpl w:val="FC722C20"/>
    <w:lvl w:ilvl="0">
      <w:start w:val="1"/>
      <w:numFmt w:val="decimal"/>
      <w:lvlText w:val="%1."/>
      <w:lvlJc w:val="left"/>
      <w:pPr>
        <w:ind w:left="390" w:hanging="390"/>
      </w:pPr>
      <w:rPr>
        <w:rFonts w:hint="default"/>
      </w:rPr>
    </w:lvl>
    <w:lvl w:ilvl="1">
      <w:start w:val="3"/>
      <w:numFmt w:val="decimal"/>
      <w:isLgl/>
      <w:lvlText w:val="%1.%2"/>
      <w:lvlJc w:val="left"/>
      <w:pPr>
        <w:ind w:left="765" w:hanging="765"/>
      </w:pPr>
      <w:rPr>
        <w:rFonts w:hint="default"/>
      </w:rPr>
    </w:lvl>
    <w:lvl w:ilvl="2">
      <w:start w:val="1"/>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64474BD1"/>
    <w:multiLevelType w:val="multilevel"/>
    <w:tmpl w:val="C2B2B8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15:restartNumberingAfterBreak="0">
    <w:nsid w:val="64AB3C6C"/>
    <w:multiLevelType w:val="multilevel"/>
    <w:tmpl w:val="62665A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15:restartNumberingAfterBreak="0">
    <w:nsid w:val="668C6527"/>
    <w:multiLevelType w:val="multilevel"/>
    <w:tmpl w:val="BBF667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15:restartNumberingAfterBreak="0">
    <w:nsid w:val="6BC23F30"/>
    <w:multiLevelType w:val="multilevel"/>
    <w:tmpl w:val="9E2215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6C6A643E"/>
    <w:multiLevelType w:val="multilevel"/>
    <w:tmpl w:val="F62486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15:restartNumberingAfterBreak="0">
    <w:nsid w:val="6D1E5C58"/>
    <w:multiLevelType w:val="multilevel"/>
    <w:tmpl w:val="AAE812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15:restartNumberingAfterBreak="0">
    <w:nsid w:val="6D2316EF"/>
    <w:multiLevelType w:val="multilevel"/>
    <w:tmpl w:val="1688D8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15:restartNumberingAfterBreak="0">
    <w:nsid w:val="6D3D7B77"/>
    <w:multiLevelType w:val="multilevel"/>
    <w:tmpl w:val="BFC8F9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1" w15:restartNumberingAfterBreak="0">
    <w:nsid w:val="6DCA1D78"/>
    <w:multiLevelType w:val="multilevel"/>
    <w:tmpl w:val="6562B92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2" w15:restartNumberingAfterBreak="0">
    <w:nsid w:val="715C2939"/>
    <w:multiLevelType w:val="multilevel"/>
    <w:tmpl w:val="544A04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15:restartNumberingAfterBreak="0">
    <w:nsid w:val="77596F42"/>
    <w:multiLevelType w:val="multilevel"/>
    <w:tmpl w:val="0BBA4D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4" w15:restartNumberingAfterBreak="0">
    <w:nsid w:val="7F412BFF"/>
    <w:multiLevelType w:val="multilevel"/>
    <w:tmpl w:val="32569DA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
  </w:num>
  <w:num w:numId="2">
    <w:abstractNumId w:val="14"/>
  </w:num>
  <w:num w:numId="3">
    <w:abstractNumId w:val="11"/>
  </w:num>
  <w:num w:numId="4">
    <w:abstractNumId w:val="33"/>
  </w:num>
  <w:num w:numId="5">
    <w:abstractNumId w:val="51"/>
  </w:num>
  <w:num w:numId="6">
    <w:abstractNumId w:val="28"/>
  </w:num>
  <w:num w:numId="7">
    <w:abstractNumId w:val="37"/>
  </w:num>
  <w:num w:numId="8">
    <w:abstractNumId w:val="43"/>
  </w:num>
  <w:num w:numId="9">
    <w:abstractNumId w:val="47"/>
  </w:num>
  <w:num w:numId="10">
    <w:abstractNumId w:val="24"/>
  </w:num>
  <w:num w:numId="11">
    <w:abstractNumId w:val="19"/>
  </w:num>
  <w:num w:numId="12">
    <w:abstractNumId w:val="13"/>
  </w:num>
  <w:num w:numId="13">
    <w:abstractNumId w:val="1"/>
  </w:num>
  <w:num w:numId="14">
    <w:abstractNumId w:val="34"/>
  </w:num>
  <w:num w:numId="15">
    <w:abstractNumId w:val="41"/>
  </w:num>
  <w:num w:numId="16">
    <w:abstractNumId w:val="27"/>
  </w:num>
  <w:num w:numId="17">
    <w:abstractNumId w:val="52"/>
  </w:num>
  <w:num w:numId="18">
    <w:abstractNumId w:val="17"/>
  </w:num>
  <w:num w:numId="19">
    <w:abstractNumId w:val="8"/>
  </w:num>
  <w:num w:numId="20">
    <w:abstractNumId w:val="38"/>
  </w:num>
  <w:num w:numId="21">
    <w:abstractNumId w:val="25"/>
  </w:num>
  <w:num w:numId="22">
    <w:abstractNumId w:val="2"/>
  </w:num>
  <w:num w:numId="23">
    <w:abstractNumId w:val="23"/>
  </w:num>
  <w:num w:numId="24">
    <w:abstractNumId w:val="32"/>
  </w:num>
  <w:num w:numId="25">
    <w:abstractNumId w:val="15"/>
  </w:num>
  <w:num w:numId="26">
    <w:abstractNumId w:val="45"/>
  </w:num>
  <w:num w:numId="27">
    <w:abstractNumId w:val="6"/>
  </w:num>
  <w:num w:numId="28">
    <w:abstractNumId w:val="50"/>
  </w:num>
  <w:num w:numId="29">
    <w:abstractNumId w:val="53"/>
  </w:num>
  <w:num w:numId="30">
    <w:abstractNumId w:val="39"/>
  </w:num>
  <w:num w:numId="31">
    <w:abstractNumId w:val="18"/>
  </w:num>
  <w:num w:numId="32">
    <w:abstractNumId w:val="26"/>
  </w:num>
  <w:num w:numId="33">
    <w:abstractNumId w:val="0"/>
  </w:num>
  <w:num w:numId="34">
    <w:abstractNumId w:val="20"/>
  </w:num>
  <w:num w:numId="35">
    <w:abstractNumId w:val="35"/>
  </w:num>
  <w:num w:numId="36">
    <w:abstractNumId w:val="36"/>
  </w:num>
  <w:num w:numId="37">
    <w:abstractNumId w:val="21"/>
  </w:num>
  <w:num w:numId="38">
    <w:abstractNumId w:val="31"/>
  </w:num>
  <w:num w:numId="39">
    <w:abstractNumId w:val="48"/>
  </w:num>
  <w:num w:numId="40">
    <w:abstractNumId w:val="54"/>
  </w:num>
  <w:num w:numId="41">
    <w:abstractNumId w:val="16"/>
  </w:num>
  <w:num w:numId="42">
    <w:abstractNumId w:val="29"/>
  </w:num>
  <w:num w:numId="43">
    <w:abstractNumId w:val="4"/>
  </w:num>
  <w:num w:numId="44">
    <w:abstractNumId w:val="42"/>
  </w:num>
  <w:num w:numId="45">
    <w:abstractNumId w:val="49"/>
  </w:num>
  <w:num w:numId="46">
    <w:abstractNumId w:val="7"/>
  </w:num>
  <w:num w:numId="47">
    <w:abstractNumId w:val="46"/>
  </w:num>
  <w:num w:numId="48">
    <w:abstractNumId w:val="44"/>
  </w:num>
  <w:num w:numId="49">
    <w:abstractNumId w:val="40"/>
  </w:num>
  <w:num w:numId="50">
    <w:abstractNumId w:val="30"/>
  </w:num>
  <w:num w:numId="51">
    <w:abstractNumId w:val="12"/>
  </w:num>
  <w:num w:numId="52">
    <w:abstractNumId w:val="3"/>
  </w:num>
  <w:num w:numId="53">
    <w:abstractNumId w:val="9"/>
  </w:num>
  <w:num w:numId="54">
    <w:abstractNumId w:val="10"/>
  </w:num>
  <w:num w:numId="55">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18E"/>
    <w:rsid w:val="00000BD6"/>
    <w:rsid w:val="00001AF6"/>
    <w:rsid w:val="00005AE5"/>
    <w:rsid w:val="00011B15"/>
    <w:rsid w:val="0001209E"/>
    <w:rsid w:val="00012985"/>
    <w:rsid w:val="00013FD9"/>
    <w:rsid w:val="00020BED"/>
    <w:rsid w:val="00023865"/>
    <w:rsid w:val="00024DE5"/>
    <w:rsid w:val="00025002"/>
    <w:rsid w:val="000330D3"/>
    <w:rsid w:val="00034884"/>
    <w:rsid w:val="000361F8"/>
    <w:rsid w:val="00042EE1"/>
    <w:rsid w:val="00044354"/>
    <w:rsid w:val="00052466"/>
    <w:rsid w:val="000547FE"/>
    <w:rsid w:val="000557D1"/>
    <w:rsid w:val="00056A2A"/>
    <w:rsid w:val="00063DA1"/>
    <w:rsid w:val="00085216"/>
    <w:rsid w:val="00086982"/>
    <w:rsid w:val="00087A9C"/>
    <w:rsid w:val="00090192"/>
    <w:rsid w:val="00093465"/>
    <w:rsid w:val="000A1415"/>
    <w:rsid w:val="000A6134"/>
    <w:rsid w:val="000B695D"/>
    <w:rsid w:val="000C0C2A"/>
    <w:rsid w:val="000C2464"/>
    <w:rsid w:val="000C61E0"/>
    <w:rsid w:val="000D3CFC"/>
    <w:rsid w:val="000F0C97"/>
    <w:rsid w:val="000F2382"/>
    <w:rsid w:val="000F3775"/>
    <w:rsid w:val="000F4D9B"/>
    <w:rsid w:val="000F7904"/>
    <w:rsid w:val="00104B52"/>
    <w:rsid w:val="001104B4"/>
    <w:rsid w:val="00111BD7"/>
    <w:rsid w:val="00113697"/>
    <w:rsid w:val="0011416E"/>
    <w:rsid w:val="00115E07"/>
    <w:rsid w:val="0012135F"/>
    <w:rsid w:val="00122FB6"/>
    <w:rsid w:val="001311A7"/>
    <w:rsid w:val="001348EA"/>
    <w:rsid w:val="0013492A"/>
    <w:rsid w:val="00135B36"/>
    <w:rsid w:val="001475C5"/>
    <w:rsid w:val="00151727"/>
    <w:rsid w:val="00155276"/>
    <w:rsid w:val="00157F25"/>
    <w:rsid w:val="001653F9"/>
    <w:rsid w:val="00173B69"/>
    <w:rsid w:val="001777AE"/>
    <w:rsid w:val="00183988"/>
    <w:rsid w:val="00191B05"/>
    <w:rsid w:val="00194EBA"/>
    <w:rsid w:val="001955A1"/>
    <w:rsid w:val="00197372"/>
    <w:rsid w:val="00197654"/>
    <w:rsid w:val="001A0741"/>
    <w:rsid w:val="001A140E"/>
    <w:rsid w:val="001A226A"/>
    <w:rsid w:val="001A569D"/>
    <w:rsid w:val="001C12B0"/>
    <w:rsid w:val="001E1337"/>
    <w:rsid w:val="001E688A"/>
    <w:rsid w:val="001F068B"/>
    <w:rsid w:val="001F3BE6"/>
    <w:rsid w:val="002040B1"/>
    <w:rsid w:val="00214A8D"/>
    <w:rsid w:val="002164EC"/>
    <w:rsid w:val="0021768A"/>
    <w:rsid w:val="00217C6A"/>
    <w:rsid w:val="00225D05"/>
    <w:rsid w:val="00226613"/>
    <w:rsid w:val="00227BCC"/>
    <w:rsid w:val="00227D9F"/>
    <w:rsid w:val="00232A3B"/>
    <w:rsid w:val="002342A7"/>
    <w:rsid w:val="00245707"/>
    <w:rsid w:val="00245B3B"/>
    <w:rsid w:val="00250C91"/>
    <w:rsid w:val="00250FBA"/>
    <w:rsid w:val="00252CCF"/>
    <w:rsid w:val="00261419"/>
    <w:rsid w:val="00272A85"/>
    <w:rsid w:val="002740B9"/>
    <w:rsid w:val="00274A16"/>
    <w:rsid w:val="00280685"/>
    <w:rsid w:val="00281879"/>
    <w:rsid w:val="00286425"/>
    <w:rsid w:val="0029346F"/>
    <w:rsid w:val="00295725"/>
    <w:rsid w:val="002970F2"/>
    <w:rsid w:val="002A048B"/>
    <w:rsid w:val="002A4DA1"/>
    <w:rsid w:val="002A68F4"/>
    <w:rsid w:val="002B2AA1"/>
    <w:rsid w:val="002B61F8"/>
    <w:rsid w:val="002C01D7"/>
    <w:rsid w:val="002C3579"/>
    <w:rsid w:val="002C4C22"/>
    <w:rsid w:val="002E1982"/>
    <w:rsid w:val="002F50AB"/>
    <w:rsid w:val="002F5100"/>
    <w:rsid w:val="002F66C3"/>
    <w:rsid w:val="00301EF2"/>
    <w:rsid w:val="003101B6"/>
    <w:rsid w:val="00310342"/>
    <w:rsid w:val="003147F2"/>
    <w:rsid w:val="00315785"/>
    <w:rsid w:val="00326C17"/>
    <w:rsid w:val="00326C74"/>
    <w:rsid w:val="00330FC3"/>
    <w:rsid w:val="00332BEF"/>
    <w:rsid w:val="003553FE"/>
    <w:rsid w:val="0035690A"/>
    <w:rsid w:val="0035727A"/>
    <w:rsid w:val="003702F8"/>
    <w:rsid w:val="00370FAF"/>
    <w:rsid w:val="00374194"/>
    <w:rsid w:val="00374B43"/>
    <w:rsid w:val="00383AF7"/>
    <w:rsid w:val="00392BC2"/>
    <w:rsid w:val="00393857"/>
    <w:rsid w:val="00396D59"/>
    <w:rsid w:val="003A00FF"/>
    <w:rsid w:val="003A293D"/>
    <w:rsid w:val="003B309C"/>
    <w:rsid w:val="003B3DA9"/>
    <w:rsid w:val="003B5354"/>
    <w:rsid w:val="003B6964"/>
    <w:rsid w:val="003C2338"/>
    <w:rsid w:val="003C3C32"/>
    <w:rsid w:val="003C4FEC"/>
    <w:rsid w:val="003D0899"/>
    <w:rsid w:val="003E7EB6"/>
    <w:rsid w:val="003F2276"/>
    <w:rsid w:val="003F3BB0"/>
    <w:rsid w:val="003F4020"/>
    <w:rsid w:val="004000E9"/>
    <w:rsid w:val="00403EE0"/>
    <w:rsid w:val="00405D33"/>
    <w:rsid w:val="0041321C"/>
    <w:rsid w:val="0041412D"/>
    <w:rsid w:val="004150EC"/>
    <w:rsid w:val="00423047"/>
    <w:rsid w:val="00424D55"/>
    <w:rsid w:val="004272D8"/>
    <w:rsid w:val="004412BF"/>
    <w:rsid w:val="004412FB"/>
    <w:rsid w:val="0044281D"/>
    <w:rsid w:val="00445BAD"/>
    <w:rsid w:val="00465736"/>
    <w:rsid w:val="00470F61"/>
    <w:rsid w:val="00474BA8"/>
    <w:rsid w:val="00476DD6"/>
    <w:rsid w:val="00480899"/>
    <w:rsid w:val="0049060D"/>
    <w:rsid w:val="004936B2"/>
    <w:rsid w:val="00496C31"/>
    <w:rsid w:val="004A1680"/>
    <w:rsid w:val="004A3819"/>
    <w:rsid w:val="004A536D"/>
    <w:rsid w:val="004A5CFA"/>
    <w:rsid w:val="004A6B3D"/>
    <w:rsid w:val="004B1E81"/>
    <w:rsid w:val="004B3A62"/>
    <w:rsid w:val="004B5B5B"/>
    <w:rsid w:val="004B5DA7"/>
    <w:rsid w:val="004C3E98"/>
    <w:rsid w:val="004C4897"/>
    <w:rsid w:val="004C5F00"/>
    <w:rsid w:val="004D1433"/>
    <w:rsid w:val="004D4225"/>
    <w:rsid w:val="004E4880"/>
    <w:rsid w:val="004E524C"/>
    <w:rsid w:val="004E6866"/>
    <w:rsid w:val="004E6DFD"/>
    <w:rsid w:val="004E7C1D"/>
    <w:rsid w:val="004F2D98"/>
    <w:rsid w:val="004F7CD0"/>
    <w:rsid w:val="00501411"/>
    <w:rsid w:val="00502E52"/>
    <w:rsid w:val="00507AEC"/>
    <w:rsid w:val="0051324D"/>
    <w:rsid w:val="00513EB0"/>
    <w:rsid w:val="005232DF"/>
    <w:rsid w:val="005256F2"/>
    <w:rsid w:val="0053012C"/>
    <w:rsid w:val="005352EE"/>
    <w:rsid w:val="0053626E"/>
    <w:rsid w:val="005557B6"/>
    <w:rsid w:val="00557FB7"/>
    <w:rsid w:val="00563691"/>
    <w:rsid w:val="0056502E"/>
    <w:rsid w:val="005670DD"/>
    <w:rsid w:val="0056768E"/>
    <w:rsid w:val="00571DD6"/>
    <w:rsid w:val="00574FF9"/>
    <w:rsid w:val="00580415"/>
    <w:rsid w:val="00581CF6"/>
    <w:rsid w:val="00582671"/>
    <w:rsid w:val="00591A0C"/>
    <w:rsid w:val="00597D85"/>
    <w:rsid w:val="005A1E76"/>
    <w:rsid w:val="005A37EF"/>
    <w:rsid w:val="005B67D8"/>
    <w:rsid w:val="005B6E74"/>
    <w:rsid w:val="005D3B46"/>
    <w:rsid w:val="005D5AD8"/>
    <w:rsid w:val="005E5064"/>
    <w:rsid w:val="005E728A"/>
    <w:rsid w:val="005F3649"/>
    <w:rsid w:val="005F3841"/>
    <w:rsid w:val="005F53B6"/>
    <w:rsid w:val="00604524"/>
    <w:rsid w:val="0060714C"/>
    <w:rsid w:val="00607415"/>
    <w:rsid w:val="00611593"/>
    <w:rsid w:val="00617440"/>
    <w:rsid w:val="0062634A"/>
    <w:rsid w:val="00640AE1"/>
    <w:rsid w:val="00643527"/>
    <w:rsid w:val="00650AAB"/>
    <w:rsid w:val="00651508"/>
    <w:rsid w:val="00651C42"/>
    <w:rsid w:val="006533C6"/>
    <w:rsid w:val="006762B2"/>
    <w:rsid w:val="006801DC"/>
    <w:rsid w:val="00681034"/>
    <w:rsid w:val="0068591A"/>
    <w:rsid w:val="006944A4"/>
    <w:rsid w:val="00697CD7"/>
    <w:rsid w:val="006B5435"/>
    <w:rsid w:val="006C2441"/>
    <w:rsid w:val="006C53BF"/>
    <w:rsid w:val="006D249F"/>
    <w:rsid w:val="006D2BBA"/>
    <w:rsid w:val="006D4649"/>
    <w:rsid w:val="006E6CF3"/>
    <w:rsid w:val="006F0F43"/>
    <w:rsid w:val="006F1765"/>
    <w:rsid w:val="006F2D73"/>
    <w:rsid w:val="00703AFD"/>
    <w:rsid w:val="00705E58"/>
    <w:rsid w:val="00713380"/>
    <w:rsid w:val="00714A25"/>
    <w:rsid w:val="00715522"/>
    <w:rsid w:val="00724C78"/>
    <w:rsid w:val="00726188"/>
    <w:rsid w:val="007268DD"/>
    <w:rsid w:val="00734E02"/>
    <w:rsid w:val="00740ACA"/>
    <w:rsid w:val="00741D61"/>
    <w:rsid w:val="00750AD9"/>
    <w:rsid w:val="00756943"/>
    <w:rsid w:val="0076379D"/>
    <w:rsid w:val="007645DE"/>
    <w:rsid w:val="00772502"/>
    <w:rsid w:val="0077304A"/>
    <w:rsid w:val="0077677F"/>
    <w:rsid w:val="00780394"/>
    <w:rsid w:val="00790D18"/>
    <w:rsid w:val="007912E7"/>
    <w:rsid w:val="00792551"/>
    <w:rsid w:val="007A07AB"/>
    <w:rsid w:val="007A3392"/>
    <w:rsid w:val="007A34FB"/>
    <w:rsid w:val="007A3651"/>
    <w:rsid w:val="007B4E4C"/>
    <w:rsid w:val="007C627C"/>
    <w:rsid w:val="007C6C2F"/>
    <w:rsid w:val="007E119C"/>
    <w:rsid w:val="007E2703"/>
    <w:rsid w:val="007F0C90"/>
    <w:rsid w:val="007F2DF5"/>
    <w:rsid w:val="007F450E"/>
    <w:rsid w:val="007F4EEE"/>
    <w:rsid w:val="00800BD2"/>
    <w:rsid w:val="00804BD2"/>
    <w:rsid w:val="008059C7"/>
    <w:rsid w:val="008139A7"/>
    <w:rsid w:val="00813F8B"/>
    <w:rsid w:val="00822FDE"/>
    <w:rsid w:val="00823C41"/>
    <w:rsid w:val="00824EBE"/>
    <w:rsid w:val="00826723"/>
    <w:rsid w:val="00826FEA"/>
    <w:rsid w:val="00830CCC"/>
    <w:rsid w:val="00831AC4"/>
    <w:rsid w:val="0084333F"/>
    <w:rsid w:val="00846A90"/>
    <w:rsid w:val="00850621"/>
    <w:rsid w:val="00851FF6"/>
    <w:rsid w:val="00854869"/>
    <w:rsid w:val="008563C5"/>
    <w:rsid w:val="008627AD"/>
    <w:rsid w:val="00867BEC"/>
    <w:rsid w:val="008743DB"/>
    <w:rsid w:val="00876170"/>
    <w:rsid w:val="008769C7"/>
    <w:rsid w:val="00883ABB"/>
    <w:rsid w:val="00885C21"/>
    <w:rsid w:val="00892D10"/>
    <w:rsid w:val="008A6062"/>
    <w:rsid w:val="008A62CA"/>
    <w:rsid w:val="008B0811"/>
    <w:rsid w:val="008B11CF"/>
    <w:rsid w:val="008B305C"/>
    <w:rsid w:val="008B31F6"/>
    <w:rsid w:val="008B5CAE"/>
    <w:rsid w:val="008B7559"/>
    <w:rsid w:val="008C7C27"/>
    <w:rsid w:val="008E4931"/>
    <w:rsid w:val="008E7BB0"/>
    <w:rsid w:val="008F519E"/>
    <w:rsid w:val="008F7134"/>
    <w:rsid w:val="00902AAC"/>
    <w:rsid w:val="009171BD"/>
    <w:rsid w:val="0091782D"/>
    <w:rsid w:val="00927373"/>
    <w:rsid w:val="009301FE"/>
    <w:rsid w:val="00944F0D"/>
    <w:rsid w:val="00946DEA"/>
    <w:rsid w:val="00950FE1"/>
    <w:rsid w:val="009560C9"/>
    <w:rsid w:val="00963CD4"/>
    <w:rsid w:val="00964F98"/>
    <w:rsid w:val="00966A76"/>
    <w:rsid w:val="00971196"/>
    <w:rsid w:val="00973DF4"/>
    <w:rsid w:val="00977E74"/>
    <w:rsid w:val="009811CD"/>
    <w:rsid w:val="00981A62"/>
    <w:rsid w:val="0098575C"/>
    <w:rsid w:val="00987977"/>
    <w:rsid w:val="00990CC0"/>
    <w:rsid w:val="00995B0D"/>
    <w:rsid w:val="009A7831"/>
    <w:rsid w:val="009B58ED"/>
    <w:rsid w:val="009C089D"/>
    <w:rsid w:val="009C2E01"/>
    <w:rsid w:val="009D06E8"/>
    <w:rsid w:val="009D0DE9"/>
    <w:rsid w:val="009D1C38"/>
    <w:rsid w:val="009D3037"/>
    <w:rsid w:val="009D6C65"/>
    <w:rsid w:val="009E1717"/>
    <w:rsid w:val="009E7052"/>
    <w:rsid w:val="009E74EB"/>
    <w:rsid w:val="009F428E"/>
    <w:rsid w:val="009F649B"/>
    <w:rsid w:val="009F7E2F"/>
    <w:rsid w:val="00A104D3"/>
    <w:rsid w:val="00A16DF9"/>
    <w:rsid w:val="00A26956"/>
    <w:rsid w:val="00A26EEA"/>
    <w:rsid w:val="00A335E5"/>
    <w:rsid w:val="00A339BB"/>
    <w:rsid w:val="00A33C3D"/>
    <w:rsid w:val="00A37915"/>
    <w:rsid w:val="00A42628"/>
    <w:rsid w:val="00A43663"/>
    <w:rsid w:val="00A44F6E"/>
    <w:rsid w:val="00A522A9"/>
    <w:rsid w:val="00A52A8B"/>
    <w:rsid w:val="00A52F15"/>
    <w:rsid w:val="00A603B5"/>
    <w:rsid w:val="00A739B4"/>
    <w:rsid w:val="00A74D37"/>
    <w:rsid w:val="00A75610"/>
    <w:rsid w:val="00A761D5"/>
    <w:rsid w:val="00A768EE"/>
    <w:rsid w:val="00A850CC"/>
    <w:rsid w:val="00A8BE8A"/>
    <w:rsid w:val="00A94015"/>
    <w:rsid w:val="00AA6E93"/>
    <w:rsid w:val="00AB0CEC"/>
    <w:rsid w:val="00AC2CF2"/>
    <w:rsid w:val="00AC51EA"/>
    <w:rsid w:val="00AD1FBC"/>
    <w:rsid w:val="00AE0798"/>
    <w:rsid w:val="00AE5BFB"/>
    <w:rsid w:val="00AE7C66"/>
    <w:rsid w:val="00AF1772"/>
    <w:rsid w:val="00AF1B62"/>
    <w:rsid w:val="00AF30E4"/>
    <w:rsid w:val="00AF669B"/>
    <w:rsid w:val="00B02AB5"/>
    <w:rsid w:val="00B159F7"/>
    <w:rsid w:val="00B2117F"/>
    <w:rsid w:val="00B23557"/>
    <w:rsid w:val="00B23674"/>
    <w:rsid w:val="00B2736B"/>
    <w:rsid w:val="00B30945"/>
    <w:rsid w:val="00B336E2"/>
    <w:rsid w:val="00B40E07"/>
    <w:rsid w:val="00B47AD8"/>
    <w:rsid w:val="00B53CEF"/>
    <w:rsid w:val="00B54189"/>
    <w:rsid w:val="00B5638A"/>
    <w:rsid w:val="00B65272"/>
    <w:rsid w:val="00B8204C"/>
    <w:rsid w:val="00B93604"/>
    <w:rsid w:val="00B97CF0"/>
    <w:rsid w:val="00BA353B"/>
    <w:rsid w:val="00BA445D"/>
    <w:rsid w:val="00BA533A"/>
    <w:rsid w:val="00BA5A54"/>
    <w:rsid w:val="00BA73BD"/>
    <w:rsid w:val="00BB24A9"/>
    <w:rsid w:val="00BB2509"/>
    <w:rsid w:val="00BC3401"/>
    <w:rsid w:val="00BD1CB1"/>
    <w:rsid w:val="00BD534C"/>
    <w:rsid w:val="00BE0940"/>
    <w:rsid w:val="00BF3027"/>
    <w:rsid w:val="00C00BA8"/>
    <w:rsid w:val="00C059B2"/>
    <w:rsid w:val="00C05C88"/>
    <w:rsid w:val="00C10496"/>
    <w:rsid w:val="00C120C0"/>
    <w:rsid w:val="00C16486"/>
    <w:rsid w:val="00C1675F"/>
    <w:rsid w:val="00C21799"/>
    <w:rsid w:val="00C25AAF"/>
    <w:rsid w:val="00C25BD2"/>
    <w:rsid w:val="00C310D4"/>
    <w:rsid w:val="00C32DBE"/>
    <w:rsid w:val="00C33DFA"/>
    <w:rsid w:val="00C35947"/>
    <w:rsid w:val="00C4115A"/>
    <w:rsid w:val="00C431F5"/>
    <w:rsid w:val="00C43376"/>
    <w:rsid w:val="00C43E78"/>
    <w:rsid w:val="00C50857"/>
    <w:rsid w:val="00C62BFA"/>
    <w:rsid w:val="00C7153C"/>
    <w:rsid w:val="00C745E8"/>
    <w:rsid w:val="00C77BEC"/>
    <w:rsid w:val="00C8047F"/>
    <w:rsid w:val="00C809D5"/>
    <w:rsid w:val="00C80FEB"/>
    <w:rsid w:val="00C827FE"/>
    <w:rsid w:val="00C82ADF"/>
    <w:rsid w:val="00C8405C"/>
    <w:rsid w:val="00C8703E"/>
    <w:rsid w:val="00C945C7"/>
    <w:rsid w:val="00C94CA1"/>
    <w:rsid w:val="00CA4ADB"/>
    <w:rsid w:val="00CA6810"/>
    <w:rsid w:val="00CB4741"/>
    <w:rsid w:val="00CB7405"/>
    <w:rsid w:val="00CC11B0"/>
    <w:rsid w:val="00CC1809"/>
    <w:rsid w:val="00CC19E1"/>
    <w:rsid w:val="00CC3152"/>
    <w:rsid w:val="00CC5082"/>
    <w:rsid w:val="00CC7ACB"/>
    <w:rsid w:val="00CD355D"/>
    <w:rsid w:val="00CD7490"/>
    <w:rsid w:val="00CD7753"/>
    <w:rsid w:val="00CE7695"/>
    <w:rsid w:val="00D0121C"/>
    <w:rsid w:val="00D02075"/>
    <w:rsid w:val="00D02CCE"/>
    <w:rsid w:val="00D02F28"/>
    <w:rsid w:val="00D067C5"/>
    <w:rsid w:val="00D07611"/>
    <w:rsid w:val="00D135F8"/>
    <w:rsid w:val="00D22CF3"/>
    <w:rsid w:val="00D23231"/>
    <w:rsid w:val="00D265C2"/>
    <w:rsid w:val="00D338C8"/>
    <w:rsid w:val="00D425AA"/>
    <w:rsid w:val="00D428EF"/>
    <w:rsid w:val="00D4529F"/>
    <w:rsid w:val="00D562F7"/>
    <w:rsid w:val="00D60740"/>
    <w:rsid w:val="00D614A0"/>
    <w:rsid w:val="00D626DB"/>
    <w:rsid w:val="00D70948"/>
    <w:rsid w:val="00D730AF"/>
    <w:rsid w:val="00D76EE5"/>
    <w:rsid w:val="00D8563A"/>
    <w:rsid w:val="00D91BD9"/>
    <w:rsid w:val="00D92E1F"/>
    <w:rsid w:val="00D93341"/>
    <w:rsid w:val="00D96C70"/>
    <w:rsid w:val="00D97288"/>
    <w:rsid w:val="00D97A52"/>
    <w:rsid w:val="00DA19C5"/>
    <w:rsid w:val="00DA4B82"/>
    <w:rsid w:val="00DB6CCE"/>
    <w:rsid w:val="00DC3F0B"/>
    <w:rsid w:val="00DC730F"/>
    <w:rsid w:val="00DD0516"/>
    <w:rsid w:val="00DD306C"/>
    <w:rsid w:val="00DD6EF3"/>
    <w:rsid w:val="00DD7821"/>
    <w:rsid w:val="00DE60F8"/>
    <w:rsid w:val="00E0789C"/>
    <w:rsid w:val="00E07EF2"/>
    <w:rsid w:val="00E11A8F"/>
    <w:rsid w:val="00E14EF0"/>
    <w:rsid w:val="00E212F1"/>
    <w:rsid w:val="00E2330B"/>
    <w:rsid w:val="00E23404"/>
    <w:rsid w:val="00E23F8F"/>
    <w:rsid w:val="00E27C1B"/>
    <w:rsid w:val="00E30A41"/>
    <w:rsid w:val="00E361BE"/>
    <w:rsid w:val="00E408C4"/>
    <w:rsid w:val="00E41B18"/>
    <w:rsid w:val="00E41C4F"/>
    <w:rsid w:val="00E500AD"/>
    <w:rsid w:val="00E50927"/>
    <w:rsid w:val="00E51669"/>
    <w:rsid w:val="00E55511"/>
    <w:rsid w:val="00E56B44"/>
    <w:rsid w:val="00E616D8"/>
    <w:rsid w:val="00E63EE4"/>
    <w:rsid w:val="00E6476B"/>
    <w:rsid w:val="00E65972"/>
    <w:rsid w:val="00E6730D"/>
    <w:rsid w:val="00E7519A"/>
    <w:rsid w:val="00E83C8F"/>
    <w:rsid w:val="00E85DD4"/>
    <w:rsid w:val="00E91C16"/>
    <w:rsid w:val="00E964B4"/>
    <w:rsid w:val="00E97B0A"/>
    <w:rsid w:val="00EA056B"/>
    <w:rsid w:val="00EA6A23"/>
    <w:rsid w:val="00EB63C3"/>
    <w:rsid w:val="00EB7B41"/>
    <w:rsid w:val="00EC0968"/>
    <w:rsid w:val="00EC1F57"/>
    <w:rsid w:val="00EC6AA2"/>
    <w:rsid w:val="00EC6AF5"/>
    <w:rsid w:val="00EC7963"/>
    <w:rsid w:val="00EC7DB2"/>
    <w:rsid w:val="00ED0143"/>
    <w:rsid w:val="00ED4489"/>
    <w:rsid w:val="00ED4E7C"/>
    <w:rsid w:val="00ED5628"/>
    <w:rsid w:val="00EE718E"/>
    <w:rsid w:val="00EF06B2"/>
    <w:rsid w:val="00F165F1"/>
    <w:rsid w:val="00F17960"/>
    <w:rsid w:val="00F22848"/>
    <w:rsid w:val="00F2287D"/>
    <w:rsid w:val="00F30000"/>
    <w:rsid w:val="00F30DD7"/>
    <w:rsid w:val="00F36405"/>
    <w:rsid w:val="00F409B4"/>
    <w:rsid w:val="00F4170E"/>
    <w:rsid w:val="00F41EE6"/>
    <w:rsid w:val="00F4387C"/>
    <w:rsid w:val="00F441F8"/>
    <w:rsid w:val="00F61D0C"/>
    <w:rsid w:val="00F633C7"/>
    <w:rsid w:val="00F667C0"/>
    <w:rsid w:val="00F67F86"/>
    <w:rsid w:val="00F70DAB"/>
    <w:rsid w:val="00F737F4"/>
    <w:rsid w:val="00F74EB2"/>
    <w:rsid w:val="00F90036"/>
    <w:rsid w:val="00F91918"/>
    <w:rsid w:val="00F919C7"/>
    <w:rsid w:val="00F924A1"/>
    <w:rsid w:val="00F96C2F"/>
    <w:rsid w:val="00FA5194"/>
    <w:rsid w:val="00FB18AA"/>
    <w:rsid w:val="00FB35D6"/>
    <w:rsid w:val="00FB5922"/>
    <w:rsid w:val="00FB7DC1"/>
    <w:rsid w:val="00FC2DDC"/>
    <w:rsid w:val="00FC53E0"/>
    <w:rsid w:val="00FD311C"/>
    <w:rsid w:val="00FD75E5"/>
    <w:rsid w:val="00FE2F25"/>
    <w:rsid w:val="00FE35D4"/>
    <w:rsid w:val="00FE4A6B"/>
    <w:rsid w:val="00FE50AE"/>
    <w:rsid w:val="00FE5B5A"/>
    <w:rsid w:val="00FE5F74"/>
    <w:rsid w:val="00FF61EC"/>
    <w:rsid w:val="0231D7F7"/>
    <w:rsid w:val="071DF098"/>
    <w:rsid w:val="0A5C7810"/>
    <w:rsid w:val="0D4CB720"/>
    <w:rsid w:val="0D9A64E3"/>
    <w:rsid w:val="0E6527F5"/>
    <w:rsid w:val="0ECAA7A5"/>
    <w:rsid w:val="11820099"/>
    <w:rsid w:val="1CED7765"/>
    <w:rsid w:val="1D7C0592"/>
    <w:rsid w:val="2238DF09"/>
    <w:rsid w:val="23F83DAD"/>
    <w:rsid w:val="23FB6C09"/>
    <w:rsid w:val="243F2290"/>
    <w:rsid w:val="2515A0A3"/>
    <w:rsid w:val="26A9F678"/>
    <w:rsid w:val="2806A97C"/>
    <w:rsid w:val="2AB4E0D1"/>
    <w:rsid w:val="2F3567DC"/>
    <w:rsid w:val="37511E1B"/>
    <w:rsid w:val="3A610524"/>
    <w:rsid w:val="43F0B846"/>
    <w:rsid w:val="45157184"/>
    <w:rsid w:val="47707F72"/>
    <w:rsid w:val="489D9DD1"/>
    <w:rsid w:val="574F6E7D"/>
    <w:rsid w:val="58662DF1"/>
    <w:rsid w:val="5951F85F"/>
    <w:rsid w:val="5CD261C4"/>
    <w:rsid w:val="5DAFD30A"/>
    <w:rsid w:val="5F3968F5"/>
    <w:rsid w:val="607AFAD8"/>
    <w:rsid w:val="6121791E"/>
    <w:rsid w:val="6DC32024"/>
    <w:rsid w:val="6FB15B58"/>
    <w:rsid w:val="7127F139"/>
    <w:rsid w:val="73D10A28"/>
    <w:rsid w:val="75ECB73B"/>
    <w:rsid w:val="792A43FD"/>
    <w:rsid w:val="7AF4ADC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A485F"/>
  <w15:docId w15:val="{3558BE7E-84B1-4373-982E-EE2F30B6C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587689"/>
    <w:pPr>
      <w:spacing w:line="360" w:lineRule="auto"/>
      <w:jc w:val="both"/>
    </w:pPr>
    <w:rPr>
      <w:rFonts w:ascii="Work Sans" w:eastAsia="Work Sans" w:hAnsi="Work Sans"/>
      <w:color w:val="808080"/>
      <w:sz w:val="22"/>
      <w:lang w:val="es-CO"/>
    </w:rPr>
  </w:style>
  <w:style w:type="paragraph" w:styleId="Ttulo1">
    <w:name w:val="heading 1"/>
    <w:basedOn w:val="Normal"/>
    <w:next w:val="Normal"/>
    <w:link w:val="Ttulo1Car"/>
    <w:uiPriority w:val="9"/>
    <w:qFormat/>
    <w:rsid w:val="00D349D3"/>
    <w:pPr>
      <w:keepNext/>
      <w:keepLines/>
      <w:spacing w:before="567" w:after="227" w:line="240" w:lineRule="auto"/>
      <w:jc w:val="left"/>
      <w:outlineLvl w:val="0"/>
    </w:pPr>
    <w:rPr>
      <w:rFonts w:ascii="Calibri" w:eastAsiaTheme="majorEastAsia" w:hAnsi="Calibri" w:cstheme="majorBidi"/>
      <w:b/>
      <w:color w:val="C00000"/>
      <w:sz w:val="48"/>
      <w:szCs w:val="32"/>
    </w:rPr>
  </w:style>
  <w:style w:type="paragraph" w:styleId="Ttulo2">
    <w:name w:val="heading 2"/>
    <w:basedOn w:val="Normal"/>
    <w:next w:val="Normal"/>
    <w:link w:val="Ttulo2Car"/>
    <w:uiPriority w:val="9"/>
    <w:unhideWhenUsed/>
    <w:qFormat/>
    <w:rsid w:val="00587689"/>
    <w:pPr>
      <w:keepNext/>
      <w:keepLines/>
      <w:spacing w:before="283"/>
      <w:outlineLvl w:val="1"/>
    </w:pPr>
    <w:rPr>
      <w:rFonts w:ascii="Calibri" w:eastAsiaTheme="majorEastAsia" w:hAnsi="Calibri" w:cstheme="majorBidi"/>
      <w:b/>
      <w:color w:val="C00000"/>
      <w:sz w:val="36"/>
      <w:szCs w:val="40"/>
    </w:rPr>
  </w:style>
  <w:style w:type="paragraph" w:styleId="Ttulo3">
    <w:name w:val="heading 3"/>
    <w:basedOn w:val="Normal"/>
    <w:next w:val="Normal"/>
    <w:link w:val="Ttulo3Car"/>
    <w:uiPriority w:val="9"/>
    <w:unhideWhenUsed/>
    <w:qFormat/>
    <w:rsid w:val="00964494"/>
    <w:pPr>
      <w:keepNext/>
      <w:keepLines/>
      <w:spacing w:before="283"/>
      <w:outlineLvl w:val="2"/>
    </w:pPr>
    <w:rPr>
      <w:rFonts w:ascii="Calibri" w:eastAsiaTheme="majorEastAsia" w:hAnsi="Calibri" w:cstheme="majorBidi"/>
      <w:b/>
      <w:color w:val="C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D349D3"/>
    <w:rPr>
      <w:rFonts w:ascii="Work Sans ExtraBold" w:eastAsiaTheme="majorEastAsia" w:hAnsi="Work Sans ExtraBold" w:cstheme="majorBidi"/>
      <w:b/>
      <w:color w:val="3366CC"/>
      <w:sz w:val="48"/>
      <w:szCs w:val="32"/>
      <w:lang w:val="es-ES"/>
    </w:rPr>
  </w:style>
  <w:style w:type="character" w:customStyle="1" w:styleId="Ttulo2Car">
    <w:name w:val="Título 2 Car"/>
    <w:basedOn w:val="Fuentedeprrafopredeter"/>
    <w:link w:val="Ttulo2"/>
    <w:uiPriority w:val="9"/>
    <w:qFormat/>
    <w:rsid w:val="00587689"/>
    <w:rPr>
      <w:rFonts w:ascii="Work Sans" w:eastAsiaTheme="majorEastAsia" w:hAnsi="Work Sans" w:cstheme="majorBidi"/>
      <w:b/>
      <w:color w:val="7F7F7F" w:themeColor="text1" w:themeTint="80"/>
      <w:sz w:val="36"/>
      <w:szCs w:val="40"/>
      <w:lang w:val="es-ES"/>
    </w:rPr>
  </w:style>
  <w:style w:type="character" w:customStyle="1" w:styleId="TtuloCar">
    <w:name w:val="Título Car"/>
    <w:basedOn w:val="Fuentedeprrafopredeter"/>
    <w:link w:val="Ttulo"/>
    <w:uiPriority w:val="10"/>
    <w:qFormat/>
    <w:rsid w:val="007921A6"/>
    <w:rPr>
      <w:rFonts w:ascii="Work Sans" w:eastAsiaTheme="majorEastAsia" w:hAnsi="Work Sans" w:cs="Arial"/>
      <w:b/>
      <w:bCs/>
      <w:color w:val="404040" w:themeColor="text1" w:themeTint="BF"/>
      <w:spacing w:val="-10"/>
      <w:kern w:val="2"/>
      <w:sz w:val="32"/>
      <w:szCs w:val="40"/>
      <w:lang w:val="es-ES"/>
    </w:rPr>
  </w:style>
  <w:style w:type="character" w:customStyle="1" w:styleId="SubttuloCar">
    <w:name w:val="Subtítulo Car"/>
    <w:basedOn w:val="Fuentedeprrafopredeter"/>
    <w:link w:val="Subttulo"/>
    <w:uiPriority w:val="11"/>
    <w:qFormat/>
    <w:rsid w:val="00964494"/>
    <w:rPr>
      <w:rFonts w:ascii="Work Sans Medium" w:eastAsiaTheme="minorEastAsia" w:hAnsi="Work Sans Medium" w:cs="Arial"/>
      <w:bCs/>
      <w:color w:val="F42F63"/>
      <w:spacing w:val="15"/>
      <w:szCs w:val="28"/>
      <w:u w:val="single"/>
      <w:lang w:val="es-ES"/>
    </w:rPr>
  </w:style>
  <w:style w:type="character" w:styleId="nfasissutil">
    <w:name w:val="Subtle Emphasis"/>
    <w:basedOn w:val="Fuentedeprrafopredeter"/>
    <w:uiPriority w:val="19"/>
    <w:qFormat/>
    <w:rsid w:val="007921A6"/>
    <w:rPr>
      <w:rFonts w:ascii="Work Sans" w:hAnsi="Work Sans"/>
      <w:b w:val="0"/>
      <w:i/>
      <w:iCs/>
      <w:color w:val="000000" w:themeColor="text1"/>
      <w:sz w:val="22"/>
    </w:rPr>
  </w:style>
  <w:style w:type="character" w:styleId="Textoennegrita">
    <w:name w:val="Strong"/>
    <w:basedOn w:val="Fuentedeprrafopredeter"/>
    <w:uiPriority w:val="22"/>
    <w:qFormat/>
    <w:rsid w:val="00587689"/>
    <w:rPr>
      <w:rFonts w:ascii="Work Sans SemiBold" w:hAnsi="Work Sans SemiBold"/>
      <w:b/>
      <w:bCs/>
      <w:i w:val="0"/>
      <w:color w:val="262626" w:themeColor="text1" w:themeTint="D9"/>
      <w:sz w:val="22"/>
    </w:rPr>
  </w:style>
  <w:style w:type="character" w:customStyle="1" w:styleId="CitaCar">
    <w:name w:val="Cita Car"/>
    <w:basedOn w:val="Fuentedeprrafopredeter"/>
    <w:link w:val="Cita"/>
    <w:uiPriority w:val="29"/>
    <w:qFormat/>
    <w:rsid w:val="00964494"/>
    <w:rPr>
      <w:rFonts w:ascii="Work Sans" w:hAnsi="Work Sans" w:cs="Arial"/>
      <w:i/>
      <w:iCs/>
      <w:color w:val="6699FF"/>
      <w:sz w:val="22"/>
      <w:lang w:val="es-ES"/>
    </w:rPr>
  </w:style>
  <w:style w:type="character" w:customStyle="1" w:styleId="EncabezadoCar">
    <w:name w:val="Encabezado Car"/>
    <w:basedOn w:val="Fuentedeprrafopredeter"/>
    <w:link w:val="Encabezado"/>
    <w:uiPriority w:val="99"/>
    <w:qFormat/>
    <w:rsid w:val="00D349D3"/>
    <w:rPr>
      <w:rFonts w:ascii="Work Sans" w:hAnsi="Work Sans"/>
      <w:b/>
      <w:color w:val="F42F63"/>
      <w:sz w:val="20"/>
      <w:lang w:val="es-ES"/>
    </w:rPr>
  </w:style>
  <w:style w:type="character" w:customStyle="1" w:styleId="PiedepginaCar">
    <w:name w:val="Pie de página Car"/>
    <w:basedOn w:val="Fuentedeprrafopredeter"/>
    <w:link w:val="Piedepgina"/>
    <w:uiPriority w:val="99"/>
    <w:qFormat/>
    <w:rsid w:val="00753B2B"/>
    <w:rPr>
      <w:rFonts w:ascii="Work Sans Medium" w:hAnsi="Work Sans Medium"/>
      <w:color w:val="BFBFBF" w:themeColor="background1" w:themeShade="BF"/>
      <w:sz w:val="22"/>
      <w:lang w:val="es-ES"/>
    </w:rPr>
  </w:style>
  <w:style w:type="character" w:customStyle="1" w:styleId="Ttulo3Car">
    <w:name w:val="Título 3 Car"/>
    <w:basedOn w:val="Fuentedeprrafopredeter"/>
    <w:link w:val="Ttulo3"/>
    <w:uiPriority w:val="9"/>
    <w:qFormat/>
    <w:rsid w:val="00964494"/>
    <w:rPr>
      <w:rFonts w:ascii="Work Sans" w:eastAsiaTheme="majorEastAsia" w:hAnsi="Work Sans" w:cstheme="majorBidi"/>
      <w:b/>
      <w:color w:val="6699FF"/>
      <w:sz w:val="28"/>
      <w:lang w:val="es-ES"/>
    </w:rPr>
  </w:style>
  <w:style w:type="character" w:customStyle="1" w:styleId="TextodegloboCar">
    <w:name w:val="Texto de globo Car"/>
    <w:basedOn w:val="Fuentedeprrafopredeter"/>
    <w:link w:val="Textodeglobo"/>
    <w:uiPriority w:val="99"/>
    <w:semiHidden/>
    <w:qFormat/>
    <w:rsid w:val="00E16BCF"/>
    <w:rPr>
      <w:rFonts w:ascii="Times New Roman" w:hAnsi="Times New Roman" w:cs="Times New Roman"/>
      <w:sz w:val="18"/>
      <w:szCs w:val="18"/>
      <w:lang w:val="es-ES"/>
    </w:rPr>
  </w:style>
  <w:style w:type="character" w:styleId="nfasisintenso">
    <w:name w:val="Intense Emphasis"/>
    <w:basedOn w:val="Fuentedeprrafopredeter"/>
    <w:uiPriority w:val="21"/>
    <w:qFormat/>
    <w:rsid w:val="00964494"/>
    <w:rPr>
      <w:rFonts w:ascii="Work Sans Light" w:hAnsi="Work Sans Light"/>
      <w:b w:val="0"/>
      <w:i/>
      <w:iCs/>
      <w:color w:val="3366CC"/>
    </w:rPr>
  </w:style>
  <w:style w:type="character" w:customStyle="1" w:styleId="CitadestacadaCar">
    <w:name w:val="Cita destacada Car"/>
    <w:basedOn w:val="Fuentedeprrafopredeter"/>
    <w:link w:val="Citadestacada"/>
    <w:uiPriority w:val="30"/>
    <w:qFormat/>
    <w:rsid w:val="00DD3A85"/>
    <w:rPr>
      <w:rFonts w:ascii="Arial" w:hAnsi="Arial"/>
      <w:i/>
      <w:iCs/>
      <w:color w:val="E32D91" w:themeColor="accent1"/>
      <w:sz w:val="22"/>
      <w:lang w:val="es-ES"/>
    </w:rPr>
  </w:style>
  <w:style w:type="character" w:styleId="Nmerodepgina">
    <w:name w:val="page number"/>
    <w:basedOn w:val="Fuentedeprrafopredeter"/>
    <w:uiPriority w:val="99"/>
    <w:semiHidden/>
    <w:unhideWhenUsed/>
    <w:qFormat/>
    <w:rsid w:val="00B65874"/>
  </w:style>
  <w:style w:type="character" w:customStyle="1" w:styleId="SinespaciadoCar">
    <w:name w:val="Sin espaciado Car"/>
    <w:basedOn w:val="Fuentedeprrafopredeter"/>
    <w:link w:val="Sinespaciado"/>
    <w:uiPriority w:val="1"/>
    <w:qFormat/>
    <w:rsid w:val="00FA0D4E"/>
    <w:rPr>
      <w:rFonts w:ascii="Arial" w:hAnsi="Arial"/>
      <w:sz w:val="22"/>
      <w:lang w:val="es-ES"/>
    </w:rPr>
  </w:style>
  <w:style w:type="character" w:styleId="Referenciasutil">
    <w:name w:val="Subtle Reference"/>
    <w:basedOn w:val="Fuentedeprrafopredeter"/>
    <w:uiPriority w:val="31"/>
    <w:qFormat/>
    <w:rsid w:val="007921A6"/>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964494"/>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921A6"/>
    <w:rPr>
      <w:rFonts w:ascii="Work Sans SemiBold" w:hAnsi="Work Sans SemiBold"/>
      <w:b/>
      <w:bCs/>
      <w:i w:val="0"/>
      <w:iCs/>
      <w:spacing w:val="5"/>
    </w:rPr>
  </w:style>
  <w:style w:type="character" w:customStyle="1" w:styleId="EnlacedeInternet">
    <w:name w:val="Enlace de Internet"/>
    <w:basedOn w:val="Fuentedeprrafopredeter"/>
    <w:uiPriority w:val="99"/>
    <w:unhideWhenUsed/>
    <w:rsid w:val="00CC5546"/>
    <w:rPr>
      <w:color w:val="6B9F25" w:themeColor="hyperlink"/>
      <w:u w:val="single"/>
    </w:rPr>
  </w:style>
  <w:style w:type="character" w:customStyle="1" w:styleId="PrrafodelistaCar1">
    <w:name w:val="Párrafo de lista Car1"/>
    <w:aliases w:val="Párrafo de lista Car Car,titulo 3 Car Car,Bullets Car Car,Bullet List Car Car,FooterText Car Car,List Paragraph1 Car Car,numbered Car Car,Paragraphe de liste1 Car Car,Bulletr List Paragraph Car Car,Foot Car Car,列出段落 Car Car"/>
    <w:link w:val="Prrafodelista"/>
    <w:uiPriority w:val="34"/>
    <w:qFormat/>
    <w:locked/>
    <w:rsid w:val="003104D7"/>
    <w:rPr>
      <w:rFonts w:ascii="Work Sans" w:hAnsi="Work Sans"/>
      <w:color w:val="262626" w:themeColor="text1" w:themeTint="D9"/>
      <w:sz w:val="22"/>
      <w:lang w:val="es-ES"/>
    </w:rPr>
  </w:style>
  <w:style w:type="character" w:styleId="Mencinsinresolver">
    <w:name w:val="Unresolved Mention"/>
    <w:basedOn w:val="Fuentedeprrafopredeter"/>
    <w:uiPriority w:val="99"/>
    <w:semiHidden/>
    <w:unhideWhenUsed/>
    <w:qFormat/>
    <w:rsid w:val="003C7100"/>
    <w:rPr>
      <w:color w:val="605E5C"/>
      <w:shd w:val="clear" w:color="auto" w:fill="E1DFDD"/>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PrrafodelistaCartitulo3CarBulletsCarBulletListCarFooterTextCarListParagraph1CarnumberedCarParagraphedeliste1CarBulletrListParagraphCarFootCarCar1CarListParagraph2CarListParagraph21Car1Carlp1Car">
    <w:name w:val="Párrafo de lista Car;titulo 3 Car;Bullets Car;Bullet List Car;FooterText Car;List Paragraph1 Car;numbered Car;Paragraphe de liste1 Car;Bulletr List Paragraph Car;Foot Car;列出段落 Car;列出段落1 Car;List Paragraph2 Car;List Paragraph21 Car;リスト段落1 Car;lp1 Car"/>
    <w:qFormat/>
    <w:rPr>
      <w:rFonts w:ascii="Work Sans" w:hAnsi="Work Sans"/>
      <w:color w:val="404040"/>
      <w:sz w:val="22"/>
      <w:lang w:val="es-ES" w:eastAsia="es-AR"/>
    </w:rPr>
  </w:style>
  <w:style w:type="character" w:customStyle="1" w:styleId="Smbolosdenumeracin">
    <w:name w:val="Símbolos de numeración"/>
    <w:qFormat/>
  </w:style>
  <w:style w:type="paragraph" w:styleId="Ttulo">
    <w:name w:val="Title"/>
    <w:basedOn w:val="Normal"/>
    <w:next w:val="Textoindependiente"/>
    <w:link w:val="TtuloCar"/>
    <w:uiPriority w:val="10"/>
    <w:qFormat/>
    <w:rsid w:val="007921A6"/>
    <w:pPr>
      <w:contextualSpacing/>
    </w:pPr>
    <w:rPr>
      <w:rFonts w:eastAsiaTheme="majorEastAsia" w:cs="Arial"/>
      <w:b/>
      <w:bCs/>
      <w:color w:val="404040" w:themeColor="text1" w:themeTint="BF"/>
      <w:spacing w:val="-10"/>
      <w:kern w:val="2"/>
      <w:sz w:val="32"/>
      <w:szCs w:val="40"/>
    </w:rPr>
  </w:style>
  <w:style w:type="paragraph" w:styleId="Textoindependiente">
    <w:name w:val="Body Text"/>
    <w:basedOn w:val="Normal"/>
    <w:pPr>
      <w:spacing w:after="170" w:line="240" w:lineRule="auto"/>
    </w:pPr>
    <w:rPr>
      <w:rFonts w:ascii="Calibri" w:hAnsi="Calibri"/>
      <w:sz w:val="24"/>
    </w:rPr>
  </w:style>
  <w:style w:type="paragraph" w:styleId="Lista">
    <w:name w:val="List"/>
    <w:basedOn w:val="Textoindependiente"/>
    <w:rPr>
      <w:rFonts w:cs="Lohit Devanagari"/>
    </w:rPr>
  </w:style>
  <w:style w:type="paragraph" w:styleId="Descripcin">
    <w:name w:val="caption"/>
    <w:basedOn w:val="Normal"/>
    <w:qFormat/>
    <w:rsid w:val="00826FEA"/>
    <w:pPr>
      <w:suppressLineNumbers/>
      <w:spacing w:before="120" w:after="120"/>
    </w:pPr>
    <w:rPr>
      <w:rFonts w:ascii="Calibri" w:hAnsi="Calibri" w:cs="Lohit Devanagari"/>
      <w:i/>
      <w:iCs/>
    </w:rPr>
  </w:style>
  <w:style w:type="paragraph" w:customStyle="1" w:styleId="ndice">
    <w:name w:val="Índice"/>
    <w:basedOn w:val="Normal"/>
    <w:qFormat/>
    <w:pPr>
      <w:suppressLineNumbers/>
    </w:pPr>
    <w:rPr>
      <w:rFonts w:cs="Lohit Devanagari"/>
    </w:rPr>
  </w:style>
  <w:style w:type="paragraph" w:styleId="Sinespaciado">
    <w:name w:val="No Spacing"/>
    <w:link w:val="SinespaciadoCar"/>
    <w:uiPriority w:val="1"/>
    <w:qFormat/>
    <w:rsid w:val="00FE771E"/>
    <w:pPr>
      <w:jc w:val="both"/>
    </w:pPr>
    <w:rPr>
      <w:rFonts w:ascii="Arial" w:hAnsi="Arial"/>
      <w:sz w:val="22"/>
      <w:lang w:val="es-ES"/>
    </w:rPr>
  </w:style>
  <w:style w:type="paragraph" w:styleId="Prrafodelista">
    <w:name w:val="List Paragraph"/>
    <w:aliases w:val="Párrafo de lista Car,titulo 3 Car,Bullets Car,Bullet List Car,FooterText Car,List Paragraph1 Car,numbered Car,Paragraphe de liste1 Car,Bulletr List Paragraph Car,Foot Car,列出段落 Car,列出段落1 Car,List Paragraph2 Car,List Paragraph21 Car,lp1 C"/>
    <w:basedOn w:val="Normal"/>
    <w:link w:val="PrrafodelistaCar1"/>
    <w:qFormat/>
    <w:rsid w:val="007E7A19"/>
    <w:pPr>
      <w:spacing w:before="170" w:after="170" w:line="240" w:lineRule="auto"/>
    </w:pPr>
    <w:rPr>
      <w:rFonts w:ascii="Calibri" w:hAnsi="Calibri"/>
      <w:sz w:val="24"/>
    </w:rPr>
  </w:style>
  <w:style w:type="paragraph" w:styleId="NormalWeb">
    <w:name w:val="Normal (Web)"/>
    <w:basedOn w:val="Normal"/>
    <w:uiPriority w:val="99"/>
    <w:semiHidden/>
    <w:unhideWhenUsed/>
    <w:qFormat/>
    <w:rsid w:val="00802924"/>
    <w:pPr>
      <w:spacing w:beforeAutospacing="1" w:afterAutospacing="1"/>
    </w:pPr>
    <w:rPr>
      <w:rFonts w:ascii="Times New Roman" w:eastAsia="Times New Roman" w:hAnsi="Times New Roman" w:cs="Times New Roman"/>
    </w:rPr>
  </w:style>
  <w:style w:type="paragraph" w:styleId="Subttulo">
    <w:name w:val="Subtitle"/>
    <w:basedOn w:val="Normal"/>
    <w:next w:val="Normal"/>
    <w:link w:val="SubttuloCar"/>
    <w:uiPriority w:val="11"/>
    <w:qFormat/>
    <w:rsid w:val="00964494"/>
    <w:pPr>
      <w:spacing w:before="283" w:line="240" w:lineRule="auto"/>
    </w:pPr>
    <w:rPr>
      <w:rFonts w:ascii="Calibri" w:eastAsiaTheme="minorEastAsia" w:hAnsi="Calibri" w:cs="Arial"/>
      <w:b/>
      <w:bCs/>
      <w:color w:val="666666"/>
      <w:sz w:val="24"/>
      <w:szCs w:val="28"/>
    </w:rPr>
  </w:style>
  <w:style w:type="paragraph" w:styleId="Cita">
    <w:name w:val="Quote"/>
    <w:basedOn w:val="Normal"/>
    <w:next w:val="Normal"/>
    <w:link w:val="CitaCar"/>
    <w:uiPriority w:val="29"/>
    <w:qFormat/>
    <w:rsid w:val="00964494"/>
    <w:pPr>
      <w:spacing w:before="200" w:after="160"/>
      <w:ind w:left="720" w:right="864"/>
      <w:jc w:val="left"/>
    </w:pPr>
    <w:rPr>
      <w:rFonts w:cs="Arial"/>
      <w:i/>
      <w:iCs/>
      <w:color w:val="6699FF"/>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D349D3"/>
    <w:pPr>
      <w:tabs>
        <w:tab w:val="center" w:pos="4680"/>
        <w:tab w:val="right" w:pos="9360"/>
      </w:tabs>
      <w:jc w:val="right"/>
    </w:pPr>
    <w:rPr>
      <w:rFonts w:ascii="Arial" w:hAnsi="Arial"/>
      <w:b/>
      <w:color w:val="C00000"/>
      <w:sz w:val="18"/>
    </w:rPr>
  </w:style>
  <w:style w:type="paragraph" w:styleId="Piedepgina">
    <w:name w:val="footer"/>
    <w:basedOn w:val="Normal"/>
    <w:link w:val="PiedepginaCar"/>
    <w:uiPriority w:val="99"/>
    <w:unhideWhenUsed/>
    <w:rsid w:val="00753B2B"/>
    <w:pPr>
      <w:tabs>
        <w:tab w:val="center" w:pos="4683"/>
        <w:tab w:val="right" w:pos="9360"/>
      </w:tabs>
      <w:jc w:val="right"/>
    </w:pPr>
    <w:rPr>
      <w:rFonts w:ascii="Arial" w:hAnsi="Arial"/>
      <w:sz w:val="18"/>
    </w:rPr>
  </w:style>
  <w:style w:type="paragraph" w:styleId="Textodeglobo">
    <w:name w:val="Balloon Text"/>
    <w:basedOn w:val="Normal"/>
    <w:link w:val="TextodegloboCar"/>
    <w:uiPriority w:val="99"/>
    <w:semiHidden/>
    <w:unhideWhenUsed/>
    <w:qFormat/>
    <w:rsid w:val="00E16BCF"/>
    <w:pPr>
      <w:spacing w:line="240" w:lineRule="auto"/>
    </w:pPr>
    <w:rPr>
      <w:rFonts w:ascii="Times New Roman" w:hAnsi="Times New Roman" w:cs="Times New Roman"/>
      <w:sz w:val="18"/>
      <w:szCs w:val="18"/>
    </w:rPr>
  </w:style>
  <w:style w:type="paragraph" w:styleId="Citadestacada">
    <w:name w:val="Intense Quote"/>
    <w:basedOn w:val="Normal"/>
    <w:next w:val="Normal"/>
    <w:link w:val="CitadestacadaCar"/>
    <w:uiPriority w:val="30"/>
    <w:qFormat/>
    <w:rsid w:val="00DD3A85"/>
    <w:pPr>
      <w:pBdr>
        <w:top w:val="single" w:sz="4" w:space="10" w:color="E32D91"/>
        <w:bottom w:val="single" w:sz="4" w:space="10" w:color="E32D91"/>
      </w:pBdr>
      <w:spacing w:before="360" w:after="360"/>
      <w:ind w:left="864" w:right="864"/>
      <w:jc w:val="center"/>
    </w:pPr>
    <w:rPr>
      <w:i/>
      <w:iCs/>
      <w:color w:val="E32D91" w:themeColor="accent1"/>
    </w:rPr>
  </w:style>
  <w:style w:type="paragraph" w:customStyle="1" w:styleId="Temadeldocumento">
    <w:name w:val="Tema del documento"/>
    <w:basedOn w:val="Normal"/>
    <w:qFormat/>
    <w:rsid w:val="002A64B9"/>
    <w:pPr>
      <w:spacing w:line="240" w:lineRule="auto"/>
      <w:jc w:val="left"/>
    </w:pPr>
    <w:rPr>
      <w:rFonts w:ascii="Work Sans Light" w:hAnsi="Work Sans Light"/>
      <w:color w:val="FFFFFF" w:themeColor="background1"/>
      <w:sz w:val="96"/>
      <w:szCs w:val="60"/>
    </w:rPr>
  </w:style>
  <w:style w:type="paragraph" w:styleId="TtuloTDC">
    <w:name w:val="TOC Heading"/>
    <w:basedOn w:val="Ttulo1"/>
    <w:next w:val="Normal"/>
    <w:uiPriority w:val="39"/>
    <w:unhideWhenUsed/>
    <w:qFormat/>
    <w:rsid w:val="00587689"/>
    <w:pPr>
      <w:spacing w:before="480" w:after="0" w:line="276" w:lineRule="auto"/>
    </w:pPr>
    <w:rPr>
      <w:rFonts w:ascii="Work Sans" w:hAnsi="Work Sans"/>
      <w:bCs/>
      <w:color w:val="F42F63"/>
      <w:sz w:val="40"/>
      <w:szCs w:val="28"/>
      <w:lang w:val="en-US"/>
    </w:rPr>
  </w:style>
  <w:style w:type="paragraph" w:styleId="TDC2">
    <w:name w:val="toc 2"/>
    <w:basedOn w:val="Normal"/>
    <w:next w:val="Normal"/>
    <w:autoRedefine/>
    <w:uiPriority w:val="39"/>
    <w:unhideWhenUsed/>
    <w:rsid w:val="00587689"/>
    <w:pPr>
      <w:spacing w:before="120"/>
      <w:ind w:left="220"/>
      <w:jc w:val="left"/>
    </w:pPr>
    <w:rPr>
      <w:bCs/>
      <w:color w:val="666666"/>
      <w:szCs w:val="22"/>
    </w:rPr>
  </w:style>
  <w:style w:type="paragraph" w:styleId="TDC1">
    <w:name w:val="toc 1"/>
    <w:basedOn w:val="Normal"/>
    <w:next w:val="Normal"/>
    <w:autoRedefine/>
    <w:uiPriority w:val="39"/>
    <w:unhideWhenUsed/>
    <w:rsid w:val="00587689"/>
    <w:pPr>
      <w:spacing w:before="120"/>
      <w:jc w:val="left"/>
    </w:pPr>
    <w:rPr>
      <w:b/>
      <w:bCs/>
      <w:iCs/>
      <w:color w:val="666666"/>
      <w:sz w:val="24"/>
    </w:rPr>
  </w:style>
  <w:style w:type="paragraph" w:styleId="TDC3">
    <w:name w:val="toc 3"/>
    <w:basedOn w:val="Normal"/>
    <w:next w:val="Normal"/>
    <w:autoRedefine/>
    <w:uiPriority w:val="39"/>
    <w:unhideWhenUsed/>
    <w:rsid w:val="00CC5546"/>
    <w:pPr>
      <w:ind w:left="440"/>
      <w:jc w:val="left"/>
    </w:pPr>
    <w:rPr>
      <w:rFonts w:asciiTheme="minorHAnsi" w:hAnsiTheme="minorHAnsi"/>
      <w:color w:val="666666"/>
      <w:sz w:val="20"/>
      <w:szCs w:val="20"/>
    </w:rPr>
  </w:style>
  <w:style w:type="paragraph" w:styleId="TDC4">
    <w:name w:val="toc 4"/>
    <w:basedOn w:val="Normal"/>
    <w:next w:val="Normal"/>
    <w:autoRedefine/>
    <w:uiPriority w:val="39"/>
    <w:unhideWhenUsed/>
    <w:rsid w:val="00CC5546"/>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CC5546"/>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CC5546"/>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CC5546"/>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CC5546"/>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CC5546"/>
    <w:pPr>
      <w:ind w:left="1760"/>
      <w:jc w:val="left"/>
    </w:pPr>
    <w:rPr>
      <w:rFonts w:asciiTheme="minorHAnsi" w:hAnsiTheme="minorHAnsi"/>
      <w:sz w:val="20"/>
      <w:szCs w:val="20"/>
    </w:rPr>
  </w:style>
  <w:style w:type="paragraph" w:customStyle="1" w:styleId="Contenidodelmarco">
    <w:name w:val="Contenido del marco"/>
    <w:basedOn w:val="Normal"/>
    <w:qFormat/>
  </w:style>
  <w:style w:type="paragraph" w:styleId="Ttulodendice">
    <w:name w:val="index heading"/>
    <w:basedOn w:val="Ttulo"/>
    <w:pPr>
      <w:suppressLineNumbers/>
    </w:pPr>
    <w:rPr>
      <w:szCs w:val="32"/>
    </w:rPr>
  </w:style>
  <w:style w:type="paragraph" w:styleId="Encabezadodelista">
    <w:name w:val="toa heading"/>
    <w:basedOn w:val="Ttulodendice"/>
    <w:rsid w:val="009B58ED"/>
    <w:rPr>
      <w:rFonts w:ascii="Calibri" w:hAnsi="Calibri"/>
    </w:rPr>
  </w:style>
  <w:style w:type="paragraph" w:customStyle="1" w:styleId="Figura">
    <w:name w:val="Figura"/>
    <w:basedOn w:val="Descripcin"/>
    <w:qFormat/>
  </w:style>
  <w:style w:type="paragraph" w:customStyle="1" w:styleId="Textotabla">
    <w:name w:val="Texto tabla"/>
    <w:basedOn w:val="Normal"/>
    <w:qFormat/>
    <w:pPr>
      <w:spacing w:line="240" w:lineRule="auto"/>
    </w:pPr>
    <w:rPr>
      <w:rFonts w:ascii="Calibri" w:hAnsi="Calibri"/>
      <w:sz w:val="20"/>
      <w:szCs w:val="20"/>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ablanormal1">
    <w:name w:val="Tabla normal1"/>
    <w:qFormat/>
    <w:rPr>
      <w:rFonts w:ascii="Liberation Serif" w:eastAsia="Noto Serif CJK SC" w:hAnsi="Liberation Serif" w:cs="Liberation Serif"/>
      <w:kern w:val="2"/>
      <w:sz w:val="24"/>
      <w:lang w:val="es-CO" w:eastAsia="zh-CN" w:bidi="hi-IN"/>
    </w:rPr>
  </w:style>
  <w:style w:type="paragraph" w:customStyle="1" w:styleId="Tablaconcuadrcula1">
    <w:name w:val="Tabla con cuadrícula1"/>
    <w:basedOn w:val="Tablanormal1"/>
    <w:qFormat/>
  </w:style>
  <w:style w:type="paragraph" w:customStyle="1" w:styleId="ListParagraphtitulo3BulletsBulletListFooterTextListParagraph1numberedParagraphedeliste1BulletrListParagraphFoot1ListParagraph2ListParagraph21PargrafodaLista11Listeafsnit1lp1vietaNormalVietasLISTA">
    <w:name w:val="List Paragraph;titulo 3;Bullets;Bullet List;FooterText;List Paragraph1;numbered;Paragraphe de liste1;Bulletr List Paragraph;Foot;列出段落;列出段落1;List Paragraph2;List Paragraph21;Parágrafo da Lista1;リスト段落1;Listeafsnit1;lp1;viñeta;Normal. Viñetas;LISTA"/>
    <w:basedOn w:val="Normal"/>
    <w:qFormat/>
    <w:pPr>
      <w:ind w:left="360" w:hanging="360"/>
      <w:contextualSpacing/>
    </w:pPr>
  </w:style>
  <w:style w:type="paragraph" w:customStyle="1" w:styleId="paragraph">
    <w:name w:val="paragraph"/>
    <w:basedOn w:val="Normal"/>
    <w:qFormat/>
    <w:pPr>
      <w:spacing w:beforeAutospacing="1" w:afterAutospacing="1" w:line="240" w:lineRule="auto"/>
      <w:jc w:val="left"/>
    </w:pPr>
    <w:rPr>
      <w:sz w:val="24"/>
      <w:lang w:eastAsia="es-CO"/>
    </w:rPr>
  </w:style>
  <w:style w:type="paragraph" w:customStyle="1" w:styleId="Informacindecontacto">
    <w:name w:val="Información de contacto"/>
    <w:basedOn w:val="Normal"/>
    <w:qFormat/>
    <w:pPr>
      <w:spacing w:before="1680"/>
      <w:contextualSpacing/>
      <w:jc w:val="right"/>
    </w:pPr>
    <w:rPr>
      <w:caps/>
    </w:rPr>
  </w:style>
  <w:style w:type="paragraph" w:customStyle="1" w:styleId="Tabla">
    <w:name w:val="Tabla"/>
    <w:basedOn w:val="Descripcin"/>
    <w:qFormat/>
    <w:rsid w:val="00301EF2"/>
  </w:style>
  <w:style w:type="paragraph" w:customStyle="1" w:styleId="TableParagraph">
    <w:name w:val="Table Paragraph"/>
    <w:basedOn w:val="Normal"/>
    <w:uiPriority w:val="1"/>
    <w:qFormat/>
    <w:pPr>
      <w:widowControl w:val="0"/>
    </w:pPr>
    <w:rPr>
      <w:rFonts w:eastAsia="Arial" w:cs="Garamond"/>
      <w:szCs w:val="22"/>
      <w:lang w:val="es-ES" w:eastAsia="es-ES"/>
    </w:rPr>
  </w:style>
  <w:style w:type="numbering" w:customStyle="1" w:styleId="Numeracion">
    <w:name w:val="Numeracion"/>
    <w:uiPriority w:val="99"/>
    <w:qFormat/>
    <w:rsid w:val="00F30614"/>
  </w:style>
  <w:style w:type="numbering" w:customStyle="1" w:styleId="Style1">
    <w:name w:val="Style1"/>
    <w:uiPriority w:val="99"/>
    <w:qFormat/>
    <w:rsid w:val="00FE771E"/>
  </w:style>
  <w:style w:type="table" w:styleId="Tablaconcuadrcula">
    <w:name w:val="Table Grid"/>
    <w:basedOn w:val="Tablanormal"/>
    <w:uiPriority w:val="39"/>
    <w:rsid w:val="0032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325B3B"/>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normal3">
    <w:name w:val="Plain Table 3"/>
    <w:basedOn w:val="Tablanormal"/>
    <w:uiPriority w:val="43"/>
    <w:rsid w:val="00D349D3"/>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0">
    <w:name w:val="Plain Table 1"/>
    <w:basedOn w:val="Tablanormal"/>
    <w:uiPriority w:val="41"/>
    <w:rsid w:val="00D349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D349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concuadrcula1clara-nfasis1">
    <w:name w:val="Grid Table 1 Light Accent 1"/>
    <w:basedOn w:val="Tablanormal"/>
    <w:uiPriority w:val="46"/>
    <w:rsid w:val="00D349D3"/>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32D91" w:themeColor="accent1"/>
        </w:tcBorders>
      </w:tcPr>
    </w:tblStylePr>
    <w:tblStylePr w:type="lastRow">
      <w:rPr>
        <w:b/>
        <w:bCs/>
      </w:rPr>
      <w:tblPr/>
      <w:tcPr>
        <w:tcBorders>
          <w:top w:val="double" w:sz="2" w:space="0" w:color="E32D91" w:themeColor="accent1"/>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CC5546"/>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8971E1" w:themeColor="accent5"/>
          <w:insideH w:val="nil"/>
          <w:insideV w:val="nil"/>
        </w:tcBorders>
        <w:shd w:val="clear" w:color="auto" w:fill="FFFFFF" w:themeFill="background1"/>
      </w:tcPr>
    </w:tblStylePr>
    <w:tblStylePr w:type="lastRow">
      <w:rPr>
        <w:b/>
        <w:bCs/>
      </w:rPr>
      <w:tblPr/>
      <w:tcPr>
        <w:tcBorders>
          <w:top w:val="double" w:sz="2" w:space="0" w:color="8971E1"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5oscura-nfasis1">
    <w:name w:val="Grid Table 5 Dark Accent 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Tablaconcuadrcula5oscura-nfasis5">
    <w:name w:val="Grid Table 5 Dark Accent 5"/>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Tablaconcuadrcula6concolores-nfasis5">
    <w:name w:val="Grid Table 6 Colorful Accent 5"/>
    <w:basedOn w:val="Tablanormal"/>
    <w:uiPriority w:val="51"/>
    <w:rsid w:val="00CC5546"/>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1clara-nfasis5">
    <w:name w:val="List Table 1 Light Accent 5"/>
    <w:basedOn w:val="Tablanormal"/>
    <w:uiPriority w:val="46"/>
    <w:rsid w:val="00587689"/>
    <w:tblPr>
      <w:tblStyleRowBandSize w:val="1"/>
      <w:tblStyleColBandSize w:val="1"/>
    </w:tblPr>
    <w:tblStylePr w:type="firstRow">
      <w:rPr>
        <w:b/>
        <w:bCs/>
      </w:rPr>
      <w:tblPr/>
      <w:tcPr>
        <w:tcBorders>
          <w:bottom w:val="single" w:sz="4" w:space="0" w:color="8971E1" w:themeColor="accent5"/>
        </w:tcBorders>
      </w:tcPr>
    </w:tblStylePr>
    <w:tblStylePr w:type="lastRow">
      <w:rPr>
        <w:b/>
        <w:bCs/>
      </w:rPr>
      <w:tblPr/>
      <w:tcPr>
        <w:tcBorders>
          <w:top w:val="sing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2-nfasis1">
    <w:name w:val="List Table 2 Accent 1"/>
    <w:basedOn w:val="Tablanormal"/>
    <w:uiPriority w:val="47"/>
    <w:rsid w:val="00587689"/>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1">
    <w:name w:val="List Table 4 Accent 1"/>
    <w:basedOn w:val="Tablanormal"/>
    <w:uiPriority w:val="49"/>
    <w:rsid w:val="00ED752C"/>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5">
    <w:name w:val="List Table 4 Accent 5"/>
    <w:basedOn w:val="Tablanormal"/>
    <w:uiPriority w:val="49"/>
    <w:rsid w:val="00ED752C"/>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6concolores-nfasis5">
    <w:name w:val="List Table 6 Colorful Accent 5"/>
    <w:basedOn w:val="Tablanormal"/>
    <w:uiPriority w:val="51"/>
    <w:rsid w:val="00ED752C"/>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5oscura-nfasis1">
    <w:name w:val="List Table 5 Dark Accent 1"/>
    <w:basedOn w:val="Tablanormal"/>
    <w:uiPriority w:val="50"/>
    <w:rsid w:val="00ED752C"/>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7concolores-nfasis5">
    <w:name w:val="List Table 7 Colorful Accent 5"/>
    <w:basedOn w:val="Tablanormal"/>
    <w:uiPriority w:val="52"/>
    <w:rsid w:val="00ED752C"/>
    <w:rPr>
      <w:color w:val="4F2CD0" w:themeColor="accent5"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ED752C"/>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table" w:customStyle="1" w:styleId="Tabladecuadrcula4-nfasis51">
    <w:name w:val="Tabla de cuadrícula 4 - Énfasis 51"/>
    <w:basedOn w:val="Tablanormal"/>
    <w:uiPriority w:val="49"/>
    <w:rsid w:val="003104D7"/>
    <w:rPr>
      <w:szCs w:val="20"/>
      <w:lang w:val="es-CO" w:eastAsia="es-CO"/>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character" w:styleId="Hipervnculo">
    <w:name w:val="Hyperlink"/>
    <w:basedOn w:val="Fuentedeprrafopredeter"/>
    <w:uiPriority w:val="99"/>
    <w:unhideWhenUsed/>
    <w:rsid w:val="009B58ED"/>
    <w:rPr>
      <w:rFonts w:ascii="Calibri" w:hAnsi="Calibri"/>
      <w:color w:val="6B9F25" w:themeColor="hyperlink"/>
      <w:u w:val="single"/>
    </w:rPr>
  </w:style>
  <w:style w:type="character" w:styleId="Refdecomentario">
    <w:name w:val="annotation reference"/>
    <w:basedOn w:val="Fuentedeprrafopredeter"/>
    <w:uiPriority w:val="99"/>
    <w:semiHidden/>
    <w:unhideWhenUsed/>
    <w:rsid w:val="00726188"/>
    <w:rPr>
      <w:sz w:val="16"/>
      <w:szCs w:val="16"/>
    </w:rPr>
  </w:style>
  <w:style w:type="paragraph" w:styleId="Textocomentario">
    <w:name w:val="annotation text"/>
    <w:basedOn w:val="Normal"/>
    <w:link w:val="TextocomentarioCar"/>
    <w:uiPriority w:val="99"/>
    <w:semiHidden/>
    <w:unhideWhenUsed/>
    <w:rsid w:val="007261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6188"/>
    <w:rPr>
      <w:rFonts w:ascii="Work Sans" w:eastAsia="Work Sans" w:hAnsi="Work Sans"/>
      <w:color w:val="808080"/>
      <w:szCs w:val="20"/>
      <w:lang w:val="es-CO"/>
    </w:rPr>
  </w:style>
  <w:style w:type="paragraph" w:styleId="Asuntodelcomentario">
    <w:name w:val="annotation subject"/>
    <w:basedOn w:val="Textocomentario"/>
    <w:next w:val="Textocomentario"/>
    <w:link w:val="AsuntodelcomentarioCar"/>
    <w:uiPriority w:val="99"/>
    <w:semiHidden/>
    <w:unhideWhenUsed/>
    <w:rsid w:val="00726188"/>
    <w:rPr>
      <w:b/>
      <w:bCs/>
    </w:rPr>
  </w:style>
  <w:style w:type="character" w:customStyle="1" w:styleId="AsuntodelcomentarioCar">
    <w:name w:val="Asunto del comentario Car"/>
    <w:basedOn w:val="TextocomentarioCar"/>
    <w:link w:val="Asuntodelcomentario"/>
    <w:uiPriority w:val="99"/>
    <w:semiHidden/>
    <w:rsid w:val="00726188"/>
    <w:rPr>
      <w:rFonts w:ascii="Work Sans" w:eastAsia="Work Sans" w:hAnsi="Work Sans"/>
      <w:b/>
      <w:bCs/>
      <w:color w:val="808080"/>
      <w:szCs w:val="20"/>
      <w:lang w:val="es-CO"/>
    </w:rPr>
  </w:style>
  <w:style w:type="paragraph" w:customStyle="1" w:styleId="Default">
    <w:name w:val="Default"/>
    <w:rsid w:val="00E27C1B"/>
    <w:pPr>
      <w:suppressAutoHyphens w:val="0"/>
      <w:autoSpaceDE w:val="0"/>
      <w:autoSpaceDN w:val="0"/>
      <w:adjustRightInd w:val="0"/>
    </w:pPr>
    <w:rPr>
      <w:rFonts w:ascii="Calibri" w:hAnsi="Calibri" w:cs="Calibri"/>
      <w:color w:val="000000"/>
      <w:sz w:val="24"/>
      <w:lang w:val="es-CO"/>
    </w:rPr>
  </w:style>
  <w:style w:type="character" w:customStyle="1" w:styleId="markedcontent">
    <w:name w:val="markedcontent"/>
    <w:basedOn w:val="Fuentedeprrafopredeter"/>
    <w:rsid w:val="004F2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5934">
      <w:bodyDiv w:val="1"/>
      <w:marLeft w:val="0"/>
      <w:marRight w:val="0"/>
      <w:marTop w:val="0"/>
      <w:marBottom w:val="0"/>
      <w:divBdr>
        <w:top w:val="none" w:sz="0" w:space="0" w:color="auto"/>
        <w:left w:val="none" w:sz="0" w:space="0" w:color="auto"/>
        <w:bottom w:val="none" w:sz="0" w:space="0" w:color="auto"/>
        <w:right w:val="none" w:sz="0" w:space="0" w:color="auto"/>
      </w:divBdr>
    </w:div>
    <w:div w:id="161818274">
      <w:bodyDiv w:val="1"/>
      <w:marLeft w:val="0"/>
      <w:marRight w:val="0"/>
      <w:marTop w:val="0"/>
      <w:marBottom w:val="0"/>
      <w:divBdr>
        <w:top w:val="none" w:sz="0" w:space="0" w:color="auto"/>
        <w:left w:val="none" w:sz="0" w:space="0" w:color="auto"/>
        <w:bottom w:val="none" w:sz="0" w:space="0" w:color="auto"/>
        <w:right w:val="none" w:sz="0" w:space="0" w:color="auto"/>
      </w:divBdr>
      <w:divsChild>
        <w:div w:id="2009750194">
          <w:marLeft w:val="0"/>
          <w:marRight w:val="0"/>
          <w:marTop w:val="0"/>
          <w:marBottom w:val="0"/>
          <w:divBdr>
            <w:top w:val="none" w:sz="0" w:space="0" w:color="auto"/>
            <w:left w:val="none" w:sz="0" w:space="0" w:color="auto"/>
            <w:bottom w:val="none" w:sz="0" w:space="0" w:color="auto"/>
            <w:right w:val="none" w:sz="0" w:space="0" w:color="auto"/>
          </w:divBdr>
        </w:div>
        <w:div w:id="2094350736">
          <w:marLeft w:val="0"/>
          <w:marRight w:val="0"/>
          <w:marTop w:val="0"/>
          <w:marBottom w:val="0"/>
          <w:divBdr>
            <w:top w:val="none" w:sz="0" w:space="0" w:color="auto"/>
            <w:left w:val="none" w:sz="0" w:space="0" w:color="auto"/>
            <w:bottom w:val="none" w:sz="0" w:space="0" w:color="auto"/>
            <w:right w:val="none" w:sz="0" w:space="0" w:color="auto"/>
          </w:divBdr>
        </w:div>
        <w:div w:id="1215508701">
          <w:marLeft w:val="0"/>
          <w:marRight w:val="0"/>
          <w:marTop w:val="0"/>
          <w:marBottom w:val="0"/>
          <w:divBdr>
            <w:top w:val="none" w:sz="0" w:space="0" w:color="auto"/>
            <w:left w:val="none" w:sz="0" w:space="0" w:color="auto"/>
            <w:bottom w:val="none" w:sz="0" w:space="0" w:color="auto"/>
            <w:right w:val="none" w:sz="0" w:space="0" w:color="auto"/>
          </w:divBdr>
        </w:div>
        <w:div w:id="892350768">
          <w:marLeft w:val="0"/>
          <w:marRight w:val="0"/>
          <w:marTop w:val="0"/>
          <w:marBottom w:val="0"/>
          <w:divBdr>
            <w:top w:val="none" w:sz="0" w:space="0" w:color="auto"/>
            <w:left w:val="none" w:sz="0" w:space="0" w:color="auto"/>
            <w:bottom w:val="none" w:sz="0" w:space="0" w:color="auto"/>
            <w:right w:val="none" w:sz="0" w:space="0" w:color="auto"/>
          </w:divBdr>
        </w:div>
      </w:divsChild>
    </w:div>
    <w:div w:id="327370854">
      <w:bodyDiv w:val="1"/>
      <w:marLeft w:val="0"/>
      <w:marRight w:val="0"/>
      <w:marTop w:val="0"/>
      <w:marBottom w:val="0"/>
      <w:divBdr>
        <w:top w:val="none" w:sz="0" w:space="0" w:color="auto"/>
        <w:left w:val="none" w:sz="0" w:space="0" w:color="auto"/>
        <w:bottom w:val="none" w:sz="0" w:space="0" w:color="auto"/>
        <w:right w:val="none" w:sz="0" w:space="0" w:color="auto"/>
      </w:divBdr>
    </w:div>
    <w:div w:id="1550150491">
      <w:bodyDiv w:val="1"/>
      <w:marLeft w:val="0"/>
      <w:marRight w:val="0"/>
      <w:marTop w:val="0"/>
      <w:marBottom w:val="0"/>
      <w:divBdr>
        <w:top w:val="none" w:sz="0" w:space="0" w:color="auto"/>
        <w:left w:val="none" w:sz="0" w:space="0" w:color="auto"/>
        <w:bottom w:val="none" w:sz="0" w:space="0" w:color="auto"/>
        <w:right w:val="none" w:sz="0" w:space="0" w:color="auto"/>
      </w:divBdr>
    </w:div>
    <w:div w:id="1700932092">
      <w:bodyDiv w:val="1"/>
      <w:marLeft w:val="0"/>
      <w:marRight w:val="0"/>
      <w:marTop w:val="0"/>
      <w:marBottom w:val="0"/>
      <w:divBdr>
        <w:top w:val="none" w:sz="0" w:space="0" w:color="auto"/>
        <w:left w:val="none" w:sz="0" w:space="0" w:color="auto"/>
        <w:bottom w:val="none" w:sz="0" w:space="0" w:color="auto"/>
        <w:right w:val="none" w:sz="0" w:space="0" w:color="auto"/>
      </w:divBdr>
    </w:div>
    <w:div w:id="1842698563">
      <w:bodyDiv w:val="1"/>
      <w:marLeft w:val="0"/>
      <w:marRight w:val="0"/>
      <w:marTop w:val="0"/>
      <w:marBottom w:val="0"/>
      <w:divBdr>
        <w:top w:val="none" w:sz="0" w:space="0" w:color="auto"/>
        <w:left w:val="none" w:sz="0" w:space="0" w:color="auto"/>
        <w:bottom w:val="none" w:sz="0" w:space="0" w:color="auto"/>
        <w:right w:val="none" w:sz="0" w:space="0" w:color="auto"/>
      </w:divBdr>
    </w:div>
    <w:div w:id="1973055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gaia.gobiernobogota.gov.co/sites/default/files/sig/procedimientos/gdi-tic-p003_v1.pdf"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gaia.gobiernobogota.gov.co/sites/default/files/sig/procedimientos/gdi-tic-p001_2.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gaia.gobiernobogota.gov.co/sites/default/files/sig/procedimientos/gdi-dti-p006_v1.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datosabiertos.bogota.gov.co/"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gobiernobogota-my.sharepoint.com/personal/cesar_britto_gobiernobogota_gov_co/Documents/Gobierno%20Digital/Arquitectura/Evaluaci&#243;n%20lineamient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obiernobogota-my.sharepoint.com/personal/cesar_britto_gobiernobogota_gov_co/Documents/Gobierno%20Digital/Arquitectura/Evaluaci&#243;n%20lineamiento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100"/>
              <a:t>Evaluación del nivel de madurez de los lineamientos del Modelo de Gestión de TI Línea base 2020</a:t>
            </a:r>
            <a:endParaRPr lang="es-CO" sz="1100"/>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radarChart>
        <c:radarStyle val="marker"/>
        <c:varyColors val="0"/>
        <c:ser>
          <c:idx val="0"/>
          <c:order val="0"/>
          <c:tx>
            <c:strRef>
              <c:f>Consolidación!$B$1</c:f>
              <c:strCache>
                <c:ptCount val="1"/>
                <c:pt idx="0">
                  <c:v>Nivel de madurez actual</c:v>
                </c:pt>
              </c:strCache>
            </c:strRef>
          </c:tx>
          <c:spPr>
            <a:ln w="15875" cap="rnd">
              <a:solidFill>
                <a:schemeClr val="dk1">
                  <a:tint val="88500"/>
                </a:schemeClr>
              </a:solidFill>
              <a:round/>
            </a:ln>
            <a:effectLst/>
          </c:spPr>
          <c:marker>
            <c:symbol val="circle"/>
            <c:size val="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Consolidación!$A$2:$A$7</c:f>
              <c:strCache>
                <c:ptCount val="6"/>
                <c:pt idx="0">
                  <c:v>Dominio de estrategia de TI</c:v>
                </c:pt>
                <c:pt idx="1">
                  <c:v>Dominio de gobierno de TI</c:v>
                </c:pt>
                <c:pt idx="2">
                  <c:v>Dominio de información</c:v>
                </c:pt>
                <c:pt idx="3">
                  <c:v>Dominio de sistemas de información</c:v>
                </c:pt>
                <c:pt idx="4">
                  <c:v>Dominio de infraestructura tecnológica</c:v>
                </c:pt>
                <c:pt idx="5">
                  <c:v>Dominio de uso y apropiación de TI</c:v>
                </c:pt>
              </c:strCache>
            </c:strRef>
          </c:cat>
          <c:val>
            <c:numRef>
              <c:f>Consolidación!$B$2:$B$7</c:f>
              <c:numCache>
                <c:formatCode>0.0</c:formatCode>
                <c:ptCount val="6"/>
                <c:pt idx="0" formatCode="General">
                  <c:v>1.6</c:v>
                </c:pt>
                <c:pt idx="1">
                  <c:v>2.3846153846153846</c:v>
                </c:pt>
                <c:pt idx="2">
                  <c:v>1.2857142857142858</c:v>
                </c:pt>
                <c:pt idx="3">
                  <c:v>1.8</c:v>
                </c:pt>
                <c:pt idx="4" formatCode="General">
                  <c:v>2.5</c:v>
                </c:pt>
                <c:pt idx="5" formatCode="General">
                  <c:v>1</c:v>
                </c:pt>
              </c:numCache>
            </c:numRef>
          </c:val>
          <c:extLst>
            <c:ext xmlns:c16="http://schemas.microsoft.com/office/drawing/2014/chart" uri="{C3380CC4-5D6E-409C-BE32-E72D297353CC}">
              <c16:uniqueId val="{00000000-0EFF-4D1B-A860-A0A1908FAA95}"/>
            </c:ext>
          </c:extLst>
        </c:ser>
        <c:ser>
          <c:idx val="1"/>
          <c:order val="1"/>
          <c:tx>
            <c:strRef>
              <c:f>Consolidación!$C$1</c:f>
              <c:strCache>
                <c:ptCount val="1"/>
                <c:pt idx="0">
                  <c:v>Nivel de madurez objetivo</c:v>
                </c:pt>
              </c:strCache>
            </c:strRef>
          </c:tx>
          <c:spPr>
            <a:ln w="15875" cap="rnd">
              <a:solidFill>
                <a:schemeClr val="dk1">
                  <a:tint val="55000"/>
                </a:schemeClr>
              </a:solidFill>
              <a:round/>
            </a:ln>
            <a:effectLst/>
          </c:spPr>
          <c:marker>
            <c:symbol val="circle"/>
            <c:size val="4"/>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marker>
          <c:cat>
            <c:strRef>
              <c:f>Consolidación!$A$2:$A$7</c:f>
              <c:strCache>
                <c:ptCount val="6"/>
                <c:pt idx="0">
                  <c:v>Dominio de estrategia de TI</c:v>
                </c:pt>
                <c:pt idx="1">
                  <c:v>Dominio de gobierno de TI</c:v>
                </c:pt>
                <c:pt idx="2">
                  <c:v>Dominio de información</c:v>
                </c:pt>
                <c:pt idx="3">
                  <c:v>Dominio de sistemas de información</c:v>
                </c:pt>
                <c:pt idx="4">
                  <c:v>Dominio de infraestructura tecnológica</c:v>
                </c:pt>
                <c:pt idx="5">
                  <c:v>Dominio de uso y apropiación de TI</c:v>
                </c:pt>
              </c:strCache>
            </c:strRef>
          </c:cat>
          <c:val>
            <c:numRef>
              <c:f>Consolidación!$C$2:$C$7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1-0EFF-4D1B-A860-A0A1908FAA95}"/>
            </c:ext>
          </c:extLst>
        </c:ser>
        <c:dLbls>
          <c:showLegendKey val="0"/>
          <c:showVal val="0"/>
          <c:showCatName val="0"/>
          <c:showSerName val="0"/>
          <c:showPercent val="0"/>
          <c:showBubbleSize val="0"/>
        </c:dLbls>
        <c:axId val="1075392759"/>
        <c:axId val="1075393175"/>
      </c:radarChart>
      <c:catAx>
        <c:axId val="1075392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CO"/>
          </a:p>
        </c:txPr>
        <c:crossAx val="1075393175"/>
        <c:crosses val="autoZero"/>
        <c:auto val="1"/>
        <c:lblAlgn val="ctr"/>
        <c:lblOffset val="100"/>
        <c:noMultiLvlLbl val="0"/>
      </c:catAx>
      <c:valAx>
        <c:axId val="1075393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CO"/>
          </a:p>
        </c:txPr>
        <c:crossAx val="1075392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100"/>
              <a:t>Evaluación del nivel de madurez de los lineamientos del Modelo de Gestión de TI 2021</a:t>
            </a:r>
            <a:endParaRPr lang="es-CO" sz="1100"/>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radarChart>
        <c:radarStyle val="marker"/>
        <c:varyColors val="0"/>
        <c:ser>
          <c:idx val="0"/>
          <c:order val="0"/>
          <c:tx>
            <c:strRef>
              <c:f>Consolidación!$B$11</c:f>
              <c:strCache>
                <c:ptCount val="1"/>
                <c:pt idx="0">
                  <c:v>Nivel de madurez actual</c:v>
                </c:pt>
              </c:strCache>
            </c:strRef>
          </c:tx>
          <c:spPr>
            <a:ln w="15875" cap="rnd">
              <a:solidFill>
                <a:schemeClr val="dk1">
                  <a:tint val="88500"/>
                </a:schemeClr>
              </a:solidFill>
              <a:round/>
            </a:ln>
            <a:effectLst/>
          </c:spPr>
          <c:marker>
            <c:symbol val="circle"/>
            <c:size val="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Consolidación!$A$12:$A$17</c:f>
              <c:strCache>
                <c:ptCount val="6"/>
                <c:pt idx="0">
                  <c:v>Dominio de estrategia de TI</c:v>
                </c:pt>
                <c:pt idx="1">
                  <c:v>Dominio de gobierno de TI</c:v>
                </c:pt>
                <c:pt idx="2">
                  <c:v>Dominio de información</c:v>
                </c:pt>
                <c:pt idx="3">
                  <c:v>Dominio de sistemas de información</c:v>
                </c:pt>
                <c:pt idx="4">
                  <c:v>Dominio de infraestructura tecnológica</c:v>
                </c:pt>
                <c:pt idx="5">
                  <c:v>Dominio de uso y apropiación de TI</c:v>
                </c:pt>
              </c:strCache>
            </c:strRef>
          </c:cat>
          <c:val>
            <c:numRef>
              <c:f>Consolidación!$B$12:$B$17</c:f>
              <c:numCache>
                <c:formatCode>0.0</c:formatCode>
                <c:ptCount val="6"/>
                <c:pt idx="0" formatCode="General">
                  <c:v>2.2000000000000002</c:v>
                </c:pt>
                <c:pt idx="1">
                  <c:v>2.7692307692307692</c:v>
                </c:pt>
                <c:pt idx="2">
                  <c:v>2.4285714285714284</c:v>
                </c:pt>
                <c:pt idx="3">
                  <c:v>2</c:v>
                </c:pt>
                <c:pt idx="4">
                  <c:v>2.5</c:v>
                </c:pt>
                <c:pt idx="5" formatCode="General">
                  <c:v>2.2000000000000002</c:v>
                </c:pt>
              </c:numCache>
            </c:numRef>
          </c:val>
          <c:extLst>
            <c:ext xmlns:c16="http://schemas.microsoft.com/office/drawing/2014/chart" uri="{C3380CC4-5D6E-409C-BE32-E72D297353CC}">
              <c16:uniqueId val="{00000000-55DD-4763-862E-6BED36C2F841}"/>
            </c:ext>
          </c:extLst>
        </c:ser>
        <c:ser>
          <c:idx val="1"/>
          <c:order val="1"/>
          <c:tx>
            <c:strRef>
              <c:f>Consolidación!$C$11</c:f>
              <c:strCache>
                <c:ptCount val="1"/>
                <c:pt idx="0">
                  <c:v>Nivel de madurez objetivo</c:v>
                </c:pt>
              </c:strCache>
            </c:strRef>
          </c:tx>
          <c:spPr>
            <a:ln w="15875" cap="rnd">
              <a:solidFill>
                <a:schemeClr val="dk1">
                  <a:tint val="55000"/>
                </a:schemeClr>
              </a:solidFill>
              <a:round/>
            </a:ln>
            <a:effectLst/>
          </c:spPr>
          <c:marker>
            <c:symbol val="circle"/>
            <c:size val="4"/>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marker>
          <c:cat>
            <c:strRef>
              <c:f>Consolidación!$A$12:$A$17</c:f>
              <c:strCache>
                <c:ptCount val="6"/>
                <c:pt idx="0">
                  <c:v>Dominio de estrategia de TI</c:v>
                </c:pt>
                <c:pt idx="1">
                  <c:v>Dominio de gobierno de TI</c:v>
                </c:pt>
                <c:pt idx="2">
                  <c:v>Dominio de información</c:v>
                </c:pt>
                <c:pt idx="3">
                  <c:v>Dominio de sistemas de información</c:v>
                </c:pt>
                <c:pt idx="4">
                  <c:v>Dominio de infraestructura tecnológica</c:v>
                </c:pt>
                <c:pt idx="5">
                  <c:v>Dominio de uso y apropiación de TI</c:v>
                </c:pt>
              </c:strCache>
            </c:strRef>
          </c:cat>
          <c:val>
            <c:numRef>
              <c:f>Consolidación!$C$12:$C$17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1-55DD-4763-862E-6BED36C2F841}"/>
            </c:ext>
          </c:extLst>
        </c:ser>
        <c:dLbls>
          <c:showLegendKey val="0"/>
          <c:showVal val="0"/>
          <c:showCatName val="0"/>
          <c:showSerName val="0"/>
          <c:showPercent val="0"/>
          <c:showBubbleSize val="0"/>
        </c:dLbls>
        <c:axId val="1075392759"/>
        <c:axId val="1075393175"/>
      </c:radarChart>
      <c:catAx>
        <c:axId val="1075392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CO"/>
          </a:p>
        </c:txPr>
        <c:crossAx val="1075393175"/>
        <c:crosses val="autoZero"/>
        <c:auto val="1"/>
        <c:lblAlgn val="ctr"/>
        <c:lblOffset val="100"/>
        <c:noMultiLvlLbl val="0"/>
      </c:catAx>
      <c:valAx>
        <c:axId val="1075393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CO"/>
          </a:p>
        </c:txPr>
        <c:crossAx val="1075392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DxT">
      <a:majorFont>
        <a:latin typeface="Work Sans Extra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4911F7D53C9204C9B06C0A336283532" ma:contentTypeVersion="4" ma:contentTypeDescription="Crear nuevo documento." ma:contentTypeScope="" ma:versionID="b522afffab2839c18b1634feccede1ed">
  <xsd:schema xmlns:xsd="http://www.w3.org/2001/XMLSchema" xmlns:xs="http://www.w3.org/2001/XMLSchema" xmlns:p="http://schemas.microsoft.com/office/2006/metadata/properties" xmlns:ns2="cc12f895-fe9d-48a5-a8f2-1da2d9d9769d" xmlns:ns3="42a95893-5b10-4af6-84a8-c9f050e3201d" targetNamespace="http://schemas.microsoft.com/office/2006/metadata/properties" ma:root="true" ma:fieldsID="e2a3ee496796a6dadd04d041898b346f" ns2:_="" ns3:_="">
    <xsd:import namespace="cc12f895-fe9d-48a5-a8f2-1da2d9d9769d"/>
    <xsd:import namespace="42a95893-5b10-4af6-84a8-c9f050e320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2f895-fe9d-48a5-a8f2-1da2d9d97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a95893-5b10-4af6-84a8-c9f050e3201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DB2581-DBE0-4F32-97E0-553878087C6D}">
  <ds:schemaRefs>
    <ds:schemaRef ds:uri="http://schemas.microsoft.com/sharepoint/v3/contenttype/forms"/>
  </ds:schemaRefs>
</ds:datastoreItem>
</file>

<file path=customXml/itemProps2.xml><?xml version="1.0" encoding="utf-8"?>
<ds:datastoreItem xmlns:ds="http://schemas.openxmlformats.org/officeDocument/2006/customXml" ds:itemID="{04DE5C14-68A1-4348-ADF9-592825F7F500}">
  <ds:schemaRefs>
    <ds:schemaRef ds:uri="http://schemas.openxmlformats.org/officeDocument/2006/bibliography"/>
  </ds:schemaRefs>
</ds:datastoreItem>
</file>

<file path=customXml/itemProps3.xml><?xml version="1.0" encoding="utf-8"?>
<ds:datastoreItem xmlns:ds="http://schemas.openxmlformats.org/officeDocument/2006/customXml" ds:itemID="{CDFD4BE3-90F5-49EF-991C-9105E9B4A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2f895-fe9d-48a5-a8f2-1da2d9d9769d"/>
    <ds:schemaRef ds:uri="42a95893-5b10-4af6-84a8-c9f050e32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9FE391-1483-4472-8ACF-F50CEE9C17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101</Pages>
  <Words>28416</Words>
  <Characters>156294</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Molano</dc:creator>
  <dc:description/>
  <cp:lastModifiedBy>Carlos Andres Moreno Figueredo</cp:lastModifiedBy>
  <cp:revision>35</cp:revision>
  <cp:lastPrinted>2022-01-11T15:29:00Z</cp:lastPrinted>
  <dcterms:created xsi:type="dcterms:W3CDTF">2022-01-13T19:47:00Z</dcterms:created>
  <dcterms:modified xsi:type="dcterms:W3CDTF">2022-01-18T17:06:00Z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0x010100F4911F7D53C9204C9B06C0A336283532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