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E7C80" w14:textId="77777777" w:rsidR="005A609A" w:rsidRPr="00A974A5" w:rsidRDefault="00E44D45" w:rsidP="00E44D45">
      <w:pPr>
        <w:pStyle w:val="Ttulo1"/>
        <w:jc w:val="center"/>
        <w:rPr>
          <w:rFonts w:ascii="Times New Roman" w:hAnsi="Times New Roman" w:cs="Times New Roman"/>
          <w:u w:val="single"/>
        </w:rPr>
      </w:pPr>
      <w:r w:rsidRPr="00A974A5">
        <w:rPr>
          <w:rFonts w:ascii="Times New Roman" w:hAnsi="Times New Roman" w:cs="Times New Roman"/>
          <w:u w:val="single"/>
        </w:rPr>
        <w:t xml:space="preserve">Plan </w:t>
      </w:r>
      <w:r w:rsidR="009D77DB" w:rsidRPr="00A974A5">
        <w:rPr>
          <w:rFonts w:ascii="Times New Roman" w:hAnsi="Times New Roman" w:cs="Times New Roman"/>
          <w:u w:val="single"/>
        </w:rPr>
        <w:t>I</w:t>
      </w:r>
      <w:r w:rsidRPr="00A974A5">
        <w:rPr>
          <w:rFonts w:ascii="Times New Roman" w:hAnsi="Times New Roman" w:cs="Times New Roman"/>
          <w:u w:val="single"/>
        </w:rPr>
        <w:t>nstitucional de Participación Ciudadana</w:t>
      </w:r>
      <w:r w:rsidR="001D28F2" w:rsidRPr="00A974A5">
        <w:rPr>
          <w:rFonts w:ascii="Times New Roman" w:hAnsi="Times New Roman" w:cs="Times New Roman"/>
          <w:u w:val="single"/>
        </w:rPr>
        <w:t xml:space="preserve"> 2018</w:t>
      </w:r>
    </w:p>
    <w:p w14:paraId="46FAF83E" w14:textId="77777777" w:rsidR="00E44D45" w:rsidRPr="001D28F2" w:rsidRDefault="00E44D45" w:rsidP="00E44D45">
      <w:pPr>
        <w:jc w:val="center"/>
        <w:rPr>
          <w:rFonts w:ascii="Times New Roman" w:hAnsi="Times New Roman" w:cs="Times New Roman"/>
          <w:b/>
          <w:sz w:val="24"/>
        </w:rPr>
      </w:pPr>
      <w:r w:rsidRPr="001D28F2">
        <w:rPr>
          <w:rFonts w:ascii="Times New Roman" w:hAnsi="Times New Roman" w:cs="Times New Roman"/>
          <w:b/>
          <w:sz w:val="24"/>
        </w:rPr>
        <w:t>Secretaría Distrital de Gobierno</w:t>
      </w:r>
    </w:p>
    <w:p w14:paraId="25122FC7" w14:textId="77777777" w:rsidR="00E44D45" w:rsidRDefault="00E44D45" w:rsidP="00E44D45">
      <w:pPr>
        <w:rPr>
          <w:rFonts w:ascii="Times New Roman" w:hAnsi="Times New Roman" w:cs="Times New Roman"/>
        </w:rPr>
      </w:pPr>
    </w:p>
    <w:p w14:paraId="45BFA32F" w14:textId="77777777" w:rsidR="00751D4D" w:rsidRDefault="00415225" w:rsidP="00FA65B3">
      <w:pPr>
        <w:jc w:val="both"/>
        <w:rPr>
          <w:rFonts w:ascii="Times New Roman" w:hAnsi="Times New Roman" w:cs="Times New Roman"/>
          <w:sz w:val="24"/>
        </w:rPr>
      </w:pPr>
      <w:r>
        <w:rPr>
          <w:rFonts w:ascii="Times New Roman" w:hAnsi="Times New Roman" w:cs="Times New Roman"/>
          <w:sz w:val="24"/>
        </w:rPr>
        <w:t>Al tomar como referente normativo la</w:t>
      </w:r>
      <w:r w:rsidR="00FA65B3" w:rsidRPr="00FA65B3">
        <w:rPr>
          <w:rFonts w:ascii="Times New Roman" w:hAnsi="Times New Roman" w:cs="Times New Roman"/>
          <w:sz w:val="24"/>
        </w:rPr>
        <w:t xml:space="preserve"> Ley Estatutaria 1757 de 2015, a la Entidad </w:t>
      </w:r>
      <w:r>
        <w:rPr>
          <w:rFonts w:ascii="Times New Roman" w:hAnsi="Times New Roman" w:cs="Times New Roman"/>
          <w:sz w:val="24"/>
        </w:rPr>
        <w:t xml:space="preserve">le </w:t>
      </w:r>
      <w:r w:rsidRPr="00FA65B3">
        <w:rPr>
          <w:rFonts w:ascii="Times New Roman" w:hAnsi="Times New Roman" w:cs="Times New Roman"/>
          <w:sz w:val="24"/>
        </w:rPr>
        <w:t xml:space="preserve">corresponde </w:t>
      </w:r>
      <w:r w:rsidR="00FA65B3" w:rsidRPr="00FA65B3">
        <w:rPr>
          <w:rFonts w:ascii="Times New Roman" w:hAnsi="Times New Roman" w:cs="Times New Roman"/>
          <w:sz w:val="24"/>
        </w:rPr>
        <w:t>la promoción de la participación ciudadana</w:t>
      </w:r>
      <w:r w:rsidR="00FA65B3">
        <w:rPr>
          <w:rFonts w:ascii="Times New Roman" w:hAnsi="Times New Roman" w:cs="Times New Roman"/>
          <w:sz w:val="24"/>
        </w:rPr>
        <w:t xml:space="preserve"> mediante la inclusión de medidas específicas en la planeación de la Entidad (Artículo 2°)</w:t>
      </w:r>
      <w:r w:rsidR="00A77F2B">
        <w:rPr>
          <w:rFonts w:ascii="Times New Roman" w:hAnsi="Times New Roman" w:cs="Times New Roman"/>
          <w:sz w:val="24"/>
        </w:rPr>
        <w:t>, que como</w:t>
      </w:r>
      <w:r w:rsidR="008D3A15">
        <w:rPr>
          <w:rFonts w:ascii="Times New Roman" w:hAnsi="Times New Roman" w:cs="Times New Roman"/>
          <w:sz w:val="24"/>
        </w:rPr>
        <w:t xml:space="preserve"> fin último contribuyen en el cumplimiento del derecho a participar en la vida política, administrativa, económica, social y cultural </w:t>
      </w:r>
      <w:r w:rsidR="00751D4D">
        <w:rPr>
          <w:rFonts w:ascii="Times New Roman" w:hAnsi="Times New Roman" w:cs="Times New Roman"/>
          <w:sz w:val="24"/>
        </w:rPr>
        <w:t xml:space="preserve">de los ciudadanos </w:t>
      </w:r>
      <w:r w:rsidR="008D3A15">
        <w:rPr>
          <w:rFonts w:ascii="Times New Roman" w:hAnsi="Times New Roman" w:cs="Times New Roman"/>
          <w:sz w:val="24"/>
        </w:rPr>
        <w:t>(Artículo 1°).</w:t>
      </w:r>
    </w:p>
    <w:p w14:paraId="63E41D43" w14:textId="7433DDB8" w:rsidR="008D3A15" w:rsidRDefault="008D3A15" w:rsidP="00FA65B3">
      <w:pPr>
        <w:jc w:val="both"/>
        <w:rPr>
          <w:rFonts w:ascii="Times New Roman" w:hAnsi="Times New Roman" w:cs="Times New Roman"/>
          <w:sz w:val="24"/>
        </w:rPr>
      </w:pPr>
      <w:r>
        <w:rPr>
          <w:rFonts w:ascii="Times New Roman" w:hAnsi="Times New Roman" w:cs="Times New Roman"/>
          <w:sz w:val="24"/>
        </w:rPr>
        <w:t>Bajo este contexto normativo, la Secretaría Distrital de Gobierno se ha comprometido con la sociedad capitalina para brindar espacios de participación permanente, fortaleciendo así la relación Estado – ciudadano</w:t>
      </w:r>
      <w:r w:rsidR="00751D4D">
        <w:rPr>
          <w:rFonts w:ascii="Times New Roman" w:hAnsi="Times New Roman" w:cs="Times New Roman"/>
          <w:sz w:val="24"/>
        </w:rPr>
        <w:t xml:space="preserve"> y </w:t>
      </w:r>
      <w:r w:rsidR="000115A6">
        <w:rPr>
          <w:rFonts w:ascii="Times New Roman" w:hAnsi="Times New Roman" w:cs="Times New Roman"/>
          <w:sz w:val="24"/>
        </w:rPr>
        <w:t>la recuperación de la confianza ciudadana</w:t>
      </w:r>
      <w:r w:rsidR="00CB7B70">
        <w:rPr>
          <w:rFonts w:ascii="Times New Roman" w:hAnsi="Times New Roman" w:cs="Times New Roman"/>
          <w:sz w:val="24"/>
        </w:rPr>
        <w:t>. El propósito</w:t>
      </w:r>
      <w:r>
        <w:rPr>
          <w:rFonts w:ascii="Times New Roman" w:hAnsi="Times New Roman" w:cs="Times New Roman"/>
          <w:sz w:val="24"/>
        </w:rPr>
        <w:t xml:space="preserve"> último es el de conocer las demandas sociales en las que el ciudadano pueda incidir en la gestión de la administración.</w:t>
      </w:r>
    </w:p>
    <w:p w14:paraId="41436F5A" w14:textId="77777777" w:rsidR="000115A6" w:rsidRDefault="008D3A15" w:rsidP="00FA65B3">
      <w:pPr>
        <w:jc w:val="both"/>
        <w:rPr>
          <w:rFonts w:ascii="Times New Roman" w:hAnsi="Times New Roman" w:cs="Times New Roman"/>
          <w:sz w:val="24"/>
        </w:rPr>
      </w:pPr>
      <w:r>
        <w:rPr>
          <w:rFonts w:ascii="Times New Roman" w:hAnsi="Times New Roman" w:cs="Times New Roman"/>
          <w:sz w:val="24"/>
        </w:rPr>
        <w:t xml:space="preserve">Para el desarrollo del presente plan, </w:t>
      </w:r>
      <w:r w:rsidR="000115A6">
        <w:rPr>
          <w:rFonts w:ascii="Times New Roman" w:hAnsi="Times New Roman" w:cs="Times New Roman"/>
          <w:sz w:val="24"/>
        </w:rPr>
        <w:t>las actividades en las que se incluye la participación ciudadana durante la vigencia 2018</w:t>
      </w:r>
      <w:r>
        <w:rPr>
          <w:rFonts w:ascii="Times New Roman" w:hAnsi="Times New Roman" w:cs="Times New Roman"/>
          <w:sz w:val="24"/>
        </w:rPr>
        <w:t xml:space="preserve"> se ha</w:t>
      </w:r>
      <w:r w:rsidR="000115A6">
        <w:rPr>
          <w:rFonts w:ascii="Times New Roman" w:hAnsi="Times New Roman" w:cs="Times New Roman"/>
          <w:sz w:val="24"/>
        </w:rPr>
        <w:t>n</w:t>
      </w:r>
      <w:r>
        <w:rPr>
          <w:rFonts w:ascii="Times New Roman" w:hAnsi="Times New Roman" w:cs="Times New Roman"/>
          <w:sz w:val="24"/>
        </w:rPr>
        <w:t xml:space="preserve"> estructurado</w:t>
      </w:r>
      <w:r w:rsidR="009D77DB">
        <w:rPr>
          <w:rFonts w:ascii="Times New Roman" w:hAnsi="Times New Roman" w:cs="Times New Roman"/>
          <w:sz w:val="24"/>
        </w:rPr>
        <w:t xml:space="preserve"> en </w:t>
      </w:r>
      <w:r w:rsidR="000115A6">
        <w:rPr>
          <w:rFonts w:ascii="Times New Roman" w:hAnsi="Times New Roman" w:cs="Times New Roman"/>
          <w:sz w:val="24"/>
        </w:rPr>
        <w:t>cada una de las</w:t>
      </w:r>
      <w:r w:rsidR="009D77DB">
        <w:rPr>
          <w:rFonts w:ascii="Times New Roman" w:hAnsi="Times New Roman" w:cs="Times New Roman"/>
          <w:sz w:val="24"/>
        </w:rPr>
        <w:t xml:space="preserve"> fases del ciclo de gestión definidas por el Departamento Adminis</w:t>
      </w:r>
      <w:r w:rsidR="00CD38F7">
        <w:rPr>
          <w:rFonts w:ascii="Times New Roman" w:hAnsi="Times New Roman" w:cs="Times New Roman"/>
          <w:sz w:val="24"/>
        </w:rPr>
        <w:t>trativo de la Función Pública -</w:t>
      </w:r>
      <w:r w:rsidR="009D77DB">
        <w:rPr>
          <w:rFonts w:ascii="Times New Roman" w:hAnsi="Times New Roman" w:cs="Times New Roman"/>
          <w:sz w:val="24"/>
        </w:rPr>
        <w:t>DAFP</w:t>
      </w:r>
      <w:r w:rsidR="00CD38F7">
        <w:rPr>
          <w:rFonts w:ascii="Times New Roman" w:hAnsi="Times New Roman" w:cs="Times New Roman"/>
          <w:sz w:val="24"/>
        </w:rPr>
        <w:t>-</w:t>
      </w:r>
      <w:r w:rsidR="009D77DB">
        <w:rPr>
          <w:rFonts w:ascii="Times New Roman" w:hAnsi="Times New Roman" w:cs="Times New Roman"/>
          <w:sz w:val="24"/>
        </w:rPr>
        <w:t>, que corresponden a</w:t>
      </w:r>
      <w:r w:rsidR="00CD38F7">
        <w:rPr>
          <w:rFonts w:ascii="Times New Roman" w:hAnsi="Times New Roman" w:cs="Times New Roman"/>
          <w:sz w:val="24"/>
        </w:rPr>
        <w:t>:</w:t>
      </w:r>
      <w:r w:rsidR="009D77DB">
        <w:rPr>
          <w:rFonts w:ascii="Times New Roman" w:hAnsi="Times New Roman" w:cs="Times New Roman"/>
          <w:sz w:val="24"/>
        </w:rPr>
        <w:t xml:space="preserve"> 1) </w:t>
      </w:r>
      <w:bookmarkStart w:id="0" w:name="_Hlk528165650"/>
      <w:r w:rsidR="009D77DB" w:rsidRPr="009D77DB">
        <w:rPr>
          <w:rFonts w:ascii="Times New Roman" w:hAnsi="Times New Roman" w:cs="Times New Roman"/>
          <w:sz w:val="24"/>
        </w:rPr>
        <w:t>Participación en la identificación de necesidades o diagnóstico</w:t>
      </w:r>
      <w:r w:rsidR="009D77DB">
        <w:rPr>
          <w:rFonts w:ascii="Times New Roman" w:hAnsi="Times New Roman" w:cs="Times New Roman"/>
          <w:sz w:val="24"/>
        </w:rPr>
        <w:t xml:space="preserve">, 2) </w:t>
      </w:r>
      <w:r w:rsidR="009D77DB" w:rsidRPr="009D77DB">
        <w:rPr>
          <w:rFonts w:ascii="Times New Roman" w:hAnsi="Times New Roman" w:cs="Times New Roman"/>
          <w:sz w:val="24"/>
        </w:rPr>
        <w:t>Formulación participativa</w:t>
      </w:r>
      <w:r w:rsidR="009D77DB">
        <w:rPr>
          <w:rFonts w:ascii="Times New Roman" w:hAnsi="Times New Roman" w:cs="Times New Roman"/>
          <w:sz w:val="24"/>
        </w:rPr>
        <w:t xml:space="preserve">, 3) </w:t>
      </w:r>
      <w:r w:rsidR="009D77DB" w:rsidRPr="009D77DB">
        <w:rPr>
          <w:rFonts w:ascii="Times New Roman" w:hAnsi="Times New Roman" w:cs="Times New Roman"/>
          <w:sz w:val="24"/>
        </w:rPr>
        <w:t>Ejecución o implementación participativa</w:t>
      </w:r>
      <w:r w:rsidR="009D77DB">
        <w:rPr>
          <w:rFonts w:ascii="Times New Roman" w:hAnsi="Times New Roman" w:cs="Times New Roman"/>
          <w:sz w:val="24"/>
        </w:rPr>
        <w:t xml:space="preserve"> y 4) </w:t>
      </w:r>
      <w:r w:rsidR="009D77DB" w:rsidRPr="009D77DB">
        <w:rPr>
          <w:rFonts w:ascii="Times New Roman" w:hAnsi="Times New Roman" w:cs="Times New Roman"/>
          <w:sz w:val="24"/>
        </w:rPr>
        <w:t>Evaluación y control ciudadano</w:t>
      </w:r>
      <w:r w:rsidR="009D77DB">
        <w:rPr>
          <w:rFonts w:ascii="Times New Roman" w:hAnsi="Times New Roman" w:cs="Times New Roman"/>
          <w:sz w:val="24"/>
        </w:rPr>
        <w:t xml:space="preserve">. </w:t>
      </w:r>
    </w:p>
    <w:bookmarkEnd w:id="0"/>
    <w:p w14:paraId="5313ABA2" w14:textId="77777777" w:rsidR="008D3A15" w:rsidRDefault="000115A6" w:rsidP="00FA65B3">
      <w:pPr>
        <w:jc w:val="both"/>
        <w:rPr>
          <w:rFonts w:ascii="Times New Roman" w:hAnsi="Times New Roman" w:cs="Times New Roman"/>
          <w:sz w:val="24"/>
        </w:rPr>
      </w:pPr>
      <w:r>
        <w:rPr>
          <w:rFonts w:ascii="Times New Roman" w:hAnsi="Times New Roman" w:cs="Times New Roman"/>
          <w:sz w:val="24"/>
        </w:rPr>
        <w:t>Finalmente, el desarrollo del plan incluye otros acápites como son el objetivo al que da cumpl</w:t>
      </w:r>
      <w:r w:rsidR="00A974A5">
        <w:rPr>
          <w:rFonts w:ascii="Times New Roman" w:hAnsi="Times New Roman" w:cs="Times New Roman"/>
          <w:sz w:val="24"/>
        </w:rPr>
        <w:t>imiento, el marco normativo relacionado con la participación ciudadana y el esquema de seguimiento del Plan</w:t>
      </w:r>
      <w:r w:rsidR="00751FD5">
        <w:rPr>
          <w:rFonts w:ascii="Times New Roman" w:hAnsi="Times New Roman" w:cs="Times New Roman"/>
          <w:sz w:val="24"/>
        </w:rPr>
        <w:t>.</w:t>
      </w:r>
      <w:r w:rsidR="00A974A5">
        <w:rPr>
          <w:rFonts w:ascii="Times New Roman" w:hAnsi="Times New Roman" w:cs="Times New Roman"/>
          <w:sz w:val="24"/>
        </w:rPr>
        <w:t xml:space="preserve"> </w:t>
      </w:r>
      <w:r w:rsidR="009D77DB">
        <w:rPr>
          <w:rFonts w:ascii="Times New Roman" w:hAnsi="Times New Roman" w:cs="Times New Roman"/>
          <w:sz w:val="24"/>
        </w:rPr>
        <w:t>En el desarrollo de este documento, se incluyen las acciones definidas para cada fase.</w:t>
      </w:r>
    </w:p>
    <w:p w14:paraId="564658F4" w14:textId="3484AB34" w:rsidR="009D77DB" w:rsidRDefault="00F00105" w:rsidP="00FA65B3">
      <w:pPr>
        <w:jc w:val="both"/>
        <w:rPr>
          <w:rFonts w:ascii="Times New Roman" w:hAnsi="Times New Roman" w:cs="Times New Roman"/>
          <w:sz w:val="24"/>
        </w:rPr>
      </w:pPr>
      <w:r>
        <w:rPr>
          <w:rFonts w:ascii="Times New Roman" w:hAnsi="Times New Roman" w:cs="Times New Roman"/>
          <w:sz w:val="24"/>
        </w:rPr>
        <w:t>E</w:t>
      </w:r>
      <w:r w:rsidR="009D77DB">
        <w:rPr>
          <w:rFonts w:ascii="Times New Roman" w:hAnsi="Times New Roman" w:cs="Times New Roman"/>
          <w:sz w:val="24"/>
        </w:rPr>
        <w:t>l Plan Institucional de Participación Ciudadana se articula con la planeación institucional de la Entidad</w:t>
      </w:r>
      <w:r>
        <w:rPr>
          <w:rFonts w:ascii="Times New Roman" w:hAnsi="Times New Roman" w:cs="Times New Roman"/>
          <w:sz w:val="24"/>
        </w:rPr>
        <w:t xml:space="preserve"> tal y como lo menciona la Ley 1757 de 2015; por esto, el cumplimiento del plan</w:t>
      </w:r>
      <w:r w:rsidR="0024142B">
        <w:rPr>
          <w:rFonts w:ascii="Times New Roman" w:hAnsi="Times New Roman" w:cs="Times New Roman"/>
          <w:sz w:val="24"/>
        </w:rPr>
        <w:t xml:space="preserve"> se asocia</w:t>
      </w:r>
      <w:r w:rsidR="000A4F02">
        <w:rPr>
          <w:rFonts w:ascii="Times New Roman" w:hAnsi="Times New Roman" w:cs="Times New Roman"/>
          <w:sz w:val="24"/>
        </w:rPr>
        <w:t xml:space="preserve"> con e</w:t>
      </w:r>
      <w:r w:rsidR="00643DF3">
        <w:rPr>
          <w:rFonts w:ascii="Times New Roman" w:hAnsi="Times New Roman" w:cs="Times New Roman"/>
          <w:sz w:val="24"/>
        </w:rPr>
        <w:t>l siguiente</w:t>
      </w:r>
      <w:r w:rsidR="0024142B">
        <w:rPr>
          <w:rFonts w:ascii="Times New Roman" w:hAnsi="Times New Roman" w:cs="Times New Roman"/>
          <w:sz w:val="24"/>
        </w:rPr>
        <w:t xml:space="preserve"> objetivo</w:t>
      </w:r>
      <w:r w:rsidR="00C926CA">
        <w:rPr>
          <w:rFonts w:ascii="Times New Roman" w:hAnsi="Times New Roman" w:cs="Times New Roman"/>
          <w:sz w:val="24"/>
        </w:rPr>
        <w:t xml:space="preserve"> institucional</w:t>
      </w:r>
      <w:r w:rsidR="00643DF3">
        <w:rPr>
          <w:rFonts w:ascii="Times New Roman" w:hAnsi="Times New Roman" w:cs="Times New Roman"/>
          <w:sz w:val="24"/>
        </w:rPr>
        <w:t xml:space="preserve"> </w:t>
      </w:r>
      <w:r>
        <w:rPr>
          <w:rFonts w:ascii="Times New Roman" w:hAnsi="Times New Roman" w:cs="Times New Roman"/>
          <w:sz w:val="24"/>
        </w:rPr>
        <w:t>d</w:t>
      </w:r>
      <w:r w:rsidR="00C926CA">
        <w:rPr>
          <w:rFonts w:ascii="Times New Roman" w:hAnsi="Times New Roman" w:cs="Times New Roman"/>
          <w:sz w:val="24"/>
        </w:rPr>
        <w:t>e</w:t>
      </w:r>
      <w:r>
        <w:rPr>
          <w:rFonts w:ascii="Times New Roman" w:hAnsi="Times New Roman" w:cs="Times New Roman"/>
          <w:sz w:val="24"/>
        </w:rPr>
        <w:t xml:space="preserve"> </w:t>
      </w:r>
      <w:r w:rsidR="00C926CA">
        <w:rPr>
          <w:rFonts w:ascii="Times New Roman" w:hAnsi="Times New Roman" w:cs="Times New Roman"/>
          <w:sz w:val="24"/>
        </w:rPr>
        <w:t>l</w:t>
      </w:r>
      <w:r>
        <w:rPr>
          <w:rFonts w:ascii="Times New Roman" w:hAnsi="Times New Roman" w:cs="Times New Roman"/>
          <w:sz w:val="24"/>
        </w:rPr>
        <w:t>a planeación estratégica</w:t>
      </w:r>
      <w:r w:rsidR="00C926CA">
        <w:rPr>
          <w:rFonts w:ascii="Times New Roman" w:hAnsi="Times New Roman" w:cs="Times New Roman"/>
          <w:sz w:val="24"/>
        </w:rPr>
        <w:t>:</w:t>
      </w:r>
    </w:p>
    <w:p w14:paraId="63CF64E0" w14:textId="77777777" w:rsidR="00C926CA" w:rsidRDefault="00C926CA" w:rsidP="00C926CA">
      <w:pPr>
        <w:pStyle w:val="Prrafodelista"/>
        <w:numPr>
          <w:ilvl w:val="0"/>
          <w:numId w:val="1"/>
        </w:numPr>
        <w:jc w:val="both"/>
        <w:rPr>
          <w:rFonts w:ascii="Times New Roman" w:hAnsi="Times New Roman" w:cs="Times New Roman"/>
          <w:sz w:val="24"/>
        </w:rPr>
      </w:pPr>
      <w:r w:rsidRPr="00C926CA">
        <w:rPr>
          <w:rFonts w:ascii="Times New Roman" w:hAnsi="Times New Roman" w:cs="Times New Roman"/>
          <w:sz w:val="24"/>
        </w:rPr>
        <w:t>Integrar las herramientas de planeación, gestión y control, con enfoque de innovación, mejoramiento continuo, responsabilidad social, desarrollo integral del talento humano y transparencia</w:t>
      </w:r>
      <w:r>
        <w:rPr>
          <w:rFonts w:ascii="Times New Roman" w:hAnsi="Times New Roman" w:cs="Times New Roman"/>
          <w:sz w:val="24"/>
        </w:rPr>
        <w:t>.</w:t>
      </w:r>
    </w:p>
    <w:p w14:paraId="265DD638" w14:textId="59154B95" w:rsidR="00F32A97" w:rsidRDefault="00F32A97" w:rsidP="00F32A97">
      <w:pPr>
        <w:jc w:val="both"/>
        <w:rPr>
          <w:rFonts w:ascii="Times New Roman" w:hAnsi="Times New Roman" w:cs="Times New Roman"/>
          <w:sz w:val="24"/>
        </w:rPr>
      </w:pPr>
    </w:p>
    <w:p w14:paraId="21017E0E" w14:textId="514D9A47" w:rsidR="00643DF3" w:rsidRDefault="00643DF3" w:rsidP="00F32A97">
      <w:pPr>
        <w:jc w:val="both"/>
        <w:rPr>
          <w:rFonts w:ascii="Times New Roman" w:hAnsi="Times New Roman" w:cs="Times New Roman"/>
          <w:sz w:val="24"/>
        </w:rPr>
      </w:pPr>
    </w:p>
    <w:p w14:paraId="292482AA" w14:textId="78B58AAC" w:rsidR="00643DF3" w:rsidRDefault="00643DF3" w:rsidP="00F32A97">
      <w:pPr>
        <w:jc w:val="both"/>
        <w:rPr>
          <w:rFonts w:ascii="Times New Roman" w:hAnsi="Times New Roman" w:cs="Times New Roman"/>
          <w:sz w:val="24"/>
        </w:rPr>
      </w:pPr>
    </w:p>
    <w:p w14:paraId="6795DD4C" w14:textId="77777777" w:rsidR="00643DF3" w:rsidRDefault="00643DF3" w:rsidP="00F32A97">
      <w:pPr>
        <w:jc w:val="both"/>
        <w:rPr>
          <w:rFonts w:ascii="Times New Roman" w:hAnsi="Times New Roman" w:cs="Times New Roman"/>
          <w:sz w:val="24"/>
        </w:rPr>
      </w:pPr>
    </w:p>
    <w:p w14:paraId="78EFEAF2" w14:textId="77777777" w:rsidR="00F00105" w:rsidRPr="00343656" w:rsidRDefault="00F00105" w:rsidP="00F00105">
      <w:pPr>
        <w:jc w:val="both"/>
        <w:rPr>
          <w:sz w:val="24"/>
          <w:szCs w:val="24"/>
        </w:rPr>
      </w:pPr>
      <w:r>
        <w:rPr>
          <w:noProof/>
          <w:sz w:val="24"/>
          <w:szCs w:val="24"/>
        </w:rPr>
        <w:lastRenderedPageBreak/>
        <mc:AlternateContent>
          <mc:Choice Requires="wps">
            <w:drawing>
              <wp:anchor distT="0" distB="0" distL="114300" distR="114300" simplePos="0" relativeHeight="251671552" behindDoc="0" locked="0" layoutInCell="1" allowOverlap="1" wp14:anchorId="3048191B" wp14:editId="58F7EE22">
                <wp:simplePos x="0" y="0"/>
                <wp:positionH relativeFrom="margin">
                  <wp:posOffset>539116</wp:posOffset>
                </wp:positionH>
                <wp:positionV relativeFrom="paragraph">
                  <wp:posOffset>88900</wp:posOffset>
                </wp:positionV>
                <wp:extent cx="5086350" cy="284480"/>
                <wp:effectExtent l="57150" t="38100" r="57150" b="77470"/>
                <wp:wrapNone/>
                <wp:docPr id="13" name="Rectángulo: esquinas redondeada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284480"/>
                        </a:xfrm>
                        <a:prstGeom prst="roundRect">
                          <a:avLst/>
                        </a:prstGeom>
                      </wps:spPr>
                      <wps:style>
                        <a:lnRef idx="0">
                          <a:schemeClr val="accent1"/>
                        </a:lnRef>
                        <a:fillRef idx="3">
                          <a:schemeClr val="accent1"/>
                        </a:fillRef>
                        <a:effectRef idx="3">
                          <a:schemeClr val="accent1"/>
                        </a:effectRef>
                        <a:fontRef idx="minor">
                          <a:schemeClr val="lt1"/>
                        </a:fontRef>
                      </wps:style>
                      <wps:txbx>
                        <w:txbxContent>
                          <w:p w14:paraId="73B1A50A" w14:textId="15A304E1" w:rsidR="0080532C" w:rsidRPr="00C758B1" w:rsidRDefault="0080532C" w:rsidP="00F00105">
                            <w:pPr>
                              <w:rPr>
                                <w:b/>
                                <w:color w:val="FFFFFF" w:themeColor="background1"/>
                                <w:sz w:val="24"/>
                              </w:rPr>
                            </w:pPr>
                            <w:r>
                              <w:rPr>
                                <w:b/>
                                <w:color w:val="FFFFFF" w:themeColor="background1"/>
                                <w:sz w:val="24"/>
                              </w:rPr>
                              <w:t xml:space="preserve">Objetivo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048191B" id="Rectángulo: esquinas redondeadas 13" o:spid="_x0000_s1026" style="position:absolute;left:0;text-align:left;margin-left:42.45pt;margin-top:7pt;width:400.5pt;height:2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" fillcolor="#4f7ac7 [3028]" stroked="f">
                <v:fill color2="#416fc3 [3172]" rotate="t" colors="0 #6083cb;.5 #3e70ca;1 #2e61ba" focus="100%" type="gradient">
                  <o:fill v:ext="view" type="gradientUnscaled"/>
                </v:fill>
                <v:shadow on="t" color="black" opacity="41287f" offset="0,1.5pt"/>
                <v:textbox>
                  <w:txbxContent>
                    <w:p w14:paraId="73B1A50A" w14:textId="15A304E1" w:rsidR="0080532C" w:rsidRPr="00C758B1" w:rsidRDefault="0080532C" w:rsidP="00F00105">
                      <w:pPr>
                        <w:rPr>
                          <w:b/>
                          <w:color w:val="FFFFFF" w:themeColor="background1"/>
                          <w:sz w:val="24"/>
                        </w:rPr>
                      </w:pPr>
                      <w:r>
                        <w:rPr>
                          <w:b/>
                          <w:color w:val="FFFFFF" w:themeColor="background1"/>
                          <w:sz w:val="24"/>
                        </w:rPr>
                        <w:t xml:space="preserve">Objetivo </w:t>
                      </w:r>
                    </w:p>
                  </w:txbxContent>
                </v:textbox>
                <w10:wrap anchorx="margin"/>
              </v:roundrect>
            </w:pict>
          </mc:Fallback>
        </mc:AlternateContent>
      </w:r>
      <w:r w:rsidRPr="00343656">
        <w:rPr>
          <w:noProof/>
          <w:sz w:val="24"/>
          <w:szCs w:val="24"/>
          <w:lang w:eastAsia="es-CO"/>
        </w:rPr>
        <w:drawing>
          <wp:inline distT="0" distB="0" distL="0" distR="0" wp14:anchorId="3A777993" wp14:editId="147FD379">
            <wp:extent cx="543464" cy="543464"/>
            <wp:effectExtent l="0" t="0" r="9525" b="0"/>
            <wp:docPr id="14" name="Gráfico 14" descr="Ma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ach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56113" cy="556113"/>
                    </a:xfrm>
                    <a:prstGeom prst="rect">
                      <a:avLst/>
                    </a:prstGeom>
                  </pic:spPr>
                </pic:pic>
              </a:graphicData>
            </a:graphic>
          </wp:inline>
        </w:drawing>
      </w:r>
    </w:p>
    <w:p w14:paraId="2715467E" w14:textId="04CDE21F" w:rsidR="00F00105" w:rsidRDefault="003E2FEE" w:rsidP="00F32A97">
      <w:pPr>
        <w:jc w:val="both"/>
        <w:rPr>
          <w:rFonts w:ascii="Times New Roman" w:hAnsi="Times New Roman" w:cs="Times New Roman"/>
          <w:sz w:val="24"/>
        </w:rPr>
      </w:pPr>
      <w:r>
        <w:rPr>
          <w:rFonts w:ascii="Times New Roman" w:hAnsi="Times New Roman" w:cs="Times New Roman"/>
          <w:sz w:val="24"/>
        </w:rPr>
        <w:t xml:space="preserve">Como objetivo </w:t>
      </w:r>
      <w:r w:rsidR="00F00105">
        <w:rPr>
          <w:rFonts w:ascii="Times New Roman" w:hAnsi="Times New Roman" w:cs="Times New Roman"/>
          <w:sz w:val="24"/>
        </w:rPr>
        <w:t>está:</w:t>
      </w:r>
    </w:p>
    <w:p w14:paraId="763E1DEC" w14:textId="77777777" w:rsidR="00F00105" w:rsidRPr="00F00105" w:rsidRDefault="00F00105" w:rsidP="00F00105">
      <w:pPr>
        <w:pStyle w:val="Prrafodelista"/>
        <w:numPr>
          <w:ilvl w:val="0"/>
          <w:numId w:val="1"/>
        </w:numPr>
        <w:jc w:val="both"/>
        <w:rPr>
          <w:rFonts w:ascii="Times New Roman" w:hAnsi="Times New Roman" w:cs="Times New Roman"/>
          <w:sz w:val="24"/>
        </w:rPr>
      </w:pPr>
      <w:r>
        <w:rPr>
          <w:rFonts w:ascii="Times New Roman" w:hAnsi="Times New Roman" w:cs="Times New Roman"/>
          <w:sz w:val="24"/>
        </w:rPr>
        <w:t>Desarrollar escenarios de participación ciudadana</w:t>
      </w:r>
      <w:r w:rsidR="00A34E4D">
        <w:rPr>
          <w:rFonts w:ascii="Times New Roman" w:hAnsi="Times New Roman" w:cs="Times New Roman"/>
          <w:sz w:val="24"/>
        </w:rPr>
        <w:t xml:space="preserve"> en los diferentes ciclos de gestión de la Secretaría Distrital de Gobierno.</w:t>
      </w:r>
    </w:p>
    <w:p w14:paraId="480ED1E2" w14:textId="77777777" w:rsidR="00F00105" w:rsidRDefault="00F00105" w:rsidP="00F32A97">
      <w:pPr>
        <w:jc w:val="both"/>
        <w:rPr>
          <w:rFonts w:ascii="Times New Roman" w:hAnsi="Times New Roman" w:cs="Times New Roman"/>
          <w:sz w:val="24"/>
        </w:rPr>
      </w:pPr>
    </w:p>
    <w:p w14:paraId="7B969B59" w14:textId="77777777" w:rsidR="00F32A97" w:rsidRPr="00343656" w:rsidRDefault="00F32A97" w:rsidP="00F32A97">
      <w:pPr>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06E07EFC" wp14:editId="6D743B99">
                <wp:simplePos x="0" y="0"/>
                <wp:positionH relativeFrom="margin">
                  <wp:posOffset>539116</wp:posOffset>
                </wp:positionH>
                <wp:positionV relativeFrom="paragraph">
                  <wp:posOffset>88900</wp:posOffset>
                </wp:positionV>
                <wp:extent cx="5086350" cy="284480"/>
                <wp:effectExtent l="57150" t="38100" r="57150" b="77470"/>
                <wp:wrapNone/>
                <wp:docPr id="1" name="Rectángulo: esquinas redondead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284480"/>
                        </a:xfrm>
                        <a:prstGeom prst="roundRect">
                          <a:avLst/>
                        </a:prstGeom>
                      </wps:spPr>
                      <wps:style>
                        <a:lnRef idx="0">
                          <a:schemeClr val="accent1"/>
                        </a:lnRef>
                        <a:fillRef idx="3">
                          <a:schemeClr val="accent1"/>
                        </a:fillRef>
                        <a:effectRef idx="3">
                          <a:schemeClr val="accent1"/>
                        </a:effectRef>
                        <a:fontRef idx="minor">
                          <a:schemeClr val="lt1"/>
                        </a:fontRef>
                      </wps:style>
                      <wps:txbx>
                        <w:txbxContent>
                          <w:p w14:paraId="2F79A959" w14:textId="77777777" w:rsidR="0080532C" w:rsidRPr="00C758B1" w:rsidRDefault="0080532C" w:rsidP="00F32A97">
                            <w:pPr>
                              <w:rPr>
                                <w:b/>
                                <w:color w:val="FFFFFF" w:themeColor="background1"/>
                                <w:sz w:val="24"/>
                              </w:rPr>
                            </w:pPr>
                            <w:r w:rsidRPr="00F32A97">
                              <w:rPr>
                                <w:b/>
                                <w:color w:val="FFFFFF" w:themeColor="background1"/>
                                <w:sz w:val="24"/>
                                <w:lang w:val="es-ES_tradnl"/>
                              </w:rPr>
                              <w:t>Marco Legal de Participación Ciudadana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06E07EFC" id="Rectángulo: esquinas redondeadas 1" o:spid="_x0000_s1027" style="position:absolute;left:0;text-align:left;margin-left:42.45pt;margin-top:7pt;width:400.5pt;height:2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" fillcolor="#4f7ac7 [3028]" stroked="f">
                <v:fill color2="#416fc3 [3172]" rotate="t" colors="0 #6083cb;.5 #3e70ca;1 #2e61ba" focus="100%" type="gradient">
                  <o:fill v:ext="view" type="gradientUnscaled"/>
                </v:fill>
                <v:shadow on="t" color="black" opacity="41287f" offset="0,1.5pt"/>
                <v:textbox>
                  <w:txbxContent>
                    <w:p w14:paraId="2F79A959" w14:textId="77777777" w:rsidR="0080532C" w:rsidRPr="00C758B1" w:rsidRDefault="0080532C" w:rsidP="00F32A97">
                      <w:pPr>
                        <w:rPr>
                          <w:b/>
                          <w:color w:val="FFFFFF" w:themeColor="background1"/>
                          <w:sz w:val="24"/>
                        </w:rPr>
                      </w:pPr>
                      <w:r w:rsidRPr="00F32A97">
                        <w:rPr>
                          <w:b/>
                          <w:color w:val="FFFFFF" w:themeColor="background1"/>
                          <w:sz w:val="24"/>
                          <w:lang w:val="es-ES_tradnl"/>
                        </w:rPr>
                        <w:t>Marco Legal de Participación Ciudadana</w:t>
                      </w:r>
                    </w:p>
                  </w:txbxContent>
                </v:textbox>
                <w10:wrap anchorx="margin"/>
              </v:roundrect>
            </w:pict>
          </mc:Fallback>
        </mc:AlternateContent>
      </w:r>
      <w:r w:rsidRPr="00343656">
        <w:rPr>
          <w:noProof/>
          <w:sz w:val="24"/>
          <w:szCs w:val="24"/>
          <w:lang w:eastAsia="es-CO"/>
        </w:rPr>
        <w:drawing>
          <wp:inline distT="0" distB="0" distL="0" distR="0" wp14:anchorId="1F1F4350" wp14:editId="0D6608BE">
            <wp:extent cx="543464" cy="543464"/>
            <wp:effectExtent l="0" t="0" r="9525" b="0"/>
            <wp:docPr id="2" name="Gráfico 2" descr="Ma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ach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56113" cy="556113"/>
                    </a:xfrm>
                    <a:prstGeom prst="rect">
                      <a:avLst/>
                    </a:prstGeom>
                  </pic:spPr>
                </pic:pic>
              </a:graphicData>
            </a:graphic>
          </wp:inline>
        </w:drawing>
      </w:r>
    </w:p>
    <w:p w14:paraId="5BD293C6" w14:textId="77777777" w:rsidR="00F32A97" w:rsidRDefault="00F32A97" w:rsidP="00643DF3">
      <w:pPr>
        <w:spacing w:line="240" w:lineRule="auto"/>
        <w:jc w:val="both"/>
        <w:rPr>
          <w:rFonts w:ascii="Times New Roman" w:hAnsi="Times New Roman" w:cs="Times New Roman"/>
          <w:sz w:val="24"/>
          <w:szCs w:val="24"/>
          <w:lang w:val="es-ES_tradnl" w:eastAsia="es-ES"/>
        </w:rPr>
      </w:pPr>
      <w:r w:rsidRPr="005A21AC">
        <w:rPr>
          <w:rFonts w:ascii="Times New Roman" w:hAnsi="Times New Roman" w:cs="Times New Roman"/>
          <w:sz w:val="24"/>
          <w:szCs w:val="24"/>
          <w:lang w:val="es-ES_tradnl" w:eastAsia="es-ES"/>
        </w:rPr>
        <w:t>A continuación, se relacionan las normas asociadas al Plan Instituci</w:t>
      </w:r>
      <w:r>
        <w:rPr>
          <w:rFonts w:ascii="Times New Roman" w:hAnsi="Times New Roman" w:cs="Times New Roman"/>
          <w:sz w:val="24"/>
          <w:szCs w:val="24"/>
          <w:lang w:val="es-ES_tradnl" w:eastAsia="es-ES"/>
        </w:rPr>
        <w:t>onal de Participación Ciudadana</w:t>
      </w:r>
      <w:r w:rsidRPr="005A21AC">
        <w:rPr>
          <w:rFonts w:ascii="Times New Roman" w:hAnsi="Times New Roman" w:cs="Times New Roman"/>
          <w:sz w:val="24"/>
          <w:szCs w:val="24"/>
          <w:lang w:val="es-ES_tradnl" w:eastAsia="es-ES"/>
        </w:rPr>
        <w:t>:</w:t>
      </w:r>
    </w:p>
    <w:p w14:paraId="387C093E" w14:textId="214E988B" w:rsidR="00A974A5" w:rsidRPr="00A974A5" w:rsidRDefault="00A974A5" w:rsidP="00A974A5">
      <w:pPr>
        <w:pStyle w:val="Descripcin"/>
        <w:keepNext/>
        <w:jc w:val="center"/>
        <w:rPr>
          <w:b/>
        </w:rPr>
      </w:pPr>
      <w:r w:rsidRPr="00A974A5">
        <w:rPr>
          <w:b/>
        </w:rPr>
        <w:t xml:space="preserve">Tabla </w:t>
      </w:r>
      <w:r w:rsidRPr="00A974A5">
        <w:rPr>
          <w:b/>
        </w:rPr>
        <w:fldChar w:fldCharType="begin"/>
      </w:r>
      <w:r w:rsidRPr="00A974A5">
        <w:rPr>
          <w:b/>
        </w:rPr>
        <w:instrText xml:space="preserve"> SEQ Tabla \* ARABIC </w:instrText>
      </w:r>
      <w:r w:rsidRPr="00A974A5">
        <w:rPr>
          <w:b/>
        </w:rPr>
        <w:fldChar w:fldCharType="separate"/>
      </w:r>
      <w:r w:rsidR="0069518B">
        <w:rPr>
          <w:b/>
          <w:noProof/>
        </w:rPr>
        <w:t>1</w:t>
      </w:r>
      <w:r w:rsidRPr="00A974A5">
        <w:rPr>
          <w:b/>
        </w:rPr>
        <w:fldChar w:fldCharType="end"/>
      </w:r>
      <w:r w:rsidRPr="00A974A5">
        <w:rPr>
          <w:b/>
        </w:rPr>
        <w:t>. Normatividad asociada a la Participación Ciudadana</w:t>
      </w:r>
    </w:p>
    <w:tbl>
      <w:tblPr>
        <w:tblStyle w:val="Tabladecuadrcula1clara-nfasis1"/>
        <w:tblW w:w="5000" w:type="pct"/>
        <w:jc w:val="center"/>
        <w:tblLook w:val="04A0" w:firstRow="1" w:lastRow="0" w:firstColumn="1" w:lastColumn="0" w:noHBand="0" w:noVBand="1"/>
      </w:tblPr>
      <w:tblGrid>
        <w:gridCol w:w="2445"/>
        <w:gridCol w:w="6383"/>
      </w:tblGrid>
      <w:tr w:rsidR="00F32A97" w:rsidRPr="00F32A97" w14:paraId="0938D081" w14:textId="77777777" w:rsidTr="00A34E4D">
        <w:trPr>
          <w:cnfStyle w:val="100000000000" w:firstRow="1" w:lastRow="0" w:firstColumn="0" w:lastColumn="0" w:oddVBand="0" w:evenVBand="0" w:oddHBand="0" w:evenHBand="0" w:firstRowFirstColumn="0" w:firstRowLastColumn="0" w:lastRowFirstColumn="0" w:lastRowLastColumn="0"/>
          <w:trHeight w:val="499"/>
          <w:tblHeader/>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097B6219" w14:textId="77777777" w:rsidR="00F32A97" w:rsidRPr="00F32A97" w:rsidRDefault="00F32A97" w:rsidP="00F32A97">
            <w:pPr>
              <w:jc w:val="center"/>
              <w:rPr>
                <w:rFonts w:ascii="Times New Roman" w:hAnsi="Times New Roman" w:cs="Times New Roman"/>
                <w:szCs w:val="20"/>
              </w:rPr>
            </w:pPr>
            <w:r w:rsidRPr="00F32A97">
              <w:rPr>
                <w:rFonts w:ascii="Times New Roman" w:hAnsi="Times New Roman" w:cs="Times New Roman"/>
                <w:szCs w:val="20"/>
              </w:rPr>
              <w:t>Norma</w:t>
            </w:r>
          </w:p>
        </w:tc>
        <w:tc>
          <w:tcPr>
            <w:tcW w:w="3615" w:type="pct"/>
            <w:vAlign w:val="center"/>
          </w:tcPr>
          <w:p w14:paraId="5D6F1300" w14:textId="77777777" w:rsidR="00F32A97" w:rsidRPr="00F32A97" w:rsidRDefault="00F32A97" w:rsidP="00F32A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szCs w:val="20"/>
              </w:rPr>
              <w:t>Descripción</w:t>
            </w:r>
          </w:p>
        </w:tc>
      </w:tr>
      <w:tr w:rsidR="00F32A97" w:rsidRPr="00F32A97" w14:paraId="1173722E" w14:textId="77777777" w:rsidTr="00535448">
        <w:trPr>
          <w:trHeight w:val="555"/>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63A38EBF"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Constitución Política de Colombia de 1991</w:t>
            </w:r>
          </w:p>
        </w:tc>
        <w:tc>
          <w:tcPr>
            <w:tcW w:w="3615" w:type="pct"/>
            <w:vAlign w:val="center"/>
          </w:tcPr>
          <w:p w14:paraId="14A823D6" w14:textId="77777777" w:rsidR="00F32A97" w:rsidRPr="00F32A97" w:rsidRDefault="007F32BD"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 xml:space="preserve">Artículo 270: </w:t>
            </w:r>
            <w:r w:rsidRPr="007F32BD">
              <w:rPr>
                <w:rFonts w:ascii="Times New Roman" w:hAnsi="Times New Roman" w:cs="Times New Roman"/>
                <w:szCs w:val="20"/>
              </w:rPr>
              <w:t>La ley organizará las formas y los sistemas de participación ciudadana que permitan vigilar la gestión pública que se cumpla en los diversos niveles administrativos y sus resultados.</w:t>
            </w:r>
          </w:p>
        </w:tc>
      </w:tr>
      <w:tr w:rsidR="00F32A97" w:rsidRPr="00F32A97" w14:paraId="2EB06D86" w14:textId="77777777" w:rsidTr="00535448">
        <w:trPr>
          <w:trHeight w:val="538"/>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14F01359"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Decreto 2591 de 1991</w:t>
            </w:r>
          </w:p>
        </w:tc>
        <w:tc>
          <w:tcPr>
            <w:tcW w:w="3615" w:type="pct"/>
            <w:vAlign w:val="center"/>
          </w:tcPr>
          <w:p w14:paraId="5922FF7E"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szCs w:val="20"/>
              </w:rPr>
              <w:t>Por medio del cual se desarrolla el artículo 86 de la Constitución sobre la acción de tutela</w:t>
            </w:r>
            <w:r w:rsidR="008A163C">
              <w:rPr>
                <w:rFonts w:ascii="Times New Roman" w:hAnsi="Times New Roman" w:cs="Times New Roman"/>
                <w:szCs w:val="20"/>
              </w:rPr>
              <w:t>.</w:t>
            </w:r>
          </w:p>
        </w:tc>
      </w:tr>
      <w:tr w:rsidR="00F32A97" w:rsidRPr="00F32A97" w14:paraId="71431504" w14:textId="77777777" w:rsidTr="00535448">
        <w:trPr>
          <w:trHeight w:val="277"/>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416684F9"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Decreto 306 de 1992</w:t>
            </w:r>
          </w:p>
        </w:tc>
        <w:tc>
          <w:tcPr>
            <w:tcW w:w="3615" w:type="pct"/>
            <w:vAlign w:val="center"/>
          </w:tcPr>
          <w:p w14:paraId="15080F63"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szCs w:val="20"/>
              </w:rPr>
              <w:t>Por el cual se reglamenta el Decreto 2591 de 1991 (Acción de Tutela)</w:t>
            </w:r>
            <w:r w:rsidR="008A163C">
              <w:rPr>
                <w:rFonts w:ascii="Times New Roman" w:hAnsi="Times New Roman" w:cs="Times New Roman"/>
                <w:szCs w:val="20"/>
              </w:rPr>
              <w:t>.</w:t>
            </w:r>
          </w:p>
        </w:tc>
      </w:tr>
      <w:tr w:rsidR="00F32A97" w:rsidRPr="00F32A97" w14:paraId="78A3F40E" w14:textId="77777777" w:rsidTr="00535448">
        <w:trPr>
          <w:trHeight w:val="261"/>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358A224E"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Ley 80 de 1993</w:t>
            </w:r>
          </w:p>
        </w:tc>
        <w:tc>
          <w:tcPr>
            <w:tcW w:w="3615" w:type="pct"/>
            <w:vAlign w:val="center"/>
          </w:tcPr>
          <w:p w14:paraId="0F52DAE3" w14:textId="77777777" w:rsidR="00F32A97" w:rsidRPr="00F32A97" w:rsidRDefault="00E31325"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Sobre Contratación Estatal</w:t>
            </w:r>
            <w:r w:rsidR="008A163C">
              <w:rPr>
                <w:rFonts w:ascii="Times New Roman" w:hAnsi="Times New Roman" w:cs="Times New Roman"/>
                <w:szCs w:val="20"/>
              </w:rPr>
              <w:t>.</w:t>
            </w:r>
          </w:p>
        </w:tc>
      </w:tr>
      <w:tr w:rsidR="00F32A97" w:rsidRPr="00F32A97" w14:paraId="1B09408E" w14:textId="77777777" w:rsidTr="00535448">
        <w:trPr>
          <w:trHeight w:val="555"/>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44D6A2C3"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Ley 134 de 1994</w:t>
            </w:r>
          </w:p>
        </w:tc>
        <w:tc>
          <w:tcPr>
            <w:tcW w:w="3615" w:type="pct"/>
            <w:vAlign w:val="center"/>
          </w:tcPr>
          <w:p w14:paraId="792EFF68"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szCs w:val="20"/>
              </w:rPr>
              <w:t>Por la cual se dictan normas sobre Mecanismos de Participación Ciudadana</w:t>
            </w:r>
            <w:r w:rsidR="008A163C">
              <w:rPr>
                <w:rFonts w:ascii="Times New Roman" w:hAnsi="Times New Roman" w:cs="Times New Roman"/>
                <w:szCs w:val="20"/>
              </w:rPr>
              <w:t>.</w:t>
            </w:r>
          </w:p>
        </w:tc>
      </w:tr>
      <w:tr w:rsidR="00F32A97" w:rsidRPr="00F32A97" w14:paraId="26AFDD01" w14:textId="77777777" w:rsidTr="00535448">
        <w:trPr>
          <w:trHeight w:val="816"/>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4CFE4028"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Ley 190 de 1995</w:t>
            </w:r>
          </w:p>
        </w:tc>
        <w:tc>
          <w:tcPr>
            <w:tcW w:w="3615" w:type="pct"/>
            <w:vAlign w:val="center"/>
          </w:tcPr>
          <w:p w14:paraId="50F01DB1"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szCs w:val="20"/>
              </w:rPr>
              <w:t>Por la cual se dictan normas tendientes a preservar la moralidad en la Administración Pública y se fijan disposiciones con el fin de erradic</w:t>
            </w:r>
            <w:r w:rsidR="00E31325">
              <w:rPr>
                <w:rFonts w:ascii="Times New Roman" w:hAnsi="Times New Roman" w:cs="Times New Roman"/>
                <w:szCs w:val="20"/>
              </w:rPr>
              <w:t>ar la corrupción administrativa</w:t>
            </w:r>
            <w:r w:rsidR="008A163C">
              <w:rPr>
                <w:rFonts w:ascii="Times New Roman" w:hAnsi="Times New Roman" w:cs="Times New Roman"/>
                <w:szCs w:val="20"/>
              </w:rPr>
              <w:t>.</w:t>
            </w:r>
          </w:p>
        </w:tc>
      </w:tr>
      <w:tr w:rsidR="00F32A97" w:rsidRPr="00F32A97" w14:paraId="48222874" w14:textId="77777777" w:rsidTr="00535448">
        <w:trPr>
          <w:trHeight w:val="277"/>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43BE30B3"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Ley 393 de 1997</w:t>
            </w:r>
          </w:p>
        </w:tc>
        <w:tc>
          <w:tcPr>
            <w:tcW w:w="3615" w:type="pct"/>
            <w:vAlign w:val="center"/>
          </w:tcPr>
          <w:p w14:paraId="725F2BD9" w14:textId="77777777" w:rsidR="00F32A97" w:rsidRPr="00F32A97" w:rsidRDefault="00E31325"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Acción de Cumplimiento</w:t>
            </w:r>
            <w:r w:rsidR="008A163C">
              <w:rPr>
                <w:rFonts w:ascii="Times New Roman" w:hAnsi="Times New Roman" w:cs="Times New Roman"/>
                <w:szCs w:val="20"/>
              </w:rPr>
              <w:t>.</w:t>
            </w:r>
          </w:p>
        </w:tc>
      </w:tr>
      <w:tr w:rsidR="00F32A97" w:rsidRPr="00F32A97" w14:paraId="298D4786" w14:textId="77777777" w:rsidTr="00535448">
        <w:trPr>
          <w:trHeight w:val="261"/>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6176D776"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Ley 472 de 1998</w:t>
            </w:r>
          </w:p>
        </w:tc>
        <w:tc>
          <w:tcPr>
            <w:tcW w:w="3615" w:type="pct"/>
            <w:vAlign w:val="center"/>
          </w:tcPr>
          <w:p w14:paraId="2734A43C"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szCs w:val="20"/>
              </w:rPr>
              <w:t>Sobre las</w:t>
            </w:r>
            <w:r w:rsidR="00E31325">
              <w:rPr>
                <w:rFonts w:ascii="Times New Roman" w:hAnsi="Times New Roman" w:cs="Times New Roman"/>
                <w:szCs w:val="20"/>
              </w:rPr>
              <w:t xml:space="preserve"> Acciones Populares y de Grupos</w:t>
            </w:r>
            <w:r w:rsidR="008A163C">
              <w:rPr>
                <w:rFonts w:ascii="Times New Roman" w:hAnsi="Times New Roman" w:cs="Times New Roman"/>
                <w:szCs w:val="20"/>
              </w:rPr>
              <w:t>.</w:t>
            </w:r>
          </w:p>
        </w:tc>
      </w:tr>
      <w:tr w:rsidR="00F32A97" w:rsidRPr="00F32A97" w14:paraId="062243EC" w14:textId="77777777" w:rsidTr="00535448">
        <w:trPr>
          <w:trHeight w:val="555"/>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2BFD9C39"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Ley 489 de 1998</w:t>
            </w:r>
          </w:p>
        </w:tc>
        <w:tc>
          <w:tcPr>
            <w:tcW w:w="3615" w:type="pct"/>
            <w:vAlign w:val="center"/>
          </w:tcPr>
          <w:p w14:paraId="3B5F078E"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szCs w:val="20"/>
              </w:rPr>
              <w:t xml:space="preserve">Artículo 32. </w:t>
            </w:r>
            <w:r w:rsidRPr="00F32A97">
              <w:rPr>
                <w:rFonts w:ascii="Times New Roman" w:hAnsi="Times New Roman" w:cs="Times New Roman"/>
                <w:bCs/>
                <w:iCs/>
                <w:szCs w:val="20"/>
              </w:rPr>
              <w:t>Democratizaci</w:t>
            </w:r>
            <w:r w:rsidR="00E31325">
              <w:rPr>
                <w:rFonts w:ascii="Times New Roman" w:hAnsi="Times New Roman" w:cs="Times New Roman"/>
                <w:bCs/>
                <w:iCs/>
                <w:szCs w:val="20"/>
              </w:rPr>
              <w:t>ón de la Administración Pública</w:t>
            </w:r>
            <w:r w:rsidR="008A163C">
              <w:rPr>
                <w:rFonts w:ascii="Times New Roman" w:hAnsi="Times New Roman" w:cs="Times New Roman"/>
                <w:bCs/>
                <w:iCs/>
                <w:szCs w:val="20"/>
              </w:rPr>
              <w:t>.</w:t>
            </w:r>
          </w:p>
          <w:p w14:paraId="47B1AC0D"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szCs w:val="20"/>
              </w:rPr>
              <w:t>Artículo 33. Ac</w:t>
            </w:r>
            <w:r w:rsidR="00E31325">
              <w:rPr>
                <w:rFonts w:ascii="Times New Roman" w:hAnsi="Times New Roman" w:cs="Times New Roman"/>
                <w:szCs w:val="20"/>
              </w:rPr>
              <w:t>erca de las Audiencias Públicas</w:t>
            </w:r>
            <w:r w:rsidR="008A163C">
              <w:rPr>
                <w:rFonts w:ascii="Times New Roman" w:hAnsi="Times New Roman" w:cs="Times New Roman"/>
                <w:szCs w:val="20"/>
              </w:rPr>
              <w:t>.</w:t>
            </w:r>
          </w:p>
        </w:tc>
      </w:tr>
      <w:tr w:rsidR="00F32A97" w:rsidRPr="00F32A97" w14:paraId="7FBDB9EA" w14:textId="77777777" w:rsidTr="00535448">
        <w:trPr>
          <w:trHeight w:val="538"/>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6B945600"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Decreto 1382 de 2000</w:t>
            </w:r>
          </w:p>
        </w:tc>
        <w:tc>
          <w:tcPr>
            <w:tcW w:w="3615" w:type="pct"/>
            <w:vAlign w:val="center"/>
          </w:tcPr>
          <w:p w14:paraId="34B430B7"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szCs w:val="20"/>
              </w:rPr>
              <w:t>Por medio del cual se desarrolla el artículo 86 de la Constit</w:t>
            </w:r>
            <w:r w:rsidR="00E31325">
              <w:rPr>
                <w:rFonts w:ascii="Times New Roman" w:hAnsi="Times New Roman" w:cs="Times New Roman"/>
                <w:szCs w:val="20"/>
              </w:rPr>
              <w:t>ución sobre la acción de tutela</w:t>
            </w:r>
            <w:r w:rsidR="008A163C">
              <w:rPr>
                <w:rFonts w:ascii="Times New Roman" w:hAnsi="Times New Roman" w:cs="Times New Roman"/>
                <w:szCs w:val="20"/>
              </w:rPr>
              <w:t>.</w:t>
            </w:r>
          </w:p>
        </w:tc>
      </w:tr>
      <w:tr w:rsidR="00F32A97" w:rsidRPr="00F32A97" w14:paraId="473CA4AD" w14:textId="77777777" w:rsidTr="00535448">
        <w:trPr>
          <w:trHeight w:val="816"/>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2C923341"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Ley 734 de 2002</w:t>
            </w:r>
          </w:p>
        </w:tc>
        <w:tc>
          <w:tcPr>
            <w:tcW w:w="3615" w:type="pct"/>
            <w:vAlign w:val="center"/>
          </w:tcPr>
          <w:p w14:paraId="7FC51828"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color w:val="000000" w:themeColor="text1"/>
                <w:szCs w:val="20"/>
              </w:rPr>
              <w:t>Nuevo Código Único Disciplinario. Directiva Presidencial No. 10 de 2002, para que la comunidad en general realice una eficiente participación y control soc</w:t>
            </w:r>
            <w:r w:rsidR="00E31325">
              <w:rPr>
                <w:rFonts w:ascii="Times New Roman" w:hAnsi="Times New Roman" w:cs="Times New Roman"/>
                <w:color w:val="000000" w:themeColor="text1"/>
                <w:szCs w:val="20"/>
              </w:rPr>
              <w:t>ial a la gestión administrativa</w:t>
            </w:r>
            <w:r w:rsidR="008A163C">
              <w:rPr>
                <w:rFonts w:ascii="Times New Roman" w:hAnsi="Times New Roman" w:cs="Times New Roman"/>
                <w:color w:val="000000" w:themeColor="text1"/>
                <w:szCs w:val="20"/>
              </w:rPr>
              <w:t>.</w:t>
            </w:r>
          </w:p>
        </w:tc>
      </w:tr>
      <w:tr w:rsidR="00F32A97" w:rsidRPr="00F32A97" w14:paraId="57C90056" w14:textId="77777777" w:rsidTr="00535448">
        <w:trPr>
          <w:trHeight w:val="571"/>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7C865B48"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Ley 850 de 2003</w:t>
            </w:r>
          </w:p>
        </w:tc>
        <w:tc>
          <w:tcPr>
            <w:tcW w:w="3615" w:type="pct"/>
            <w:vAlign w:val="center"/>
          </w:tcPr>
          <w:p w14:paraId="4968E293"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szCs w:val="20"/>
              </w:rPr>
              <w:t xml:space="preserve">Por medio de la cual se reglamentan las Veedurías Ciudadanas. </w:t>
            </w:r>
          </w:p>
        </w:tc>
      </w:tr>
      <w:tr w:rsidR="00F32A97" w:rsidRPr="00F32A97" w14:paraId="6DC1E199" w14:textId="77777777" w:rsidTr="00535448">
        <w:trPr>
          <w:trHeight w:val="261"/>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551EC266"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CONPES 3654 de 2010</w:t>
            </w:r>
          </w:p>
        </w:tc>
        <w:tc>
          <w:tcPr>
            <w:tcW w:w="3615" w:type="pct"/>
            <w:vAlign w:val="center"/>
          </w:tcPr>
          <w:p w14:paraId="1814B71F"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szCs w:val="20"/>
              </w:rPr>
              <w:t>Sobre la rendi</w:t>
            </w:r>
            <w:r w:rsidR="00E31325">
              <w:rPr>
                <w:rFonts w:ascii="Times New Roman" w:hAnsi="Times New Roman" w:cs="Times New Roman"/>
                <w:szCs w:val="20"/>
              </w:rPr>
              <w:t>ción de cuentas a la ciudadanía</w:t>
            </w:r>
            <w:r w:rsidR="008A163C">
              <w:rPr>
                <w:rFonts w:ascii="Times New Roman" w:hAnsi="Times New Roman" w:cs="Times New Roman"/>
                <w:szCs w:val="20"/>
              </w:rPr>
              <w:t>.</w:t>
            </w:r>
          </w:p>
        </w:tc>
      </w:tr>
      <w:tr w:rsidR="00F32A97" w:rsidRPr="00F32A97" w14:paraId="2B51DBAD" w14:textId="77777777" w:rsidTr="00535448">
        <w:trPr>
          <w:trHeight w:val="832"/>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41F89368"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lastRenderedPageBreak/>
              <w:t>Ley 1474 de 2011</w:t>
            </w:r>
          </w:p>
        </w:tc>
        <w:tc>
          <w:tcPr>
            <w:tcW w:w="3615" w:type="pct"/>
            <w:vAlign w:val="center"/>
          </w:tcPr>
          <w:p w14:paraId="783BDB1D"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color w:val="000000" w:themeColor="text1"/>
                <w:szCs w:val="20"/>
              </w:rPr>
              <w:t>Por la cual se dictan normas orientadas a fortalecer los mecanismos de prevención, investigación y sanción de actos de corrupción y la efectividad de</w:t>
            </w:r>
            <w:r w:rsidR="00E31325">
              <w:rPr>
                <w:rFonts w:ascii="Times New Roman" w:hAnsi="Times New Roman" w:cs="Times New Roman"/>
                <w:color w:val="000000" w:themeColor="text1"/>
                <w:szCs w:val="20"/>
              </w:rPr>
              <w:t>l control de la gestión pública</w:t>
            </w:r>
            <w:r w:rsidR="007231C0">
              <w:rPr>
                <w:rFonts w:ascii="Times New Roman" w:hAnsi="Times New Roman" w:cs="Times New Roman"/>
                <w:color w:val="000000" w:themeColor="text1"/>
                <w:szCs w:val="20"/>
              </w:rPr>
              <w:t>.</w:t>
            </w:r>
          </w:p>
        </w:tc>
      </w:tr>
      <w:tr w:rsidR="00F32A97" w:rsidRPr="00F32A97" w14:paraId="5227CD94" w14:textId="77777777" w:rsidTr="00535448">
        <w:trPr>
          <w:trHeight w:val="261"/>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7E65444D"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Decreto 2641 de 2012</w:t>
            </w:r>
          </w:p>
        </w:tc>
        <w:tc>
          <w:tcPr>
            <w:tcW w:w="3615" w:type="pct"/>
            <w:vAlign w:val="center"/>
          </w:tcPr>
          <w:p w14:paraId="0DFA309E"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szCs w:val="20"/>
              </w:rPr>
              <w:t>Plan Anticorrupción y de Atención del Ciudadano</w:t>
            </w:r>
            <w:r w:rsidR="007231C0">
              <w:rPr>
                <w:rFonts w:ascii="Times New Roman" w:hAnsi="Times New Roman" w:cs="Times New Roman"/>
                <w:szCs w:val="20"/>
              </w:rPr>
              <w:t>.</w:t>
            </w:r>
          </w:p>
        </w:tc>
      </w:tr>
      <w:tr w:rsidR="00F32A97" w:rsidRPr="00F32A97" w14:paraId="23A5870E" w14:textId="77777777" w:rsidTr="00535448">
        <w:trPr>
          <w:trHeight w:val="538"/>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5C0678BC"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Decreto 2482 de 2012</w:t>
            </w:r>
          </w:p>
        </w:tc>
        <w:tc>
          <w:tcPr>
            <w:tcW w:w="3615" w:type="pct"/>
            <w:vAlign w:val="center"/>
          </w:tcPr>
          <w:p w14:paraId="7F52B98E"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szCs w:val="20"/>
              </w:rPr>
              <w:t>Por el cual se establecen los lineamientos generales para la integración de la pl</w:t>
            </w:r>
            <w:r w:rsidR="00E31325">
              <w:rPr>
                <w:rFonts w:ascii="Times New Roman" w:hAnsi="Times New Roman" w:cs="Times New Roman"/>
                <w:szCs w:val="20"/>
              </w:rPr>
              <w:t>aneación y la gestión</w:t>
            </w:r>
            <w:r w:rsidR="007231C0">
              <w:rPr>
                <w:rFonts w:ascii="Times New Roman" w:hAnsi="Times New Roman" w:cs="Times New Roman"/>
                <w:szCs w:val="20"/>
              </w:rPr>
              <w:t>.</w:t>
            </w:r>
          </w:p>
        </w:tc>
      </w:tr>
      <w:tr w:rsidR="00F32A97" w:rsidRPr="00F32A97" w14:paraId="683B6753" w14:textId="77777777" w:rsidTr="00535448">
        <w:trPr>
          <w:trHeight w:val="555"/>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203AF157"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Ley Estatutaria 1757 de 2015</w:t>
            </w:r>
          </w:p>
        </w:tc>
        <w:tc>
          <w:tcPr>
            <w:tcW w:w="3615" w:type="pct"/>
            <w:vAlign w:val="center"/>
          </w:tcPr>
          <w:p w14:paraId="10495480" w14:textId="77777777" w:rsidR="00F32A97" w:rsidRPr="00F32A97" w:rsidRDefault="00F32A97"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F32A97">
              <w:rPr>
                <w:rFonts w:ascii="Times New Roman" w:hAnsi="Times New Roman" w:cs="Times New Roman"/>
                <w:bCs/>
                <w:szCs w:val="20"/>
              </w:rPr>
              <w:t>Artículo</w:t>
            </w:r>
            <w:r w:rsidRPr="00F32A97">
              <w:rPr>
                <w:rFonts w:ascii="Times New Roman" w:hAnsi="Times New Roman" w:cs="Times New Roman"/>
                <w:szCs w:val="20"/>
              </w:rPr>
              <w:t> </w:t>
            </w:r>
            <w:r w:rsidRPr="00F32A97">
              <w:rPr>
                <w:rFonts w:ascii="Times New Roman" w:hAnsi="Times New Roman" w:cs="Times New Roman"/>
                <w:bCs/>
                <w:szCs w:val="20"/>
              </w:rPr>
              <w:t xml:space="preserve">2. </w:t>
            </w:r>
            <w:r w:rsidRPr="00F32A97">
              <w:rPr>
                <w:rFonts w:ascii="Times New Roman" w:hAnsi="Times New Roman" w:cs="Times New Roman"/>
                <w:bCs/>
                <w:iCs/>
                <w:szCs w:val="20"/>
              </w:rPr>
              <w:t>De la política públi</w:t>
            </w:r>
            <w:r w:rsidR="00E31325">
              <w:rPr>
                <w:rFonts w:ascii="Times New Roman" w:hAnsi="Times New Roman" w:cs="Times New Roman"/>
                <w:bCs/>
                <w:iCs/>
                <w:szCs w:val="20"/>
              </w:rPr>
              <w:t>ca de participación democrática</w:t>
            </w:r>
            <w:r w:rsidRPr="00F32A97">
              <w:rPr>
                <w:rFonts w:ascii="Times New Roman" w:hAnsi="Times New Roman" w:cs="Times New Roman"/>
                <w:bCs/>
                <w:iCs/>
                <w:szCs w:val="20"/>
              </w:rPr>
              <w:t> </w:t>
            </w:r>
          </w:p>
        </w:tc>
      </w:tr>
      <w:tr w:rsidR="00F32A97" w:rsidRPr="00F32A97" w14:paraId="476D2D22" w14:textId="77777777" w:rsidTr="00535448">
        <w:trPr>
          <w:trHeight w:val="261"/>
          <w:jc w:val="center"/>
        </w:trPr>
        <w:tc>
          <w:tcPr>
            <w:cnfStyle w:val="001000000000" w:firstRow="0" w:lastRow="0" w:firstColumn="1" w:lastColumn="0" w:oddVBand="0" w:evenVBand="0" w:oddHBand="0" w:evenHBand="0" w:firstRowFirstColumn="0" w:firstRowLastColumn="0" w:lastRowFirstColumn="0" w:lastRowLastColumn="0"/>
            <w:tcW w:w="1385" w:type="pct"/>
            <w:vAlign w:val="center"/>
          </w:tcPr>
          <w:p w14:paraId="49F7B72A" w14:textId="77777777" w:rsidR="00F32A97" w:rsidRPr="00F32A97" w:rsidRDefault="00F32A97" w:rsidP="00F32A97">
            <w:pPr>
              <w:rPr>
                <w:rFonts w:ascii="Times New Roman" w:hAnsi="Times New Roman" w:cs="Times New Roman"/>
                <w:b w:val="0"/>
                <w:szCs w:val="20"/>
              </w:rPr>
            </w:pPr>
            <w:r w:rsidRPr="00F32A97">
              <w:rPr>
                <w:rFonts w:ascii="Times New Roman" w:hAnsi="Times New Roman" w:cs="Times New Roman"/>
                <w:b w:val="0"/>
                <w:szCs w:val="20"/>
              </w:rPr>
              <w:t xml:space="preserve">Decreto </w:t>
            </w:r>
            <w:r w:rsidR="007F32BD">
              <w:rPr>
                <w:rFonts w:ascii="Times New Roman" w:hAnsi="Times New Roman" w:cs="Times New Roman"/>
                <w:b w:val="0"/>
                <w:szCs w:val="20"/>
              </w:rPr>
              <w:t>1078</w:t>
            </w:r>
            <w:r w:rsidRPr="00F32A97">
              <w:rPr>
                <w:rFonts w:ascii="Times New Roman" w:hAnsi="Times New Roman" w:cs="Times New Roman"/>
                <w:b w:val="0"/>
                <w:szCs w:val="20"/>
              </w:rPr>
              <w:t xml:space="preserve"> de 201</w:t>
            </w:r>
            <w:r w:rsidR="007F32BD">
              <w:rPr>
                <w:rFonts w:ascii="Times New Roman" w:hAnsi="Times New Roman" w:cs="Times New Roman"/>
                <w:b w:val="0"/>
                <w:szCs w:val="20"/>
              </w:rPr>
              <w:t>5</w:t>
            </w:r>
          </w:p>
        </w:tc>
        <w:tc>
          <w:tcPr>
            <w:tcW w:w="3615" w:type="pct"/>
            <w:vAlign w:val="center"/>
          </w:tcPr>
          <w:p w14:paraId="3F3AA232" w14:textId="77777777" w:rsidR="00F32A97" w:rsidRPr="00F32A97" w:rsidRDefault="00E31325" w:rsidP="0053544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 xml:space="preserve">Estrategia de Gobierno </w:t>
            </w:r>
            <w:r w:rsidR="007F32BD">
              <w:rPr>
                <w:rFonts w:ascii="Times New Roman" w:hAnsi="Times New Roman" w:cs="Times New Roman"/>
                <w:szCs w:val="20"/>
              </w:rPr>
              <w:t>Digital</w:t>
            </w:r>
            <w:r w:rsidR="007231C0">
              <w:rPr>
                <w:rFonts w:ascii="Times New Roman" w:hAnsi="Times New Roman" w:cs="Times New Roman"/>
                <w:szCs w:val="20"/>
              </w:rPr>
              <w:t>.</w:t>
            </w:r>
          </w:p>
        </w:tc>
      </w:tr>
    </w:tbl>
    <w:p w14:paraId="42694A71" w14:textId="77777777" w:rsidR="00F32A97" w:rsidRPr="005A21AC" w:rsidRDefault="00F32A97" w:rsidP="00F32A97">
      <w:pPr>
        <w:spacing w:line="240" w:lineRule="auto"/>
        <w:jc w:val="center"/>
        <w:rPr>
          <w:rFonts w:ascii="Times New Roman" w:hAnsi="Times New Roman" w:cs="Times New Roman"/>
          <w:sz w:val="20"/>
          <w:szCs w:val="20"/>
        </w:rPr>
      </w:pPr>
      <w:r w:rsidRPr="005A21AC">
        <w:rPr>
          <w:rFonts w:ascii="Times New Roman" w:hAnsi="Times New Roman" w:cs="Times New Roman"/>
          <w:i/>
          <w:sz w:val="20"/>
          <w:szCs w:val="20"/>
        </w:rPr>
        <w:t>Fuente:</w:t>
      </w:r>
      <w:r w:rsidRPr="005A21AC">
        <w:rPr>
          <w:rFonts w:ascii="Times New Roman" w:hAnsi="Times New Roman" w:cs="Times New Roman"/>
          <w:sz w:val="20"/>
          <w:szCs w:val="20"/>
        </w:rPr>
        <w:t xml:space="preserve"> </w:t>
      </w:r>
      <w:hyperlink r:id="rId10" w:history="1">
        <w:r w:rsidRPr="005A21AC">
          <w:rPr>
            <w:rStyle w:val="Hipervnculo"/>
            <w:rFonts w:ascii="Times New Roman" w:hAnsi="Times New Roman" w:cs="Times New Roman"/>
            <w:sz w:val="20"/>
            <w:szCs w:val="20"/>
          </w:rPr>
          <w:t>http://www.alcaldiabogota.gov.co/</w:t>
        </w:r>
      </w:hyperlink>
      <w:r w:rsidRPr="005A21AC">
        <w:rPr>
          <w:rFonts w:ascii="Times New Roman" w:hAnsi="Times New Roman" w:cs="Times New Roman"/>
          <w:sz w:val="20"/>
          <w:szCs w:val="20"/>
        </w:rPr>
        <w:t xml:space="preserve"> </w:t>
      </w:r>
    </w:p>
    <w:p w14:paraId="5C59A9C4" w14:textId="7B578D57" w:rsidR="00F32A97" w:rsidRDefault="00F32A97" w:rsidP="00F32A97">
      <w:pPr>
        <w:jc w:val="both"/>
        <w:rPr>
          <w:rFonts w:ascii="Times New Roman" w:hAnsi="Times New Roman" w:cs="Times New Roman"/>
          <w:sz w:val="24"/>
        </w:rPr>
      </w:pPr>
    </w:p>
    <w:p w14:paraId="68D62F8D" w14:textId="77777777" w:rsidR="00643DF3" w:rsidRDefault="00643DF3" w:rsidP="00F32A97">
      <w:pPr>
        <w:jc w:val="both"/>
        <w:rPr>
          <w:rFonts w:ascii="Times New Roman" w:hAnsi="Times New Roman" w:cs="Times New Roman"/>
          <w:sz w:val="24"/>
        </w:rPr>
      </w:pPr>
    </w:p>
    <w:p w14:paraId="76D2A070" w14:textId="77777777" w:rsidR="00A34E4D" w:rsidRPr="00343656" w:rsidRDefault="00A34E4D" w:rsidP="00A34E4D">
      <w:pPr>
        <w:jc w:val="both"/>
        <w:rPr>
          <w:sz w:val="24"/>
          <w:szCs w:val="24"/>
        </w:rPr>
      </w:pPr>
      <w:r>
        <w:rPr>
          <w:noProof/>
          <w:sz w:val="24"/>
          <w:szCs w:val="24"/>
        </w:rPr>
        <mc:AlternateContent>
          <mc:Choice Requires="wps">
            <w:drawing>
              <wp:anchor distT="0" distB="0" distL="114300" distR="114300" simplePos="0" relativeHeight="251673600" behindDoc="0" locked="0" layoutInCell="1" allowOverlap="1" wp14:anchorId="1E6A08BD" wp14:editId="64DDF879">
                <wp:simplePos x="0" y="0"/>
                <wp:positionH relativeFrom="margin">
                  <wp:posOffset>533980</wp:posOffset>
                </wp:positionH>
                <wp:positionV relativeFrom="paragraph">
                  <wp:posOffset>89480</wp:posOffset>
                </wp:positionV>
                <wp:extent cx="5086350" cy="548640"/>
                <wp:effectExtent l="57150" t="38100" r="57150" b="80010"/>
                <wp:wrapNone/>
                <wp:docPr id="15" name="Rectángulo: esquinas redondeada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548640"/>
                        </a:xfrm>
                        <a:prstGeom prst="roundRect">
                          <a:avLst/>
                        </a:prstGeom>
                      </wps:spPr>
                      <wps:style>
                        <a:lnRef idx="0">
                          <a:schemeClr val="accent1"/>
                        </a:lnRef>
                        <a:fillRef idx="3">
                          <a:schemeClr val="accent1"/>
                        </a:fillRef>
                        <a:effectRef idx="3">
                          <a:schemeClr val="accent1"/>
                        </a:effectRef>
                        <a:fontRef idx="minor">
                          <a:schemeClr val="lt1"/>
                        </a:fontRef>
                      </wps:style>
                      <wps:txbx>
                        <w:txbxContent>
                          <w:p w14:paraId="053B3F16" w14:textId="77777777" w:rsidR="0080532C" w:rsidRPr="00C758B1" w:rsidRDefault="0080532C" w:rsidP="00A34E4D">
                            <w:pPr>
                              <w:rPr>
                                <w:b/>
                                <w:color w:val="FFFFFF" w:themeColor="background1"/>
                                <w:sz w:val="24"/>
                              </w:rPr>
                            </w:pPr>
                            <w:r>
                              <w:rPr>
                                <w:b/>
                                <w:color w:val="FFFFFF" w:themeColor="background1"/>
                                <w:sz w:val="24"/>
                                <w:lang w:val="es-ES_tradnl"/>
                              </w:rPr>
                              <w:t>Desarrollo del Plan Institucional de Participación Ciudadana en fases del ciclo de gestión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E6A08BD" id="Rectángulo: esquinas redondeadas 15" o:spid="_x0000_s1028" style="position:absolute;left:0;text-align:left;margin-left:42.05pt;margin-top:7.05pt;width:400.5pt;height:43.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" fillcolor="#4f7ac7 [3028]" stroked="f">
                <v:fill color2="#416fc3 [3172]" rotate="t" colors="0 #6083cb;.5 #3e70ca;1 #2e61ba" focus="100%" type="gradient">
                  <o:fill v:ext="view" type="gradientUnscaled"/>
                </v:fill>
                <v:shadow on="t" color="black" opacity="41287f" offset="0,1.5pt"/>
                <v:textbox>
                  <w:txbxContent>
                    <w:p w14:paraId="053B3F16" w14:textId="77777777" w:rsidR="0080532C" w:rsidRPr="00C758B1" w:rsidRDefault="0080532C" w:rsidP="00A34E4D">
                      <w:pPr>
                        <w:rPr>
                          <w:b/>
                          <w:color w:val="FFFFFF" w:themeColor="background1"/>
                          <w:sz w:val="24"/>
                        </w:rPr>
                      </w:pPr>
                      <w:r>
                        <w:rPr>
                          <w:b/>
                          <w:color w:val="FFFFFF" w:themeColor="background1"/>
                          <w:sz w:val="24"/>
                          <w:lang w:val="es-ES_tradnl"/>
                        </w:rPr>
                        <w:t>Desarrollo del Plan Institucional de Participación Ciudadana en fases del ciclo de gestión</w:t>
                      </w:r>
                    </w:p>
                  </w:txbxContent>
                </v:textbox>
                <w10:wrap anchorx="margin"/>
              </v:roundrect>
            </w:pict>
          </mc:Fallback>
        </mc:AlternateContent>
      </w:r>
      <w:r w:rsidRPr="00343656">
        <w:rPr>
          <w:noProof/>
          <w:sz w:val="24"/>
          <w:szCs w:val="24"/>
          <w:lang w:eastAsia="es-CO"/>
        </w:rPr>
        <w:drawing>
          <wp:inline distT="0" distB="0" distL="0" distR="0" wp14:anchorId="3292348A" wp14:editId="2DF67244">
            <wp:extent cx="543464" cy="543464"/>
            <wp:effectExtent l="0" t="0" r="9525" b="0"/>
            <wp:docPr id="16" name="Gráfico 16" descr="Ma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ach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56113" cy="556113"/>
                    </a:xfrm>
                    <a:prstGeom prst="rect">
                      <a:avLst/>
                    </a:prstGeom>
                  </pic:spPr>
                </pic:pic>
              </a:graphicData>
            </a:graphic>
          </wp:inline>
        </w:drawing>
      </w:r>
    </w:p>
    <w:p w14:paraId="0961D988" w14:textId="77777777" w:rsidR="00A34E4D" w:rsidRPr="00F32A97" w:rsidRDefault="00A34E4D" w:rsidP="00F32A97">
      <w:pPr>
        <w:jc w:val="both"/>
        <w:rPr>
          <w:rFonts w:ascii="Times New Roman" w:hAnsi="Times New Roman" w:cs="Times New Roman"/>
          <w:sz w:val="24"/>
        </w:rPr>
      </w:pPr>
    </w:p>
    <w:p w14:paraId="09E2FF2A" w14:textId="17CCFD41" w:rsidR="00D3272D" w:rsidRDefault="00A75609" w:rsidP="00D36037">
      <w:pPr>
        <w:jc w:val="both"/>
        <w:rPr>
          <w:rFonts w:ascii="Times New Roman" w:hAnsi="Times New Roman" w:cs="Times New Roman"/>
          <w:sz w:val="24"/>
        </w:rPr>
      </w:pPr>
      <w:r>
        <w:rPr>
          <w:rFonts w:ascii="Times New Roman" w:hAnsi="Times New Roman" w:cs="Times New Roman"/>
          <w:sz w:val="24"/>
        </w:rPr>
        <w:t xml:space="preserve">A </w:t>
      </w:r>
      <w:r w:rsidR="005830A6">
        <w:rPr>
          <w:rFonts w:ascii="Times New Roman" w:hAnsi="Times New Roman" w:cs="Times New Roman"/>
          <w:sz w:val="24"/>
        </w:rPr>
        <w:t>continuación,</w:t>
      </w:r>
      <w:r>
        <w:rPr>
          <w:rFonts w:ascii="Times New Roman" w:hAnsi="Times New Roman" w:cs="Times New Roman"/>
          <w:sz w:val="24"/>
        </w:rPr>
        <w:t xml:space="preserve"> se describen las actividades definidas para la vigencia 2018</w:t>
      </w:r>
      <w:r w:rsidR="005830A6">
        <w:rPr>
          <w:rFonts w:ascii="Times New Roman" w:hAnsi="Times New Roman" w:cs="Times New Roman"/>
          <w:sz w:val="24"/>
        </w:rPr>
        <w:t xml:space="preserve"> en las que se incluye y fortalece la participación ciudadana en cada una de las fases del ciclo de gestión de la Secretaría Distrital de</w:t>
      </w:r>
      <w:r w:rsidR="004F4086">
        <w:rPr>
          <w:rFonts w:ascii="Times New Roman" w:hAnsi="Times New Roman" w:cs="Times New Roman"/>
          <w:sz w:val="24"/>
        </w:rPr>
        <w:t xml:space="preserve"> Gobierno</w:t>
      </w:r>
      <w:r w:rsidR="008A5BCE">
        <w:rPr>
          <w:rFonts w:ascii="Times New Roman" w:hAnsi="Times New Roman" w:cs="Times New Roman"/>
          <w:sz w:val="24"/>
        </w:rPr>
        <w:t>.</w:t>
      </w:r>
      <w:r w:rsidR="009907B3">
        <w:rPr>
          <w:rFonts w:ascii="Times New Roman" w:hAnsi="Times New Roman" w:cs="Times New Roman"/>
          <w:sz w:val="24"/>
        </w:rPr>
        <w:t xml:space="preserve"> Las fases del ciclo de gestión incluidas en el presente plan</w:t>
      </w:r>
      <w:r w:rsidR="00D36037">
        <w:rPr>
          <w:rFonts w:ascii="Times New Roman" w:hAnsi="Times New Roman" w:cs="Times New Roman"/>
          <w:sz w:val="24"/>
        </w:rPr>
        <w:t xml:space="preserve"> toman como referencia la publicación realizada</w:t>
      </w:r>
      <w:r w:rsidR="004F4086">
        <w:rPr>
          <w:rFonts w:ascii="Times New Roman" w:hAnsi="Times New Roman" w:cs="Times New Roman"/>
          <w:sz w:val="24"/>
        </w:rPr>
        <w:t xml:space="preserve"> por el Departamento Administrativo de la Función Pública – DAFP – en la colección de prácticas en Participación Ciudadana</w:t>
      </w:r>
      <w:r w:rsidR="004F4086">
        <w:rPr>
          <w:rStyle w:val="Refdenotaalpie"/>
          <w:rFonts w:ascii="Times New Roman" w:hAnsi="Times New Roman" w:cs="Times New Roman"/>
          <w:sz w:val="24"/>
        </w:rPr>
        <w:footnoteReference w:id="1"/>
      </w:r>
      <w:r w:rsidR="00DF03DC">
        <w:rPr>
          <w:rFonts w:ascii="Times New Roman" w:hAnsi="Times New Roman" w:cs="Times New Roman"/>
          <w:sz w:val="24"/>
        </w:rPr>
        <w:t>.</w:t>
      </w:r>
    </w:p>
    <w:p w14:paraId="6861E1D5" w14:textId="1315C9FD" w:rsidR="00996AEB" w:rsidRDefault="00996AEB" w:rsidP="00D36037">
      <w:pPr>
        <w:jc w:val="both"/>
        <w:rPr>
          <w:rFonts w:ascii="Times New Roman" w:hAnsi="Times New Roman" w:cs="Times New Roman"/>
          <w:sz w:val="24"/>
        </w:rPr>
      </w:pPr>
      <w:r>
        <w:rPr>
          <w:rFonts w:ascii="Times New Roman" w:hAnsi="Times New Roman" w:cs="Times New Roman"/>
          <w:sz w:val="24"/>
        </w:rPr>
        <w:t xml:space="preserve">Para el desarrollo del presente Plan dependencias de la Entidad realizaron una relación de las actividades de Participación Ciudadana que incluyen en el ejercicio diario de sus funciones, sin que estas hubieran sido consolidadas antes en un instrumento de planeación institucional </w:t>
      </w:r>
      <w:r w:rsidR="0008411A">
        <w:rPr>
          <w:rFonts w:ascii="Times New Roman" w:hAnsi="Times New Roman" w:cs="Times New Roman"/>
          <w:sz w:val="24"/>
        </w:rPr>
        <w:t>con</w:t>
      </w:r>
      <w:r>
        <w:rPr>
          <w:rFonts w:ascii="Times New Roman" w:hAnsi="Times New Roman" w:cs="Times New Roman"/>
          <w:sz w:val="24"/>
        </w:rPr>
        <w:t xml:space="preserve"> el propósito</w:t>
      </w:r>
      <w:r w:rsidR="0008411A">
        <w:rPr>
          <w:rFonts w:ascii="Times New Roman" w:hAnsi="Times New Roman" w:cs="Times New Roman"/>
          <w:sz w:val="24"/>
        </w:rPr>
        <w:t xml:space="preserve"> principal de generar espacios de participación.</w:t>
      </w:r>
    </w:p>
    <w:p w14:paraId="2E1C7045" w14:textId="2F946C28" w:rsidR="00996AEB" w:rsidRDefault="0008411A" w:rsidP="00D36037">
      <w:pPr>
        <w:jc w:val="both"/>
        <w:rPr>
          <w:rFonts w:ascii="Times New Roman" w:hAnsi="Times New Roman" w:cs="Times New Roman"/>
          <w:sz w:val="24"/>
        </w:rPr>
      </w:pPr>
      <w:r>
        <w:rPr>
          <w:rFonts w:ascii="Times New Roman" w:hAnsi="Times New Roman" w:cs="Times New Roman"/>
          <w:sz w:val="24"/>
        </w:rPr>
        <w:t>Bajo este panorama, este documento presenta la primera versión del Plan Institucional de Participación Ciudadana de la Secretaría Distrital de Gobierno, cuya elaboración ha sido liderada en el año 2018 por la Oficina Asesora de Comunicaciones. Es así, que e</w:t>
      </w:r>
      <w:r w:rsidR="00996AEB">
        <w:rPr>
          <w:rFonts w:ascii="Times New Roman" w:hAnsi="Times New Roman" w:cs="Times New Roman"/>
          <w:sz w:val="24"/>
        </w:rPr>
        <w:t xml:space="preserve">n cada fase se mencionan las acciones realizadas durante al año 2018 cuya fecha </w:t>
      </w:r>
      <w:r>
        <w:rPr>
          <w:rFonts w:ascii="Times New Roman" w:hAnsi="Times New Roman" w:cs="Times New Roman"/>
          <w:sz w:val="24"/>
        </w:rPr>
        <w:t xml:space="preserve">final </w:t>
      </w:r>
      <w:r w:rsidR="00996AEB">
        <w:rPr>
          <w:rFonts w:ascii="Times New Roman" w:hAnsi="Times New Roman" w:cs="Times New Roman"/>
          <w:sz w:val="24"/>
        </w:rPr>
        <w:t>antecede a la aprobación</w:t>
      </w:r>
      <w:r>
        <w:rPr>
          <w:rFonts w:ascii="Times New Roman" w:hAnsi="Times New Roman" w:cs="Times New Roman"/>
          <w:sz w:val="24"/>
        </w:rPr>
        <w:t xml:space="preserve"> de este plan; pero, que en el transcurso del año han contribuido en el cumplimiento del derecho a participar de los ciudadanos</w:t>
      </w:r>
      <w:r w:rsidR="009918AA">
        <w:rPr>
          <w:rFonts w:ascii="Times New Roman" w:hAnsi="Times New Roman" w:cs="Times New Roman"/>
          <w:sz w:val="24"/>
        </w:rPr>
        <w:t xml:space="preserve">, seguidas por las acciones que </w:t>
      </w:r>
      <w:r w:rsidR="006E75D3">
        <w:rPr>
          <w:rFonts w:ascii="Times New Roman" w:hAnsi="Times New Roman" w:cs="Times New Roman"/>
          <w:sz w:val="24"/>
        </w:rPr>
        <w:t>aún</w:t>
      </w:r>
      <w:r w:rsidR="009918AA">
        <w:rPr>
          <w:rFonts w:ascii="Times New Roman" w:hAnsi="Times New Roman" w:cs="Times New Roman"/>
          <w:sz w:val="24"/>
        </w:rPr>
        <w:t xml:space="preserve"> están en ejecución o por ejecutar</w:t>
      </w:r>
      <w:r>
        <w:rPr>
          <w:rFonts w:ascii="Times New Roman" w:hAnsi="Times New Roman" w:cs="Times New Roman"/>
          <w:sz w:val="24"/>
        </w:rPr>
        <w:t>.</w:t>
      </w:r>
    </w:p>
    <w:p w14:paraId="6463B00B" w14:textId="7BEB1241" w:rsidR="00D3272D" w:rsidRDefault="00D3272D" w:rsidP="00FA65B3">
      <w:pPr>
        <w:jc w:val="both"/>
        <w:rPr>
          <w:rFonts w:ascii="Times New Roman" w:hAnsi="Times New Roman" w:cs="Times New Roman"/>
          <w:sz w:val="24"/>
        </w:rPr>
      </w:pPr>
    </w:p>
    <w:p w14:paraId="0428463F" w14:textId="77777777" w:rsidR="00643DF3" w:rsidRDefault="00643DF3" w:rsidP="00FA65B3">
      <w:pPr>
        <w:jc w:val="both"/>
        <w:rPr>
          <w:rFonts w:ascii="Times New Roman" w:hAnsi="Times New Roman" w:cs="Times New Roman"/>
          <w:sz w:val="24"/>
        </w:rPr>
      </w:pPr>
    </w:p>
    <w:p w14:paraId="5F658244" w14:textId="77777777" w:rsidR="00535448" w:rsidRPr="00343656" w:rsidRDefault="00535448" w:rsidP="00535448">
      <w:pPr>
        <w:jc w:val="both"/>
        <w:rPr>
          <w:sz w:val="24"/>
          <w:szCs w:val="24"/>
        </w:rPr>
      </w:pPr>
      <w:r>
        <w:rPr>
          <w:noProof/>
          <w:sz w:val="24"/>
          <w:szCs w:val="24"/>
        </w:rPr>
        <mc:AlternateContent>
          <mc:Choice Requires="wps">
            <w:drawing>
              <wp:anchor distT="0" distB="0" distL="114300" distR="114300" simplePos="0" relativeHeight="251663360" behindDoc="0" locked="0" layoutInCell="1" allowOverlap="1" wp14:anchorId="628A7644" wp14:editId="74E7E731">
                <wp:simplePos x="0" y="0"/>
                <wp:positionH relativeFrom="margin">
                  <wp:posOffset>1242</wp:posOffset>
                </wp:positionH>
                <wp:positionV relativeFrom="paragraph">
                  <wp:posOffset>97045</wp:posOffset>
                </wp:positionV>
                <wp:extent cx="5619088" cy="342900"/>
                <wp:effectExtent l="57150" t="38100" r="58420" b="76200"/>
                <wp:wrapNone/>
                <wp:docPr id="3" name="Rectángulo: esquinas redondeada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088" cy="342900"/>
                        </a:xfrm>
                        <a:prstGeom prst="roundRect">
                          <a:avLst/>
                        </a:prstGeom>
                      </wps:spPr>
                      <wps:style>
                        <a:lnRef idx="0">
                          <a:schemeClr val="accent1"/>
                        </a:lnRef>
                        <a:fillRef idx="3">
                          <a:schemeClr val="accent1"/>
                        </a:fillRef>
                        <a:effectRef idx="3">
                          <a:schemeClr val="accent1"/>
                        </a:effectRef>
                        <a:fontRef idx="minor">
                          <a:schemeClr val="lt1"/>
                        </a:fontRef>
                      </wps:style>
                      <wps:txbx>
                        <w:txbxContent>
                          <w:p w14:paraId="2890D59F" w14:textId="77777777" w:rsidR="0080532C" w:rsidRPr="005830A6" w:rsidRDefault="0080532C" w:rsidP="005830A6">
                            <w:pPr>
                              <w:pStyle w:val="Prrafodelista"/>
                              <w:numPr>
                                <w:ilvl w:val="0"/>
                                <w:numId w:val="4"/>
                              </w:numPr>
                              <w:jc w:val="center"/>
                              <w:rPr>
                                <w:b/>
                                <w:color w:val="FFFFFF" w:themeColor="background1"/>
                                <w:sz w:val="24"/>
                              </w:rPr>
                            </w:pPr>
                            <w:r w:rsidRPr="005830A6">
                              <w:rPr>
                                <w:b/>
                                <w:color w:val="FFFFFF" w:themeColor="background1"/>
                                <w:sz w:val="24"/>
                                <w:lang w:val="es-ES_tradnl"/>
                              </w:rPr>
                              <w:t>Participación en la identificación de necesidades o diagnóstico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28A7644" id="Rectángulo: esquinas redondeadas 3" o:spid="_x0000_s1029" style="position:absolute;left:0;text-align:left;margin-left:.1pt;margin-top:7.65pt;width:442.4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" fillcolor="#4f7ac7 [3028]" stroked="f">
                <v:fill color2="#416fc3 [3172]" rotate="t" colors="0 #6083cb;.5 #3e70ca;1 #2e61ba" focus="100%" type="gradient">
                  <o:fill v:ext="view" type="gradientUnscaled"/>
                </v:fill>
                <v:shadow on="t" color="black" opacity="41287f" offset="0,1.5pt"/>
                <v:textbox>
                  <w:txbxContent>
                    <w:p w14:paraId="2890D59F" w14:textId="77777777" w:rsidR="0080532C" w:rsidRPr="005830A6" w:rsidRDefault="0080532C" w:rsidP="005830A6">
                      <w:pPr>
                        <w:pStyle w:val="Prrafodelista"/>
                        <w:numPr>
                          <w:ilvl w:val="0"/>
                          <w:numId w:val="4"/>
                        </w:numPr>
                        <w:jc w:val="center"/>
                        <w:rPr>
                          <w:b/>
                          <w:color w:val="FFFFFF" w:themeColor="background1"/>
                          <w:sz w:val="24"/>
                        </w:rPr>
                      </w:pPr>
                      <w:r w:rsidRPr="005830A6">
                        <w:rPr>
                          <w:b/>
                          <w:color w:val="FFFFFF" w:themeColor="background1"/>
                          <w:sz w:val="24"/>
                          <w:lang w:val="es-ES_tradnl"/>
                        </w:rPr>
                        <w:t>Participación en la identificación de necesidades o diagnóstico</w:t>
                      </w:r>
                    </w:p>
                  </w:txbxContent>
                </v:textbox>
                <w10:wrap anchorx="margin"/>
              </v:roundrect>
            </w:pict>
          </mc:Fallback>
        </mc:AlternateContent>
      </w:r>
    </w:p>
    <w:p w14:paraId="54435699" w14:textId="77777777" w:rsidR="00A34E4D" w:rsidRDefault="00A34E4D" w:rsidP="00FA65B3">
      <w:pPr>
        <w:jc w:val="both"/>
        <w:rPr>
          <w:rFonts w:ascii="Times New Roman" w:hAnsi="Times New Roman" w:cs="Times New Roman"/>
          <w:sz w:val="24"/>
        </w:rPr>
      </w:pPr>
    </w:p>
    <w:p w14:paraId="365E1B00" w14:textId="6FA8AD25" w:rsidR="00010FC3" w:rsidRDefault="00010FC3" w:rsidP="00FA65B3">
      <w:pPr>
        <w:jc w:val="both"/>
        <w:rPr>
          <w:rFonts w:ascii="Times New Roman" w:hAnsi="Times New Roman" w:cs="Times New Roman"/>
          <w:sz w:val="24"/>
        </w:rPr>
      </w:pPr>
      <w:r>
        <w:rPr>
          <w:rFonts w:ascii="Times New Roman" w:hAnsi="Times New Roman" w:cs="Times New Roman"/>
          <w:sz w:val="24"/>
        </w:rPr>
        <w:t>Esta fase incluye actividades en las que la participación de los ciudadanos aporta en la construcción, formulación</w:t>
      </w:r>
      <w:r w:rsidR="00CC4D62">
        <w:rPr>
          <w:rFonts w:ascii="Times New Roman" w:hAnsi="Times New Roman" w:cs="Times New Roman"/>
          <w:sz w:val="24"/>
        </w:rPr>
        <w:t xml:space="preserve"> de políticas y planes de la Entidad; en estos espacios, los ciudadanos aportan ideas, hechos, experiencias y propuestas que permiten caracterizar las situaciones tratadas, así como la identificación de necesidades y problemáticas sociales a resolver (DAFP).</w:t>
      </w:r>
    </w:p>
    <w:p w14:paraId="35074B8B" w14:textId="2C8D3400" w:rsidR="00244E3E" w:rsidRDefault="00244E3E" w:rsidP="00FA65B3">
      <w:pPr>
        <w:jc w:val="both"/>
        <w:rPr>
          <w:rFonts w:ascii="Times New Roman" w:hAnsi="Times New Roman" w:cs="Times New Roman"/>
          <w:sz w:val="24"/>
        </w:rPr>
      </w:pPr>
      <w:r>
        <w:rPr>
          <w:rFonts w:ascii="Times New Roman" w:hAnsi="Times New Roman" w:cs="Times New Roman"/>
          <w:sz w:val="24"/>
        </w:rPr>
        <w:t>De las actividades ya ejecutas por la Entidad y con relación directa a esta fase del ciclo de gestión se ha identificado la siguiente:</w:t>
      </w:r>
    </w:p>
    <w:p w14:paraId="71A0C593" w14:textId="101D7E83" w:rsidR="00006577" w:rsidRDefault="00006577" w:rsidP="004E29F5">
      <w:pPr>
        <w:pStyle w:val="Prrafodelista"/>
        <w:numPr>
          <w:ilvl w:val="0"/>
          <w:numId w:val="1"/>
        </w:numPr>
        <w:jc w:val="both"/>
        <w:rPr>
          <w:rFonts w:ascii="Times New Roman" w:hAnsi="Times New Roman" w:cs="Times New Roman"/>
          <w:sz w:val="24"/>
        </w:rPr>
      </w:pPr>
      <w:r>
        <w:rPr>
          <w:rFonts w:ascii="Times New Roman" w:hAnsi="Times New Roman" w:cs="Times New Roman"/>
          <w:sz w:val="24"/>
        </w:rPr>
        <w:t>En el mes de marzo, en el marco de la formulación de la Política Pública de Transparencia, Integridad y No Tolerancia con la Corrupción, se realizó un encuentro ciudadano</w:t>
      </w:r>
      <w:r w:rsidR="00800817">
        <w:rPr>
          <w:rFonts w:ascii="Times New Roman" w:hAnsi="Times New Roman" w:cs="Times New Roman"/>
          <w:sz w:val="24"/>
        </w:rPr>
        <w:t>.</w:t>
      </w:r>
    </w:p>
    <w:p w14:paraId="568B2A6D" w14:textId="7C76C490" w:rsidR="00800817" w:rsidRDefault="00800817" w:rsidP="004E29F5">
      <w:pPr>
        <w:pStyle w:val="Prrafodelista"/>
        <w:numPr>
          <w:ilvl w:val="0"/>
          <w:numId w:val="1"/>
        </w:numPr>
        <w:jc w:val="both"/>
        <w:rPr>
          <w:rFonts w:ascii="Times New Roman" w:hAnsi="Times New Roman" w:cs="Times New Roman"/>
          <w:sz w:val="24"/>
        </w:rPr>
      </w:pPr>
      <w:r>
        <w:rPr>
          <w:rFonts w:ascii="Times New Roman" w:hAnsi="Times New Roman" w:cs="Times New Roman"/>
          <w:sz w:val="24"/>
        </w:rPr>
        <w:t>Se realizaron mesas de trabajo con ciudadanía para la formulación del Plan de Acción de la Política Pública de Libertad Religiosa, de Culto y Conciencia y la Política Pública de Derechos Humanos.</w:t>
      </w:r>
    </w:p>
    <w:p w14:paraId="4010A005" w14:textId="50C35BAC" w:rsidR="00244E3E" w:rsidRDefault="004E29F5" w:rsidP="004E29F5">
      <w:pPr>
        <w:pStyle w:val="Prrafodelista"/>
        <w:numPr>
          <w:ilvl w:val="0"/>
          <w:numId w:val="1"/>
        </w:numPr>
        <w:jc w:val="both"/>
        <w:rPr>
          <w:rFonts w:ascii="Times New Roman" w:hAnsi="Times New Roman" w:cs="Times New Roman"/>
          <w:sz w:val="24"/>
        </w:rPr>
      </w:pPr>
      <w:r>
        <w:rPr>
          <w:rFonts w:ascii="Times New Roman" w:hAnsi="Times New Roman" w:cs="Times New Roman"/>
          <w:sz w:val="24"/>
        </w:rPr>
        <w:t xml:space="preserve">En el mes de junio se llevó a cabo el </w:t>
      </w:r>
      <w:r w:rsidR="00244E3E" w:rsidRPr="00244E3E">
        <w:rPr>
          <w:rFonts w:ascii="Times New Roman" w:hAnsi="Times New Roman" w:cs="Times New Roman"/>
          <w:sz w:val="24"/>
        </w:rPr>
        <w:t>foro “Las voces de las niñas y niños: Un de</w:t>
      </w:r>
      <w:r>
        <w:rPr>
          <w:rFonts w:ascii="Times New Roman" w:hAnsi="Times New Roman" w:cs="Times New Roman"/>
          <w:sz w:val="24"/>
        </w:rPr>
        <w:t xml:space="preserve">safío para el sector religioso”, actividad a cargo de la </w:t>
      </w:r>
      <w:r w:rsidRPr="004E29F5">
        <w:rPr>
          <w:rFonts w:ascii="Times New Roman" w:hAnsi="Times New Roman" w:cs="Times New Roman"/>
          <w:sz w:val="24"/>
        </w:rPr>
        <w:t>Subdirección de Asuntos de Libertad Religiosa</w:t>
      </w:r>
      <w:r>
        <w:rPr>
          <w:rFonts w:ascii="Times New Roman" w:hAnsi="Times New Roman" w:cs="Times New Roman"/>
          <w:sz w:val="24"/>
        </w:rPr>
        <w:t>.</w:t>
      </w:r>
    </w:p>
    <w:p w14:paraId="5C29E223" w14:textId="42858B5C" w:rsidR="004E29F5" w:rsidRPr="004E29F5" w:rsidRDefault="004E29F5" w:rsidP="004E29F5">
      <w:pPr>
        <w:jc w:val="both"/>
        <w:rPr>
          <w:rFonts w:ascii="Times New Roman" w:hAnsi="Times New Roman" w:cs="Times New Roman"/>
          <w:sz w:val="24"/>
        </w:rPr>
      </w:pPr>
      <w:r>
        <w:rPr>
          <w:rFonts w:ascii="Times New Roman" w:hAnsi="Times New Roman" w:cs="Times New Roman"/>
          <w:sz w:val="24"/>
        </w:rPr>
        <w:t>Por otro lado,</w:t>
      </w:r>
      <w:r w:rsidR="002E4513">
        <w:rPr>
          <w:rFonts w:ascii="Times New Roman" w:hAnsi="Times New Roman" w:cs="Times New Roman"/>
          <w:sz w:val="24"/>
        </w:rPr>
        <w:t xml:space="preserve"> hay acciones que han abarcado más plazo de ejecución y cuya terminación está programada para el 31 de diciembre de 2018; por lo </w:t>
      </w:r>
      <w:r w:rsidR="005006F2">
        <w:rPr>
          <w:rFonts w:ascii="Times New Roman" w:hAnsi="Times New Roman" w:cs="Times New Roman"/>
          <w:sz w:val="24"/>
        </w:rPr>
        <w:t>tanto,</w:t>
      </w:r>
      <w:r w:rsidR="002E4513">
        <w:rPr>
          <w:rFonts w:ascii="Times New Roman" w:hAnsi="Times New Roman" w:cs="Times New Roman"/>
          <w:sz w:val="24"/>
        </w:rPr>
        <w:t xml:space="preserve"> se incluyen a continuación:</w:t>
      </w:r>
    </w:p>
    <w:tbl>
      <w:tblPr>
        <w:tblW w:w="4890" w:type="pct"/>
        <w:jc w:val="center"/>
        <w:tblCellMar>
          <w:left w:w="70" w:type="dxa"/>
          <w:right w:w="70" w:type="dxa"/>
        </w:tblCellMar>
        <w:tblLook w:val="04A0" w:firstRow="1" w:lastRow="0" w:firstColumn="1" w:lastColumn="0" w:noHBand="0" w:noVBand="1"/>
      </w:tblPr>
      <w:tblGrid>
        <w:gridCol w:w="365"/>
        <w:gridCol w:w="1417"/>
        <w:gridCol w:w="1462"/>
        <w:gridCol w:w="1418"/>
        <w:gridCol w:w="1476"/>
        <w:gridCol w:w="1052"/>
        <w:gridCol w:w="1444"/>
      </w:tblGrid>
      <w:tr w:rsidR="005C54DF" w:rsidRPr="00A34E4D" w14:paraId="46F57D1E" w14:textId="77777777" w:rsidTr="0080532C">
        <w:trPr>
          <w:trHeight w:val="945"/>
          <w:tblHeader/>
          <w:jc w:val="center"/>
        </w:trPr>
        <w:tc>
          <w:tcPr>
            <w:tcW w:w="211" w:type="pct"/>
            <w:tcBorders>
              <w:top w:val="single" w:sz="4" w:space="0" w:color="A5A5A5"/>
              <w:left w:val="single" w:sz="4" w:space="0" w:color="A5A5A5"/>
              <w:bottom w:val="nil"/>
              <w:right w:val="single" w:sz="4" w:space="0" w:color="A5A5A5"/>
            </w:tcBorders>
            <w:shd w:val="clear" w:color="auto" w:fill="auto"/>
            <w:vAlign w:val="center"/>
            <w:hideMark/>
          </w:tcPr>
          <w:p w14:paraId="533EACA9" w14:textId="77777777" w:rsidR="005C54DF" w:rsidRPr="00A34E4D" w:rsidRDefault="005C54DF" w:rsidP="005C54DF">
            <w:pPr>
              <w:spacing w:after="0" w:line="240" w:lineRule="auto"/>
              <w:jc w:val="center"/>
              <w:rPr>
                <w:rFonts w:ascii="Times New Roman" w:eastAsia="Times New Roman" w:hAnsi="Times New Roman" w:cs="Times New Roman"/>
                <w:b/>
                <w:bCs/>
                <w:color w:val="000000"/>
                <w:sz w:val="20"/>
                <w:lang w:eastAsia="es-CO"/>
              </w:rPr>
            </w:pPr>
            <w:r w:rsidRPr="00A34E4D">
              <w:rPr>
                <w:rFonts w:ascii="Times New Roman" w:eastAsia="Times New Roman" w:hAnsi="Times New Roman" w:cs="Times New Roman"/>
                <w:b/>
                <w:bCs/>
                <w:color w:val="000000"/>
                <w:sz w:val="20"/>
                <w:lang w:eastAsia="es-CO"/>
              </w:rPr>
              <w:t>N°</w:t>
            </w:r>
          </w:p>
        </w:tc>
        <w:tc>
          <w:tcPr>
            <w:tcW w:w="821" w:type="pct"/>
            <w:tcBorders>
              <w:top w:val="single" w:sz="4" w:space="0" w:color="A5A5A5"/>
              <w:left w:val="single" w:sz="4" w:space="0" w:color="A5A5A5"/>
              <w:bottom w:val="nil"/>
              <w:right w:val="single" w:sz="4" w:space="0" w:color="A5A5A5"/>
            </w:tcBorders>
            <w:shd w:val="clear" w:color="auto" w:fill="auto"/>
            <w:vAlign w:val="center"/>
            <w:hideMark/>
          </w:tcPr>
          <w:p w14:paraId="2672AB2F" w14:textId="77777777" w:rsidR="005C54DF" w:rsidRPr="00A34E4D" w:rsidRDefault="005C54DF" w:rsidP="005C54DF">
            <w:pPr>
              <w:spacing w:after="0" w:line="240" w:lineRule="auto"/>
              <w:jc w:val="center"/>
              <w:rPr>
                <w:rFonts w:ascii="Times New Roman" w:eastAsia="Times New Roman" w:hAnsi="Times New Roman" w:cs="Times New Roman"/>
                <w:b/>
                <w:bCs/>
                <w:color w:val="000000"/>
                <w:sz w:val="20"/>
                <w:lang w:eastAsia="es-CO"/>
              </w:rPr>
            </w:pPr>
            <w:r w:rsidRPr="00A34E4D">
              <w:rPr>
                <w:rFonts w:ascii="Times New Roman" w:eastAsia="Times New Roman" w:hAnsi="Times New Roman" w:cs="Times New Roman"/>
                <w:b/>
                <w:bCs/>
                <w:color w:val="000000"/>
                <w:sz w:val="20"/>
                <w:lang w:eastAsia="es-CO"/>
              </w:rPr>
              <w:t>Actividad</w:t>
            </w:r>
          </w:p>
        </w:tc>
        <w:tc>
          <w:tcPr>
            <w:tcW w:w="847" w:type="pct"/>
            <w:tcBorders>
              <w:top w:val="single" w:sz="4" w:space="0" w:color="A5A5A5"/>
              <w:left w:val="single" w:sz="4" w:space="0" w:color="A5A5A5"/>
              <w:bottom w:val="nil"/>
              <w:right w:val="single" w:sz="4" w:space="0" w:color="A5A5A5"/>
            </w:tcBorders>
            <w:shd w:val="clear" w:color="auto" w:fill="auto"/>
            <w:vAlign w:val="center"/>
            <w:hideMark/>
          </w:tcPr>
          <w:p w14:paraId="181DF11C" w14:textId="77777777" w:rsidR="005C54DF" w:rsidRPr="00A34E4D" w:rsidRDefault="005C54DF" w:rsidP="005C54DF">
            <w:pPr>
              <w:spacing w:after="0" w:line="240" w:lineRule="auto"/>
              <w:jc w:val="center"/>
              <w:rPr>
                <w:rFonts w:ascii="Times New Roman" w:eastAsia="Times New Roman" w:hAnsi="Times New Roman" w:cs="Times New Roman"/>
                <w:b/>
                <w:bCs/>
                <w:color w:val="000000"/>
                <w:sz w:val="20"/>
                <w:lang w:eastAsia="es-CO"/>
              </w:rPr>
            </w:pPr>
            <w:r w:rsidRPr="00A34E4D">
              <w:rPr>
                <w:rFonts w:ascii="Times New Roman" w:eastAsia="Times New Roman" w:hAnsi="Times New Roman" w:cs="Times New Roman"/>
                <w:b/>
                <w:bCs/>
                <w:color w:val="000000"/>
                <w:sz w:val="20"/>
                <w:lang w:eastAsia="es-CO"/>
              </w:rPr>
              <w:t>Producto /Resultado</w:t>
            </w:r>
          </w:p>
        </w:tc>
        <w:tc>
          <w:tcPr>
            <w:tcW w:w="821" w:type="pct"/>
            <w:tcBorders>
              <w:top w:val="single" w:sz="4" w:space="0" w:color="A5A5A5"/>
              <w:left w:val="single" w:sz="4" w:space="0" w:color="A5A5A5"/>
              <w:bottom w:val="nil"/>
              <w:right w:val="single" w:sz="4" w:space="0" w:color="A5A5A5"/>
            </w:tcBorders>
            <w:vAlign w:val="center"/>
          </w:tcPr>
          <w:p w14:paraId="0D0D5B97" w14:textId="5B37F8A6" w:rsidR="005C54DF" w:rsidRPr="00A34E4D" w:rsidRDefault="005C54DF" w:rsidP="005C54DF">
            <w:pPr>
              <w:spacing w:after="0" w:line="240" w:lineRule="auto"/>
              <w:jc w:val="center"/>
              <w:rPr>
                <w:rFonts w:ascii="Times New Roman" w:eastAsia="Times New Roman" w:hAnsi="Times New Roman" w:cs="Times New Roman"/>
                <w:b/>
                <w:bCs/>
                <w:color w:val="000000"/>
                <w:sz w:val="20"/>
                <w:lang w:eastAsia="es-CO"/>
              </w:rPr>
            </w:pPr>
            <w:r>
              <w:rPr>
                <w:rFonts w:ascii="Times New Roman" w:eastAsia="Times New Roman" w:hAnsi="Times New Roman" w:cs="Times New Roman"/>
                <w:b/>
                <w:bCs/>
                <w:color w:val="000000"/>
                <w:sz w:val="20"/>
                <w:lang w:eastAsia="es-CO"/>
              </w:rPr>
              <w:t>Indicador</w:t>
            </w:r>
          </w:p>
        </w:tc>
        <w:tc>
          <w:tcPr>
            <w:tcW w:w="855" w:type="pct"/>
            <w:tcBorders>
              <w:top w:val="single" w:sz="4" w:space="0" w:color="A5A5A5"/>
              <w:left w:val="single" w:sz="4" w:space="0" w:color="A5A5A5"/>
              <w:bottom w:val="nil"/>
              <w:right w:val="single" w:sz="4" w:space="0" w:color="A5A5A5"/>
            </w:tcBorders>
            <w:shd w:val="clear" w:color="auto" w:fill="auto"/>
            <w:vAlign w:val="center"/>
            <w:hideMark/>
          </w:tcPr>
          <w:p w14:paraId="4FB77A24" w14:textId="1DC41A72" w:rsidR="005C54DF" w:rsidRPr="00A34E4D" w:rsidRDefault="005C54DF" w:rsidP="005C54DF">
            <w:pPr>
              <w:spacing w:after="0" w:line="240" w:lineRule="auto"/>
              <w:jc w:val="center"/>
              <w:rPr>
                <w:rFonts w:ascii="Times New Roman" w:eastAsia="Times New Roman" w:hAnsi="Times New Roman" w:cs="Times New Roman"/>
                <w:b/>
                <w:bCs/>
                <w:color w:val="000000"/>
                <w:sz w:val="20"/>
                <w:lang w:eastAsia="es-CO"/>
              </w:rPr>
            </w:pPr>
            <w:r w:rsidRPr="00A34E4D">
              <w:rPr>
                <w:rFonts w:ascii="Times New Roman" w:eastAsia="Times New Roman" w:hAnsi="Times New Roman" w:cs="Times New Roman"/>
                <w:b/>
                <w:bCs/>
                <w:color w:val="000000"/>
                <w:sz w:val="20"/>
                <w:lang w:eastAsia="es-CO"/>
              </w:rPr>
              <w:t>Responsable</w:t>
            </w:r>
          </w:p>
        </w:tc>
        <w:tc>
          <w:tcPr>
            <w:tcW w:w="609" w:type="pct"/>
            <w:tcBorders>
              <w:top w:val="single" w:sz="4" w:space="0" w:color="A5A5A5"/>
              <w:left w:val="single" w:sz="4" w:space="0" w:color="A5A5A5"/>
              <w:bottom w:val="nil"/>
              <w:right w:val="single" w:sz="4" w:space="0" w:color="A5A5A5"/>
            </w:tcBorders>
            <w:shd w:val="clear" w:color="auto" w:fill="auto"/>
            <w:vAlign w:val="center"/>
            <w:hideMark/>
          </w:tcPr>
          <w:p w14:paraId="4CD58F0B" w14:textId="6CD2EA95" w:rsidR="005C54DF" w:rsidRPr="00A34E4D" w:rsidRDefault="005C54DF" w:rsidP="005C54DF">
            <w:pPr>
              <w:spacing w:after="0" w:line="240" w:lineRule="auto"/>
              <w:jc w:val="center"/>
              <w:rPr>
                <w:rFonts w:ascii="Times New Roman" w:eastAsia="Times New Roman" w:hAnsi="Times New Roman" w:cs="Times New Roman"/>
                <w:b/>
                <w:bCs/>
                <w:color w:val="000000"/>
                <w:sz w:val="20"/>
                <w:lang w:eastAsia="es-CO"/>
              </w:rPr>
            </w:pPr>
            <w:r w:rsidRPr="00A34E4D">
              <w:rPr>
                <w:rFonts w:ascii="Times New Roman" w:eastAsia="Times New Roman" w:hAnsi="Times New Roman" w:cs="Times New Roman"/>
                <w:b/>
                <w:bCs/>
                <w:color w:val="000000"/>
                <w:sz w:val="20"/>
                <w:lang w:eastAsia="es-CO"/>
              </w:rPr>
              <w:t>Fecha de Inicio</w:t>
            </w:r>
          </w:p>
        </w:tc>
        <w:tc>
          <w:tcPr>
            <w:tcW w:w="836" w:type="pct"/>
            <w:tcBorders>
              <w:top w:val="single" w:sz="4" w:space="0" w:color="A5A5A5"/>
              <w:left w:val="single" w:sz="4" w:space="0" w:color="A5A5A5"/>
              <w:bottom w:val="nil"/>
              <w:right w:val="single" w:sz="4" w:space="0" w:color="A5A5A5"/>
            </w:tcBorders>
            <w:shd w:val="clear" w:color="auto" w:fill="auto"/>
            <w:vAlign w:val="center"/>
            <w:hideMark/>
          </w:tcPr>
          <w:p w14:paraId="37DD7C47" w14:textId="77777777" w:rsidR="005C54DF" w:rsidRPr="00A34E4D" w:rsidRDefault="005C54DF" w:rsidP="005C54DF">
            <w:pPr>
              <w:spacing w:after="0" w:line="240" w:lineRule="auto"/>
              <w:jc w:val="center"/>
              <w:rPr>
                <w:rFonts w:ascii="Times New Roman" w:eastAsia="Times New Roman" w:hAnsi="Times New Roman" w:cs="Times New Roman"/>
                <w:b/>
                <w:bCs/>
                <w:color w:val="000000"/>
                <w:sz w:val="20"/>
                <w:lang w:eastAsia="es-CO"/>
              </w:rPr>
            </w:pPr>
            <w:r w:rsidRPr="00A34E4D">
              <w:rPr>
                <w:rFonts w:ascii="Times New Roman" w:eastAsia="Times New Roman" w:hAnsi="Times New Roman" w:cs="Times New Roman"/>
                <w:b/>
                <w:bCs/>
                <w:color w:val="000000"/>
                <w:sz w:val="20"/>
                <w:lang w:eastAsia="es-CO"/>
              </w:rPr>
              <w:t>Fecha de Terminación</w:t>
            </w:r>
          </w:p>
        </w:tc>
      </w:tr>
      <w:tr w:rsidR="00FF3F61" w:rsidRPr="00A34E4D" w14:paraId="0F59EB97" w14:textId="77777777" w:rsidTr="0080532C">
        <w:trPr>
          <w:trHeight w:val="600"/>
          <w:jc w:val="center"/>
        </w:trPr>
        <w:tc>
          <w:tcPr>
            <w:tcW w:w="211" w:type="pct"/>
            <w:tcBorders>
              <w:top w:val="nil"/>
              <w:left w:val="nil"/>
              <w:bottom w:val="nil"/>
              <w:right w:val="nil"/>
            </w:tcBorders>
            <w:shd w:val="clear" w:color="000000" w:fill="D9E1F2"/>
            <w:vAlign w:val="center"/>
            <w:hideMark/>
          </w:tcPr>
          <w:p w14:paraId="4D4F1B12" w14:textId="6D4CAF2F" w:rsidR="00FF3F61" w:rsidRPr="00A34E4D" w:rsidRDefault="00FF3F61" w:rsidP="00FF3F61">
            <w:pPr>
              <w:spacing w:after="0" w:line="240" w:lineRule="auto"/>
              <w:jc w:val="center"/>
              <w:rPr>
                <w:rFonts w:ascii="Times New Roman" w:eastAsia="Times New Roman" w:hAnsi="Times New Roman" w:cs="Times New Roman"/>
                <w:b/>
                <w:bCs/>
                <w:color w:val="000000"/>
                <w:sz w:val="20"/>
                <w:lang w:eastAsia="es-CO"/>
              </w:rPr>
            </w:pPr>
            <w:r>
              <w:rPr>
                <w:rFonts w:ascii="Times New Roman" w:eastAsia="Times New Roman" w:hAnsi="Times New Roman" w:cs="Times New Roman"/>
                <w:b/>
                <w:bCs/>
                <w:color w:val="000000"/>
                <w:sz w:val="20"/>
                <w:lang w:eastAsia="es-CO"/>
              </w:rPr>
              <w:t>1</w:t>
            </w:r>
          </w:p>
        </w:tc>
        <w:tc>
          <w:tcPr>
            <w:tcW w:w="821"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6ECE5562" w14:textId="357B71D7" w:rsidR="00FF3F61" w:rsidRPr="00A34E4D" w:rsidRDefault="00FF3F61" w:rsidP="00FF3F61">
            <w:pPr>
              <w:spacing w:after="0" w:line="240" w:lineRule="auto"/>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lang w:eastAsia="es-CO"/>
              </w:rPr>
              <w:t xml:space="preserve">Identificación de </w:t>
            </w:r>
            <w:r>
              <w:rPr>
                <w:rFonts w:ascii="Times New Roman" w:eastAsia="Times New Roman" w:hAnsi="Times New Roman" w:cs="Times New Roman"/>
                <w:color w:val="000000"/>
                <w:sz w:val="20"/>
                <w:lang w:eastAsia="es-CO"/>
              </w:rPr>
              <w:t>tensiones</w:t>
            </w:r>
            <w:r w:rsidRPr="00A34E4D">
              <w:rPr>
                <w:rFonts w:ascii="Times New Roman" w:eastAsia="Times New Roman" w:hAnsi="Times New Roman" w:cs="Times New Roman"/>
                <w:color w:val="000000"/>
                <w:sz w:val="20"/>
                <w:lang w:eastAsia="es-CO"/>
              </w:rPr>
              <w:t xml:space="preserve"> con actores sociales para la generación de alianzas y pactos de convivencia.</w:t>
            </w:r>
          </w:p>
        </w:tc>
        <w:tc>
          <w:tcPr>
            <w:tcW w:w="847"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7CAE7441" w14:textId="72494D5B" w:rsidR="00FF3F61" w:rsidRPr="00A34E4D" w:rsidRDefault="00FF3F61" w:rsidP="00FF3F61">
            <w:pPr>
              <w:spacing w:after="0" w:line="240" w:lineRule="auto"/>
              <w:rPr>
                <w:rFonts w:ascii="Times New Roman" w:eastAsia="Times New Roman" w:hAnsi="Times New Roman" w:cs="Times New Roman"/>
                <w:color w:val="000000"/>
                <w:sz w:val="20"/>
                <w:lang w:eastAsia="es-CO"/>
              </w:rPr>
            </w:pPr>
            <w:bookmarkStart w:id="1" w:name="_Hlk529449020"/>
            <w:r>
              <w:rPr>
                <w:rFonts w:ascii="Times New Roman" w:eastAsia="Times New Roman" w:hAnsi="Times New Roman" w:cs="Times New Roman"/>
                <w:color w:val="000000"/>
                <w:sz w:val="20"/>
                <w:lang w:eastAsia="es-CO"/>
              </w:rPr>
              <w:t>Tensiones con actores sociales identificadas</w:t>
            </w:r>
            <w:bookmarkEnd w:id="1"/>
            <w:r>
              <w:rPr>
                <w:rFonts w:ascii="Times New Roman" w:eastAsia="Times New Roman" w:hAnsi="Times New Roman" w:cs="Times New Roman"/>
                <w:color w:val="000000"/>
                <w:sz w:val="20"/>
                <w:lang w:eastAsia="es-CO"/>
              </w:rPr>
              <w:t>.</w:t>
            </w:r>
          </w:p>
        </w:tc>
        <w:tc>
          <w:tcPr>
            <w:tcW w:w="821" w:type="pct"/>
            <w:tcBorders>
              <w:top w:val="single" w:sz="4" w:space="0" w:color="4472C4"/>
              <w:left w:val="single" w:sz="4" w:space="0" w:color="4472C4"/>
              <w:bottom w:val="single" w:sz="4" w:space="0" w:color="4472C4"/>
              <w:right w:val="single" w:sz="4" w:space="0" w:color="4472C4"/>
            </w:tcBorders>
            <w:shd w:val="clear" w:color="000000" w:fill="D9E1F2"/>
            <w:vAlign w:val="center"/>
          </w:tcPr>
          <w:p w14:paraId="5B72EC89" w14:textId="35427DBE" w:rsidR="00FF3F61" w:rsidRPr="00A34E4D" w:rsidRDefault="00FF3F61" w:rsidP="00FF3F61">
            <w:pPr>
              <w:spacing w:after="0" w:line="240" w:lineRule="auto"/>
              <w:rPr>
                <w:rFonts w:ascii="Times New Roman" w:eastAsia="Times New Roman" w:hAnsi="Times New Roman" w:cs="Times New Roman"/>
                <w:color w:val="000000"/>
                <w:sz w:val="20"/>
                <w:lang w:eastAsia="es-CO"/>
              </w:rPr>
            </w:pPr>
            <w:r>
              <w:rPr>
                <w:rFonts w:ascii="Times New Roman" w:eastAsia="Times New Roman" w:hAnsi="Times New Roman" w:cs="Times New Roman"/>
                <w:color w:val="000000"/>
                <w:sz w:val="20"/>
                <w:lang w:eastAsia="es-CO"/>
              </w:rPr>
              <w:t>Número de tensión con actores sociales identificadas.</w:t>
            </w:r>
          </w:p>
        </w:tc>
        <w:tc>
          <w:tcPr>
            <w:tcW w:w="855"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4BAED1EE" w14:textId="3C2A3EE7" w:rsidR="00FF3F61" w:rsidRPr="00A34E4D" w:rsidRDefault="00FF3F61" w:rsidP="00FF3F61">
            <w:pPr>
              <w:spacing w:after="0" w:line="240" w:lineRule="auto"/>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lang w:eastAsia="es-CO"/>
              </w:rPr>
              <w:t>Dirección de Convivencia y Diálogo Social</w:t>
            </w:r>
          </w:p>
        </w:tc>
        <w:tc>
          <w:tcPr>
            <w:tcW w:w="609"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0CB87C18" w14:textId="0D34A058" w:rsidR="00FF3F61" w:rsidRPr="00A34E4D" w:rsidRDefault="00FF3F61" w:rsidP="00FF3F61">
            <w:pPr>
              <w:spacing w:after="0" w:line="240" w:lineRule="auto"/>
              <w:jc w:val="right"/>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lang w:eastAsia="es-CO"/>
              </w:rPr>
              <w:t>01/06/018</w:t>
            </w:r>
          </w:p>
        </w:tc>
        <w:tc>
          <w:tcPr>
            <w:tcW w:w="836"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1C7D5606" w14:textId="77777777" w:rsidR="00FF3F61" w:rsidRPr="00A34E4D" w:rsidRDefault="00FF3F61" w:rsidP="00FF3F61">
            <w:pPr>
              <w:spacing w:after="0" w:line="240" w:lineRule="auto"/>
              <w:jc w:val="right"/>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lang w:eastAsia="es-CO"/>
              </w:rPr>
              <w:t>31/12/2018</w:t>
            </w:r>
          </w:p>
        </w:tc>
      </w:tr>
      <w:tr w:rsidR="0080532C" w:rsidRPr="00A34E4D" w14:paraId="16BE0424" w14:textId="77777777" w:rsidTr="0080532C">
        <w:trPr>
          <w:trHeight w:val="600"/>
          <w:jc w:val="center"/>
        </w:trPr>
        <w:tc>
          <w:tcPr>
            <w:tcW w:w="211" w:type="pct"/>
            <w:tcBorders>
              <w:top w:val="nil"/>
              <w:left w:val="nil"/>
              <w:bottom w:val="nil"/>
              <w:right w:val="nil"/>
            </w:tcBorders>
            <w:shd w:val="clear" w:color="000000" w:fill="D9E1F2"/>
            <w:vAlign w:val="center"/>
            <w:hideMark/>
          </w:tcPr>
          <w:p w14:paraId="07AFB74E" w14:textId="7A3A1A77" w:rsidR="0080532C" w:rsidRPr="00A34E4D" w:rsidRDefault="0080532C" w:rsidP="0080532C">
            <w:pPr>
              <w:spacing w:after="0" w:line="240" w:lineRule="auto"/>
              <w:jc w:val="center"/>
              <w:rPr>
                <w:rFonts w:ascii="Times New Roman" w:eastAsia="Times New Roman" w:hAnsi="Times New Roman" w:cs="Times New Roman"/>
                <w:b/>
                <w:bCs/>
                <w:color w:val="000000"/>
                <w:sz w:val="20"/>
                <w:lang w:eastAsia="es-CO"/>
              </w:rPr>
            </w:pPr>
            <w:r>
              <w:rPr>
                <w:rFonts w:ascii="Times New Roman" w:eastAsia="Times New Roman" w:hAnsi="Times New Roman" w:cs="Times New Roman"/>
                <w:b/>
                <w:bCs/>
                <w:color w:val="000000"/>
                <w:sz w:val="20"/>
                <w:lang w:eastAsia="es-CO"/>
              </w:rPr>
              <w:t>2</w:t>
            </w:r>
          </w:p>
        </w:tc>
        <w:tc>
          <w:tcPr>
            <w:tcW w:w="821"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7B17EEB1" w14:textId="03B6883A" w:rsidR="0080532C" w:rsidRPr="00A34E4D" w:rsidRDefault="0080532C" w:rsidP="0080532C">
            <w:pPr>
              <w:spacing w:after="0" w:line="240" w:lineRule="auto"/>
              <w:rPr>
                <w:rFonts w:ascii="Times New Roman" w:eastAsia="Times New Roman" w:hAnsi="Times New Roman" w:cs="Times New Roman"/>
                <w:color w:val="000000"/>
                <w:sz w:val="20"/>
                <w:lang w:eastAsia="es-CO"/>
              </w:rPr>
            </w:pPr>
            <w:r>
              <w:rPr>
                <w:rFonts w:ascii="Times New Roman" w:eastAsia="Times New Roman" w:hAnsi="Times New Roman" w:cs="Times New Roman"/>
                <w:color w:val="000000"/>
                <w:sz w:val="20"/>
                <w:lang w:eastAsia="es-CO"/>
              </w:rPr>
              <w:t xml:space="preserve">Identificación de necesidades para la construcción </w:t>
            </w:r>
            <w:r w:rsidRPr="00A34E4D">
              <w:rPr>
                <w:rFonts w:ascii="Times New Roman" w:eastAsia="Times New Roman" w:hAnsi="Times New Roman" w:cs="Times New Roman"/>
                <w:color w:val="000000"/>
                <w:sz w:val="20"/>
                <w:lang w:eastAsia="es-CO"/>
              </w:rPr>
              <w:t>planes de</w:t>
            </w:r>
            <w:r w:rsidR="00FF3F61">
              <w:rPr>
                <w:rFonts w:ascii="Times New Roman" w:eastAsia="Times New Roman" w:hAnsi="Times New Roman" w:cs="Times New Roman"/>
                <w:color w:val="000000"/>
                <w:sz w:val="20"/>
                <w:lang w:eastAsia="es-CO"/>
              </w:rPr>
              <w:t xml:space="preserve"> intervención</w:t>
            </w:r>
            <w:r w:rsidRPr="00A34E4D">
              <w:rPr>
                <w:rFonts w:ascii="Times New Roman" w:eastAsia="Times New Roman" w:hAnsi="Times New Roman" w:cs="Times New Roman"/>
                <w:color w:val="000000"/>
                <w:sz w:val="20"/>
                <w:lang w:eastAsia="es-CO"/>
              </w:rPr>
              <w:t xml:space="preserve"> local</w:t>
            </w:r>
            <w:r>
              <w:rPr>
                <w:rFonts w:ascii="Times New Roman" w:eastAsia="Times New Roman" w:hAnsi="Times New Roman" w:cs="Times New Roman"/>
                <w:color w:val="000000"/>
                <w:sz w:val="20"/>
                <w:lang w:eastAsia="es-CO"/>
              </w:rPr>
              <w:t>.</w:t>
            </w:r>
          </w:p>
        </w:tc>
        <w:tc>
          <w:tcPr>
            <w:tcW w:w="847"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602D07D1" w14:textId="3D8139B4" w:rsidR="0080532C" w:rsidRPr="00A34E4D" w:rsidRDefault="0080532C" w:rsidP="0080532C">
            <w:pPr>
              <w:spacing w:after="0" w:line="240" w:lineRule="auto"/>
              <w:rPr>
                <w:rFonts w:ascii="Times New Roman" w:eastAsia="Times New Roman" w:hAnsi="Times New Roman" w:cs="Times New Roman"/>
                <w:color w:val="000000"/>
                <w:sz w:val="20"/>
                <w:lang w:eastAsia="es-CO"/>
              </w:rPr>
            </w:pPr>
            <w:r>
              <w:rPr>
                <w:rFonts w:ascii="Times New Roman" w:eastAsia="Times New Roman" w:hAnsi="Times New Roman" w:cs="Times New Roman"/>
                <w:color w:val="000000"/>
                <w:sz w:val="20"/>
                <w:lang w:eastAsia="es-CO"/>
              </w:rPr>
              <w:t>Necesidades identificadas (relatorías y actas de los espacios)</w:t>
            </w:r>
          </w:p>
        </w:tc>
        <w:tc>
          <w:tcPr>
            <w:tcW w:w="821" w:type="pct"/>
            <w:tcBorders>
              <w:top w:val="single" w:sz="4" w:space="0" w:color="4472C4"/>
              <w:left w:val="single" w:sz="4" w:space="0" w:color="4472C4"/>
              <w:bottom w:val="single" w:sz="4" w:space="0" w:color="4472C4"/>
              <w:right w:val="single" w:sz="4" w:space="0" w:color="4472C4"/>
            </w:tcBorders>
            <w:shd w:val="clear" w:color="000000" w:fill="D9E1F2"/>
            <w:vAlign w:val="center"/>
          </w:tcPr>
          <w:p w14:paraId="2646C2A5" w14:textId="4B44F8B9" w:rsidR="0080532C" w:rsidRPr="00A34E4D" w:rsidRDefault="0080532C" w:rsidP="0080532C">
            <w:pPr>
              <w:spacing w:after="0" w:line="240" w:lineRule="auto"/>
              <w:rPr>
                <w:rFonts w:ascii="Times New Roman" w:eastAsia="Times New Roman" w:hAnsi="Times New Roman" w:cs="Times New Roman"/>
                <w:color w:val="000000"/>
                <w:sz w:val="20"/>
                <w:lang w:eastAsia="es-CO"/>
              </w:rPr>
            </w:pPr>
            <w:r w:rsidRPr="0080532C">
              <w:rPr>
                <w:rFonts w:ascii="Times New Roman" w:eastAsia="Times New Roman" w:hAnsi="Times New Roman" w:cs="Times New Roman"/>
                <w:bCs/>
                <w:sz w:val="20"/>
                <w:lang w:eastAsia="es-CO"/>
              </w:rPr>
              <w:t xml:space="preserve">Número de </w:t>
            </w:r>
            <w:r w:rsidRPr="0080532C">
              <w:rPr>
                <w:rFonts w:ascii="Times New Roman" w:eastAsia="Times New Roman" w:hAnsi="Times New Roman" w:cs="Times New Roman"/>
                <w:sz w:val="20"/>
                <w:lang w:eastAsia="es-CO"/>
              </w:rPr>
              <w:t xml:space="preserve">necesidades identificadas para la construcción de los Planes de </w:t>
            </w:r>
            <w:r w:rsidR="00FF3F61">
              <w:rPr>
                <w:rFonts w:ascii="Times New Roman" w:eastAsia="Times New Roman" w:hAnsi="Times New Roman" w:cs="Times New Roman"/>
                <w:sz w:val="20"/>
                <w:lang w:eastAsia="es-CO"/>
              </w:rPr>
              <w:t>Intervención</w:t>
            </w:r>
            <w:r w:rsidRPr="0080532C">
              <w:rPr>
                <w:rFonts w:ascii="Times New Roman" w:eastAsia="Times New Roman" w:hAnsi="Times New Roman" w:cs="Times New Roman"/>
                <w:sz w:val="20"/>
                <w:lang w:eastAsia="es-CO"/>
              </w:rPr>
              <w:t xml:space="preserve"> Local</w:t>
            </w:r>
          </w:p>
        </w:tc>
        <w:tc>
          <w:tcPr>
            <w:tcW w:w="855"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3A91BF28" w14:textId="351CD77F" w:rsidR="0080532C" w:rsidRPr="00A34E4D" w:rsidRDefault="0080532C" w:rsidP="0080532C">
            <w:pPr>
              <w:spacing w:after="0" w:line="240" w:lineRule="auto"/>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lang w:eastAsia="es-CO"/>
              </w:rPr>
              <w:t>Dirección de Convivencia y Diálogo Social</w:t>
            </w:r>
          </w:p>
        </w:tc>
        <w:tc>
          <w:tcPr>
            <w:tcW w:w="609"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045F4065" w14:textId="6518ED88" w:rsidR="0080532C" w:rsidRPr="00A34E4D" w:rsidRDefault="0080532C" w:rsidP="0080532C">
            <w:pPr>
              <w:spacing w:after="0" w:line="240" w:lineRule="auto"/>
              <w:jc w:val="right"/>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lang w:eastAsia="es-CO"/>
              </w:rPr>
              <w:t>1/06/2018</w:t>
            </w:r>
          </w:p>
        </w:tc>
        <w:tc>
          <w:tcPr>
            <w:tcW w:w="836"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55361485" w14:textId="77777777" w:rsidR="0080532C" w:rsidRPr="00A34E4D" w:rsidRDefault="0080532C" w:rsidP="0080532C">
            <w:pPr>
              <w:spacing w:after="0" w:line="240" w:lineRule="auto"/>
              <w:jc w:val="right"/>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lang w:eastAsia="es-CO"/>
              </w:rPr>
              <w:t>31/12/2018</w:t>
            </w:r>
          </w:p>
        </w:tc>
      </w:tr>
      <w:tr w:rsidR="005C54DF" w:rsidRPr="00A34E4D" w14:paraId="79BA3DE9" w14:textId="77777777" w:rsidTr="0080532C">
        <w:trPr>
          <w:trHeight w:val="900"/>
          <w:jc w:val="center"/>
        </w:trPr>
        <w:tc>
          <w:tcPr>
            <w:tcW w:w="211" w:type="pct"/>
            <w:tcBorders>
              <w:top w:val="nil"/>
              <w:left w:val="nil"/>
              <w:bottom w:val="nil"/>
              <w:right w:val="nil"/>
            </w:tcBorders>
            <w:shd w:val="clear" w:color="000000" w:fill="D9E1F2"/>
            <w:vAlign w:val="center"/>
            <w:hideMark/>
          </w:tcPr>
          <w:p w14:paraId="12B19A0B" w14:textId="696F326C" w:rsidR="005C54DF" w:rsidRPr="00A34E4D" w:rsidRDefault="00800817" w:rsidP="005C54DF">
            <w:pPr>
              <w:spacing w:after="0" w:line="240" w:lineRule="auto"/>
              <w:jc w:val="center"/>
              <w:rPr>
                <w:rFonts w:ascii="Times New Roman" w:eastAsia="Times New Roman" w:hAnsi="Times New Roman" w:cs="Times New Roman"/>
                <w:b/>
                <w:bCs/>
                <w:color w:val="000000"/>
                <w:sz w:val="20"/>
                <w:lang w:eastAsia="es-CO"/>
              </w:rPr>
            </w:pPr>
            <w:r>
              <w:rPr>
                <w:rFonts w:ascii="Times New Roman" w:eastAsia="Times New Roman" w:hAnsi="Times New Roman" w:cs="Times New Roman"/>
                <w:b/>
                <w:bCs/>
                <w:color w:val="000000"/>
                <w:sz w:val="20"/>
                <w:lang w:eastAsia="es-CO"/>
              </w:rPr>
              <w:lastRenderedPageBreak/>
              <w:t>3</w:t>
            </w:r>
          </w:p>
        </w:tc>
        <w:tc>
          <w:tcPr>
            <w:tcW w:w="821"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426F5DFB" w14:textId="77777777" w:rsidR="005C54DF" w:rsidRPr="00A34E4D" w:rsidRDefault="005C54DF" w:rsidP="005C54DF">
            <w:pPr>
              <w:spacing w:after="0" w:line="240" w:lineRule="auto"/>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lang w:eastAsia="es-CO"/>
              </w:rPr>
              <w:t>Generar espacios virtuales de participación e interacción entre la ciudadanía y la SDG</w:t>
            </w:r>
            <w:r>
              <w:rPr>
                <w:rFonts w:ascii="Times New Roman" w:eastAsia="Times New Roman" w:hAnsi="Times New Roman" w:cs="Times New Roman"/>
                <w:color w:val="000000"/>
                <w:sz w:val="20"/>
                <w:lang w:eastAsia="es-CO"/>
              </w:rPr>
              <w:t>.</w:t>
            </w:r>
          </w:p>
        </w:tc>
        <w:tc>
          <w:tcPr>
            <w:tcW w:w="847"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457532AF" w14:textId="5F3DB919" w:rsidR="005C54DF" w:rsidRPr="00A34E4D" w:rsidRDefault="005C54DF" w:rsidP="005C54DF">
            <w:pPr>
              <w:spacing w:after="0" w:line="240" w:lineRule="auto"/>
              <w:rPr>
                <w:rFonts w:ascii="Times New Roman" w:eastAsia="Times New Roman" w:hAnsi="Times New Roman" w:cs="Times New Roman"/>
                <w:color w:val="000000"/>
                <w:sz w:val="20"/>
                <w:lang w:eastAsia="es-CO"/>
              </w:rPr>
            </w:pPr>
            <w:r>
              <w:rPr>
                <w:rFonts w:ascii="Times New Roman" w:eastAsia="Times New Roman" w:hAnsi="Times New Roman" w:cs="Times New Roman"/>
                <w:color w:val="000000"/>
                <w:sz w:val="20"/>
                <w:lang w:eastAsia="es-CO"/>
              </w:rPr>
              <w:t>Mínimo 1 e</w:t>
            </w:r>
            <w:r w:rsidR="00B4139A">
              <w:rPr>
                <w:rFonts w:ascii="Times New Roman" w:eastAsia="Times New Roman" w:hAnsi="Times New Roman" w:cs="Times New Roman"/>
                <w:color w:val="000000"/>
                <w:sz w:val="20"/>
                <w:lang w:eastAsia="es-CO"/>
              </w:rPr>
              <w:t>spacio de Participación Virtual</w:t>
            </w:r>
            <w:r w:rsidR="007B6A01">
              <w:rPr>
                <w:rFonts w:ascii="Times New Roman" w:eastAsia="Times New Roman" w:hAnsi="Times New Roman" w:cs="Times New Roman"/>
                <w:color w:val="000000"/>
                <w:sz w:val="20"/>
                <w:lang w:eastAsia="es-CO"/>
              </w:rPr>
              <w:t xml:space="preserve"> y sus instrucciones de uso.</w:t>
            </w:r>
          </w:p>
        </w:tc>
        <w:tc>
          <w:tcPr>
            <w:tcW w:w="821" w:type="pct"/>
            <w:tcBorders>
              <w:top w:val="single" w:sz="4" w:space="0" w:color="4472C4"/>
              <w:left w:val="single" w:sz="4" w:space="0" w:color="4472C4"/>
              <w:bottom w:val="single" w:sz="4" w:space="0" w:color="4472C4"/>
              <w:right w:val="single" w:sz="4" w:space="0" w:color="4472C4"/>
            </w:tcBorders>
            <w:shd w:val="clear" w:color="000000" w:fill="D9E1F2"/>
            <w:vAlign w:val="center"/>
          </w:tcPr>
          <w:p w14:paraId="11608661" w14:textId="6B7C3003" w:rsidR="005C54DF" w:rsidRPr="00A34E4D" w:rsidRDefault="005C54DF" w:rsidP="005C54DF">
            <w:pPr>
              <w:spacing w:after="0" w:line="240" w:lineRule="auto"/>
              <w:rPr>
                <w:rFonts w:ascii="Times New Roman" w:eastAsia="Times New Roman" w:hAnsi="Times New Roman" w:cs="Times New Roman"/>
                <w:color w:val="000000"/>
                <w:sz w:val="20"/>
                <w:lang w:eastAsia="es-CO"/>
              </w:rPr>
            </w:pPr>
            <w:r>
              <w:rPr>
                <w:rFonts w:ascii="Times New Roman" w:eastAsia="Times New Roman" w:hAnsi="Times New Roman" w:cs="Times New Roman"/>
                <w:bCs/>
                <w:color w:val="000000"/>
                <w:sz w:val="20"/>
                <w:lang w:eastAsia="es-CO"/>
              </w:rPr>
              <w:t>Nú</w:t>
            </w:r>
            <w:r w:rsidRPr="00E05FC3">
              <w:rPr>
                <w:rFonts w:ascii="Times New Roman" w:eastAsia="Times New Roman" w:hAnsi="Times New Roman" w:cs="Times New Roman"/>
                <w:bCs/>
                <w:color w:val="000000"/>
                <w:sz w:val="20"/>
                <w:lang w:eastAsia="es-CO"/>
              </w:rPr>
              <w:t>mero de</w:t>
            </w:r>
            <w:r>
              <w:rPr>
                <w:rFonts w:ascii="Times New Roman" w:eastAsia="Times New Roman" w:hAnsi="Times New Roman" w:cs="Times New Roman"/>
                <w:color w:val="000000"/>
                <w:sz w:val="20"/>
                <w:lang w:eastAsia="es-CO"/>
              </w:rPr>
              <w:t xml:space="preserve"> e</w:t>
            </w:r>
            <w:r w:rsidRPr="00A34E4D">
              <w:rPr>
                <w:rFonts w:ascii="Times New Roman" w:eastAsia="Times New Roman" w:hAnsi="Times New Roman" w:cs="Times New Roman"/>
                <w:color w:val="000000"/>
                <w:sz w:val="20"/>
                <w:lang w:eastAsia="es-CO"/>
              </w:rPr>
              <w:t>spacio de Participación Virtual</w:t>
            </w:r>
            <w:r>
              <w:rPr>
                <w:rFonts w:ascii="Times New Roman" w:eastAsia="Times New Roman" w:hAnsi="Times New Roman" w:cs="Times New Roman"/>
                <w:color w:val="000000"/>
                <w:sz w:val="20"/>
                <w:lang w:eastAsia="es-CO"/>
              </w:rPr>
              <w:t xml:space="preserve"> generados</w:t>
            </w:r>
          </w:p>
        </w:tc>
        <w:tc>
          <w:tcPr>
            <w:tcW w:w="855"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3C264EDF" w14:textId="44C6F086" w:rsidR="005C54DF" w:rsidRPr="00A34E4D" w:rsidRDefault="00B4139A" w:rsidP="005C54DF">
            <w:pPr>
              <w:spacing w:after="0" w:line="240" w:lineRule="auto"/>
              <w:rPr>
                <w:rFonts w:ascii="Times New Roman" w:eastAsia="Times New Roman" w:hAnsi="Times New Roman" w:cs="Times New Roman"/>
                <w:color w:val="000000"/>
                <w:sz w:val="20"/>
                <w:lang w:eastAsia="es-CO"/>
              </w:rPr>
            </w:pPr>
            <w:r>
              <w:rPr>
                <w:rFonts w:ascii="Times New Roman" w:eastAsia="Times New Roman" w:hAnsi="Times New Roman" w:cs="Times New Roman"/>
                <w:color w:val="000000"/>
                <w:sz w:val="20"/>
                <w:lang w:eastAsia="es-CO"/>
              </w:rPr>
              <w:t>Oficina Asesora de Comunicaciones</w:t>
            </w:r>
            <w:r w:rsidR="005C54DF" w:rsidRPr="00A34E4D">
              <w:rPr>
                <w:rFonts w:ascii="Times New Roman" w:eastAsia="Times New Roman" w:hAnsi="Times New Roman" w:cs="Times New Roman"/>
                <w:color w:val="000000"/>
                <w:sz w:val="20"/>
                <w:lang w:eastAsia="es-CO"/>
              </w:rPr>
              <w:t xml:space="preserve"> </w:t>
            </w:r>
          </w:p>
        </w:tc>
        <w:tc>
          <w:tcPr>
            <w:tcW w:w="609"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24AC9F0C" w14:textId="00D476C9" w:rsidR="005C54DF" w:rsidRPr="00A34E4D" w:rsidRDefault="005C54DF" w:rsidP="005C54DF">
            <w:pPr>
              <w:spacing w:after="0" w:line="240" w:lineRule="auto"/>
              <w:jc w:val="right"/>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lang w:eastAsia="es-CO"/>
              </w:rPr>
              <w:t>01/06/018</w:t>
            </w:r>
          </w:p>
        </w:tc>
        <w:tc>
          <w:tcPr>
            <w:tcW w:w="836" w:type="pct"/>
            <w:tcBorders>
              <w:top w:val="single" w:sz="4" w:space="0" w:color="4472C4"/>
              <w:left w:val="single" w:sz="4" w:space="0" w:color="4472C4"/>
              <w:bottom w:val="single" w:sz="4" w:space="0" w:color="4472C4"/>
              <w:right w:val="single" w:sz="4" w:space="0" w:color="4472C4"/>
            </w:tcBorders>
            <w:shd w:val="clear" w:color="000000" w:fill="D9E1F2"/>
            <w:vAlign w:val="center"/>
            <w:hideMark/>
          </w:tcPr>
          <w:p w14:paraId="0D5E67A1" w14:textId="77777777" w:rsidR="005C54DF" w:rsidRPr="00A34E4D" w:rsidRDefault="005C54DF" w:rsidP="005C54DF">
            <w:pPr>
              <w:spacing w:after="0" w:line="240" w:lineRule="auto"/>
              <w:jc w:val="right"/>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lang w:eastAsia="es-CO"/>
              </w:rPr>
              <w:t>31/12/2018</w:t>
            </w:r>
          </w:p>
        </w:tc>
      </w:tr>
      <w:tr w:rsidR="00A94D50" w:rsidRPr="00A34E4D" w14:paraId="1B47536F" w14:textId="77777777" w:rsidTr="0080532C">
        <w:trPr>
          <w:trHeight w:val="900"/>
          <w:jc w:val="center"/>
        </w:trPr>
        <w:tc>
          <w:tcPr>
            <w:tcW w:w="211" w:type="pct"/>
            <w:tcBorders>
              <w:top w:val="nil"/>
              <w:left w:val="nil"/>
              <w:bottom w:val="nil"/>
              <w:right w:val="nil"/>
            </w:tcBorders>
            <w:shd w:val="clear" w:color="000000" w:fill="D9E1F2"/>
            <w:vAlign w:val="center"/>
          </w:tcPr>
          <w:p w14:paraId="09AD5050" w14:textId="1A5899CD" w:rsidR="00A94D50" w:rsidRDefault="00A94D50" w:rsidP="00A94D50">
            <w:pPr>
              <w:spacing w:after="0" w:line="240" w:lineRule="auto"/>
              <w:jc w:val="center"/>
              <w:rPr>
                <w:rFonts w:ascii="Times New Roman" w:eastAsia="Times New Roman" w:hAnsi="Times New Roman" w:cs="Times New Roman"/>
                <w:b/>
                <w:bCs/>
                <w:color w:val="000000"/>
                <w:sz w:val="20"/>
                <w:lang w:eastAsia="es-CO"/>
              </w:rPr>
            </w:pPr>
            <w:r>
              <w:rPr>
                <w:rFonts w:ascii="Times New Roman" w:eastAsia="Times New Roman" w:hAnsi="Times New Roman" w:cs="Times New Roman"/>
                <w:b/>
                <w:bCs/>
                <w:color w:val="000000"/>
                <w:sz w:val="20"/>
                <w:lang w:eastAsia="es-CO"/>
              </w:rPr>
              <w:t>4</w:t>
            </w:r>
          </w:p>
        </w:tc>
        <w:tc>
          <w:tcPr>
            <w:tcW w:w="821" w:type="pct"/>
            <w:tcBorders>
              <w:top w:val="single" w:sz="4" w:space="0" w:color="4472C4"/>
              <w:left w:val="single" w:sz="4" w:space="0" w:color="4472C4"/>
              <w:bottom w:val="single" w:sz="4" w:space="0" w:color="4472C4"/>
              <w:right w:val="single" w:sz="4" w:space="0" w:color="4472C4"/>
            </w:tcBorders>
            <w:shd w:val="clear" w:color="000000" w:fill="D9E1F2"/>
            <w:vAlign w:val="center"/>
          </w:tcPr>
          <w:p w14:paraId="58EEAFE7" w14:textId="7AECF62B" w:rsidR="00A94D50" w:rsidRPr="00A34E4D" w:rsidRDefault="00A94D50" w:rsidP="00A94D50">
            <w:pPr>
              <w:spacing w:after="0" w:line="240" w:lineRule="auto"/>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szCs w:val="20"/>
                <w:lang w:eastAsia="es-CO"/>
              </w:rPr>
              <w:t>Aplicar una encuesta de percepción del servicio en los diferentes puntos de atención de la Entidad.</w:t>
            </w:r>
          </w:p>
        </w:tc>
        <w:tc>
          <w:tcPr>
            <w:tcW w:w="847" w:type="pct"/>
            <w:tcBorders>
              <w:top w:val="single" w:sz="4" w:space="0" w:color="4472C4"/>
              <w:left w:val="single" w:sz="4" w:space="0" w:color="4472C4"/>
              <w:bottom w:val="single" w:sz="4" w:space="0" w:color="4472C4"/>
              <w:right w:val="single" w:sz="4" w:space="0" w:color="4472C4"/>
            </w:tcBorders>
            <w:shd w:val="clear" w:color="000000" w:fill="D9E1F2"/>
            <w:vAlign w:val="center"/>
          </w:tcPr>
          <w:p w14:paraId="57DF1C84" w14:textId="6FACBD04" w:rsidR="00A94D50" w:rsidRDefault="00A94D50" w:rsidP="00A94D50">
            <w:pPr>
              <w:spacing w:after="0" w:line="240" w:lineRule="auto"/>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szCs w:val="20"/>
                <w:lang w:eastAsia="es-CO"/>
              </w:rPr>
              <w:t>Encues</w:t>
            </w:r>
            <w:r>
              <w:rPr>
                <w:rFonts w:ascii="Times New Roman" w:eastAsia="Times New Roman" w:hAnsi="Times New Roman" w:cs="Times New Roman"/>
                <w:color w:val="000000"/>
                <w:sz w:val="20"/>
                <w:szCs w:val="20"/>
                <w:lang w:eastAsia="es-CO"/>
              </w:rPr>
              <w:t>ta de percepción aplicada en el</w:t>
            </w:r>
            <w:r w:rsidRPr="00A34E4D">
              <w:rPr>
                <w:rFonts w:ascii="Times New Roman" w:eastAsia="Times New Roman" w:hAnsi="Times New Roman" w:cs="Times New Roman"/>
                <w:color w:val="000000"/>
                <w:sz w:val="20"/>
                <w:szCs w:val="20"/>
                <w:lang w:eastAsia="es-CO"/>
              </w:rPr>
              <w:t xml:space="preserve"> 100% </w:t>
            </w:r>
            <w:r>
              <w:rPr>
                <w:rFonts w:ascii="Times New Roman" w:eastAsia="Times New Roman" w:hAnsi="Times New Roman" w:cs="Times New Roman"/>
                <w:color w:val="000000"/>
                <w:sz w:val="20"/>
                <w:szCs w:val="20"/>
                <w:lang w:eastAsia="es-CO"/>
              </w:rPr>
              <w:t xml:space="preserve">de los </w:t>
            </w:r>
            <w:r w:rsidRPr="00A34E4D">
              <w:rPr>
                <w:rFonts w:ascii="Times New Roman" w:eastAsia="Times New Roman" w:hAnsi="Times New Roman" w:cs="Times New Roman"/>
                <w:color w:val="000000"/>
                <w:sz w:val="20"/>
                <w:szCs w:val="20"/>
                <w:lang w:eastAsia="es-CO"/>
              </w:rPr>
              <w:t>puntos de atención de la Entidad</w:t>
            </w:r>
          </w:p>
        </w:tc>
        <w:tc>
          <w:tcPr>
            <w:tcW w:w="821" w:type="pct"/>
            <w:tcBorders>
              <w:top w:val="single" w:sz="4" w:space="0" w:color="4472C4"/>
              <w:left w:val="single" w:sz="4" w:space="0" w:color="4472C4"/>
              <w:bottom w:val="single" w:sz="4" w:space="0" w:color="4472C4"/>
              <w:right w:val="single" w:sz="4" w:space="0" w:color="4472C4"/>
            </w:tcBorders>
            <w:shd w:val="clear" w:color="000000" w:fill="D9E1F2"/>
            <w:vAlign w:val="center"/>
          </w:tcPr>
          <w:p w14:paraId="2555C780" w14:textId="50DC23C9" w:rsidR="00A94D50" w:rsidRDefault="00A94D50" w:rsidP="00A94D50">
            <w:pPr>
              <w:spacing w:after="0" w:line="240" w:lineRule="auto"/>
              <w:rPr>
                <w:rFonts w:ascii="Times New Roman" w:eastAsia="Times New Roman" w:hAnsi="Times New Roman" w:cs="Times New Roman"/>
                <w:bCs/>
                <w:color w:val="000000"/>
                <w:sz w:val="20"/>
                <w:lang w:eastAsia="es-CO"/>
              </w:rPr>
            </w:pPr>
            <w:r w:rsidRPr="00A34E4D">
              <w:rPr>
                <w:rFonts w:ascii="Times New Roman" w:eastAsia="Times New Roman" w:hAnsi="Times New Roman" w:cs="Times New Roman"/>
                <w:color w:val="000000"/>
                <w:sz w:val="20"/>
                <w:szCs w:val="20"/>
                <w:lang w:eastAsia="es-CO"/>
              </w:rPr>
              <w:t>Encues</w:t>
            </w:r>
            <w:r>
              <w:rPr>
                <w:rFonts w:ascii="Times New Roman" w:eastAsia="Times New Roman" w:hAnsi="Times New Roman" w:cs="Times New Roman"/>
                <w:color w:val="000000"/>
                <w:sz w:val="20"/>
                <w:szCs w:val="20"/>
                <w:lang w:eastAsia="es-CO"/>
              </w:rPr>
              <w:t>ta de percepción aplicada</w:t>
            </w:r>
          </w:p>
        </w:tc>
        <w:tc>
          <w:tcPr>
            <w:tcW w:w="855" w:type="pct"/>
            <w:tcBorders>
              <w:top w:val="single" w:sz="4" w:space="0" w:color="4472C4"/>
              <w:left w:val="single" w:sz="4" w:space="0" w:color="4472C4"/>
              <w:bottom w:val="single" w:sz="4" w:space="0" w:color="4472C4"/>
              <w:right w:val="single" w:sz="4" w:space="0" w:color="4472C4"/>
            </w:tcBorders>
            <w:shd w:val="clear" w:color="000000" w:fill="D9E1F2"/>
            <w:vAlign w:val="center"/>
          </w:tcPr>
          <w:p w14:paraId="66D34147" w14:textId="2855AE10" w:rsidR="00A94D50" w:rsidRPr="00A34E4D" w:rsidRDefault="00A94D50" w:rsidP="00A94D50">
            <w:pPr>
              <w:spacing w:after="0" w:line="240" w:lineRule="auto"/>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szCs w:val="20"/>
                <w:lang w:eastAsia="es-CO"/>
              </w:rPr>
              <w:t>Subsecretaría de Gestión Institucional - Servicio a la ciudadanía</w:t>
            </w:r>
          </w:p>
        </w:tc>
        <w:tc>
          <w:tcPr>
            <w:tcW w:w="609" w:type="pct"/>
            <w:tcBorders>
              <w:top w:val="single" w:sz="4" w:space="0" w:color="4472C4"/>
              <w:left w:val="single" w:sz="4" w:space="0" w:color="4472C4"/>
              <w:bottom w:val="single" w:sz="4" w:space="0" w:color="4472C4"/>
              <w:right w:val="single" w:sz="4" w:space="0" w:color="4472C4"/>
            </w:tcBorders>
            <w:shd w:val="clear" w:color="000000" w:fill="D9E1F2"/>
            <w:vAlign w:val="center"/>
          </w:tcPr>
          <w:p w14:paraId="517C4172" w14:textId="7A035FB2" w:rsidR="00A94D50" w:rsidRPr="00A34E4D" w:rsidRDefault="00A94D50" w:rsidP="00A94D50">
            <w:pPr>
              <w:spacing w:after="0" w:line="240" w:lineRule="auto"/>
              <w:jc w:val="right"/>
              <w:rPr>
                <w:rFonts w:ascii="Times New Roman" w:eastAsia="Times New Roman" w:hAnsi="Times New Roman" w:cs="Times New Roman"/>
                <w:color w:val="000000"/>
                <w:sz w:val="20"/>
                <w:lang w:eastAsia="es-CO"/>
              </w:rPr>
            </w:pPr>
            <w:r>
              <w:rPr>
                <w:rFonts w:ascii="Times New Roman" w:eastAsia="Times New Roman" w:hAnsi="Times New Roman" w:cs="Times New Roman"/>
                <w:color w:val="000000"/>
                <w:sz w:val="20"/>
                <w:szCs w:val="20"/>
                <w:lang w:eastAsia="es-CO"/>
              </w:rPr>
              <w:t>0</w:t>
            </w:r>
            <w:r w:rsidRPr="00A34E4D">
              <w:rPr>
                <w:rFonts w:ascii="Times New Roman" w:eastAsia="Times New Roman" w:hAnsi="Times New Roman" w:cs="Times New Roman"/>
                <w:color w:val="000000"/>
                <w:sz w:val="20"/>
                <w:szCs w:val="20"/>
                <w:lang w:eastAsia="es-CO"/>
              </w:rPr>
              <w:t>1/01/2018</w:t>
            </w:r>
          </w:p>
        </w:tc>
        <w:tc>
          <w:tcPr>
            <w:tcW w:w="836" w:type="pct"/>
            <w:tcBorders>
              <w:top w:val="single" w:sz="4" w:space="0" w:color="4472C4"/>
              <w:left w:val="single" w:sz="4" w:space="0" w:color="4472C4"/>
              <w:bottom w:val="single" w:sz="4" w:space="0" w:color="4472C4"/>
              <w:right w:val="single" w:sz="4" w:space="0" w:color="4472C4"/>
            </w:tcBorders>
            <w:shd w:val="clear" w:color="000000" w:fill="D9E1F2"/>
            <w:vAlign w:val="center"/>
          </w:tcPr>
          <w:p w14:paraId="26E78789" w14:textId="6E7B1F3B" w:rsidR="00A94D50" w:rsidRPr="00A34E4D" w:rsidRDefault="00A94D50" w:rsidP="00A94D50">
            <w:pPr>
              <w:spacing w:after="0" w:line="240" w:lineRule="auto"/>
              <w:jc w:val="right"/>
              <w:rPr>
                <w:rFonts w:ascii="Times New Roman" w:eastAsia="Times New Roman" w:hAnsi="Times New Roman" w:cs="Times New Roman"/>
                <w:color w:val="000000"/>
                <w:sz w:val="20"/>
                <w:lang w:eastAsia="es-CO"/>
              </w:rPr>
            </w:pPr>
            <w:r w:rsidRPr="00A34E4D">
              <w:rPr>
                <w:rFonts w:ascii="Times New Roman" w:eastAsia="Times New Roman" w:hAnsi="Times New Roman" w:cs="Times New Roman"/>
                <w:color w:val="000000"/>
                <w:sz w:val="20"/>
                <w:szCs w:val="20"/>
                <w:lang w:eastAsia="es-CO"/>
              </w:rPr>
              <w:t>31/12/2018</w:t>
            </w:r>
          </w:p>
        </w:tc>
      </w:tr>
    </w:tbl>
    <w:p w14:paraId="617D7780" w14:textId="77777777" w:rsidR="00535448" w:rsidRDefault="00535448" w:rsidP="00FA65B3">
      <w:pPr>
        <w:jc w:val="both"/>
        <w:rPr>
          <w:rFonts w:ascii="Times New Roman" w:hAnsi="Times New Roman" w:cs="Times New Roman"/>
          <w:sz w:val="24"/>
        </w:rPr>
      </w:pPr>
    </w:p>
    <w:p w14:paraId="255E4CC8" w14:textId="77777777" w:rsidR="00535448" w:rsidRDefault="00535448" w:rsidP="00FA65B3">
      <w:pPr>
        <w:jc w:val="both"/>
        <w:rPr>
          <w:rFonts w:ascii="Times New Roman" w:hAnsi="Times New Roman" w:cs="Times New Roman"/>
          <w:sz w:val="24"/>
        </w:rPr>
      </w:pPr>
    </w:p>
    <w:p w14:paraId="2DB461FC" w14:textId="77777777" w:rsidR="00535448" w:rsidRPr="00343656" w:rsidRDefault="00535448" w:rsidP="00535448">
      <w:pPr>
        <w:jc w:val="both"/>
        <w:rPr>
          <w:sz w:val="24"/>
          <w:szCs w:val="24"/>
        </w:rPr>
      </w:pPr>
      <w:r>
        <w:rPr>
          <w:noProof/>
          <w:sz w:val="24"/>
          <w:szCs w:val="24"/>
        </w:rPr>
        <mc:AlternateContent>
          <mc:Choice Requires="wps">
            <w:drawing>
              <wp:anchor distT="0" distB="0" distL="114300" distR="114300" simplePos="0" relativeHeight="251665408" behindDoc="0" locked="0" layoutInCell="1" allowOverlap="1" wp14:anchorId="7F9D307E" wp14:editId="4C5A4EFA">
                <wp:simplePos x="0" y="0"/>
                <wp:positionH relativeFrom="margin">
                  <wp:posOffset>-30563</wp:posOffset>
                </wp:positionH>
                <wp:positionV relativeFrom="paragraph">
                  <wp:posOffset>90060</wp:posOffset>
                </wp:positionV>
                <wp:extent cx="5650893" cy="342900"/>
                <wp:effectExtent l="57150" t="38100" r="64135" b="7620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0893" cy="342900"/>
                        </a:xfrm>
                        <a:prstGeom prst="roundRect">
                          <a:avLst/>
                        </a:prstGeom>
                      </wps:spPr>
                      <wps:style>
                        <a:lnRef idx="0">
                          <a:schemeClr val="accent4"/>
                        </a:lnRef>
                        <a:fillRef idx="3">
                          <a:schemeClr val="accent4"/>
                        </a:fillRef>
                        <a:effectRef idx="3">
                          <a:schemeClr val="accent4"/>
                        </a:effectRef>
                        <a:fontRef idx="minor">
                          <a:schemeClr val="lt1"/>
                        </a:fontRef>
                      </wps:style>
                      <wps:txbx>
                        <w:txbxContent>
                          <w:p w14:paraId="1A9BA170" w14:textId="77777777" w:rsidR="0080532C" w:rsidRPr="00C758B1" w:rsidRDefault="0080532C" w:rsidP="00A34E4D">
                            <w:pPr>
                              <w:jc w:val="center"/>
                              <w:rPr>
                                <w:b/>
                                <w:color w:val="FFFFFF" w:themeColor="background1"/>
                                <w:sz w:val="24"/>
                              </w:rPr>
                            </w:pPr>
                            <w:r>
                              <w:rPr>
                                <w:b/>
                                <w:color w:val="FFFFFF" w:themeColor="background1"/>
                                <w:sz w:val="24"/>
                                <w:lang w:val="es-ES_tradnl"/>
                              </w:rPr>
                              <w:t>2) Formulación Participativa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F9D307E" id="Rectángulo: esquinas redondeadas 5" o:spid="_x0000_s1030" style="position:absolute;left:0;text-align:left;margin-left:-2.4pt;margin-top:7.1pt;width:444.95pt;height:2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" fillcolor="#ffc310 [3031]" stroked="f">
                <v:fill color2="#fcbd00 [3175]" rotate="t" colors="0 #ffc746;.5 #ffc600;1 #e5b600" focus="100%" type="gradient">
                  <o:fill v:ext="view" type="gradientUnscaled"/>
                </v:fill>
                <v:shadow on="t" color="black" opacity="41287f" offset="0,1.5pt"/>
                <v:textbox>
                  <w:txbxContent>
                    <w:p w14:paraId="1A9BA170" w14:textId="77777777" w:rsidR="0080532C" w:rsidRPr="00C758B1" w:rsidRDefault="0080532C" w:rsidP="00A34E4D">
                      <w:pPr>
                        <w:jc w:val="center"/>
                        <w:rPr>
                          <w:b/>
                          <w:color w:val="FFFFFF" w:themeColor="background1"/>
                          <w:sz w:val="24"/>
                        </w:rPr>
                      </w:pPr>
                      <w:r>
                        <w:rPr>
                          <w:b/>
                          <w:color w:val="FFFFFF" w:themeColor="background1"/>
                          <w:sz w:val="24"/>
                          <w:lang w:val="es-ES_tradnl"/>
                        </w:rPr>
                        <w:t>2) Formulación Participativa</w:t>
                      </w:r>
                    </w:p>
                  </w:txbxContent>
                </v:textbox>
                <w10:wrap anchorx="margin"/>
              </v:roundrect>
            </w:pict>
          </mc:Fallback>
        </mc:AlternateContent>
      </w:r>
    </w:p>
    <w:p w14:paraId="7C1FC567" w14:textId="77777777" w:rsidR="00A34E4D" w:rsidRDefault="00A34E4D" w:rsidP="008E32A3">
      <w:pPr>
        <w:jc w:val="both"/>
        <w:rPr>
          <w:rFonts w:ascii="Times New Roman" w:hAnsi="Times New Roman" w:cs="Times New Roman"/>
          <w:sz w:val="24"/>
        </w:rPr>
      </w:pPr>
    </w:p>
    <w:p w14:paraId="69E4FDD9" w14:textId="5190BA3E" w:rsidR="008E32A3" w:rsidRDefault="00543E40" w:rsidP="00543E40">
      <w:pPr>
        <w:jc w:val="both"/>
        <w:rPr>
          <w:rFonts w:ascii="Times New Roman" w:hAnsi="Times New Roman" w:cs="Times New Roman"/>
          <w:sz w:val="24"/>
        </w:rPr>
      </w:pPr>
      <w:r>
        <w:rPr>
          <w:rFonts w:ascii="Times New Roman" w:hAnsi="Times New Roman" w:cs="Times New Roman"/>
          <w:sz w:val="24"/>
        </w:rPr>
        <w:t>Esta fase se dedica a las actividades en las que los ciudadanos inciden en la formulación de políticas públicas, planes, programas y proyectos de la Entidad; estas actividades permiten el diálogo y el debate Estado – ciudadano para la influencia en las decisiones públicas</w:t>
      </w:r>
      <w:r w:rsidR="008E32A3">
        <w:rPr>
          <w:rFonts w:ascii="Times New Roman" w:hAnsi="Times New Roman" w:cs="Times New Roman"/>
          <w:sz w:val="24"/>
        </w:rPr>
        <w:t xml:space="preserve"> (DAFP)</w:t>
      </w:r>
      <w:r>
        <w:rPr>
          <w:rFonts w:ascii="Times New Roman" w:hAnsi="Times New Roman" w:cs="Times New Roman"/>
          <w:sz w:val="24"/>
        </w:rPr>
        <w:t>.</w:t>
      </w:r>
    </w:p>
    <w:p w14:paraId="6494896A" w14:textId="52B38F2F" w:rsidR="00FF67E0" w:rsidRDefault="00FF67E0" w:rsidP="00FF67E0">
      <w:pPr>
        <w:jc w:val="both"/>
        <w:rPr>
          <w:rFonts w:ascii="Times New Roman" w:hAnsi="Times New Roman" w:cs="Times New Roman"/>
          <w:sz w:val="24"/>
        </w:rPr>
      </w:pPr>
      <w:r>
        <w:rPr>
          <w:rFonts w:ascii="Times New Roman" w:hAnsi="Times New Roman" w:cs="Times New Roman"/>
          <w:sz w:val="24"/>
        </w:rPr>
        <w:t>De las actividades ya ejecutas por la Entidad y con relación directa a esta fase del ciclo de gestión se ha</w:t>
      </w:r>
      <w:r w:rsidR="005006F2">
        <w:rPr>
          <w:rFonts w:ascii="Times New Roman" w:hAnsi="Times New Roman" w:cs="Times New Roman"/>
          <w:sz w:val="24"/>
        </w:rPr>
        <w:t>n</w:t>
      </w:r>
      <w:r>
        <w:rPr>
          <w:rFonts w:ascii="Times New Roman" w:hAnsi="Times New Roman" w:cs="Times New Roman"/>
          <w:sz w:val="24"/>
        </w:rPr>
        <w:t xml:space="preserve"> identificado la</w:t>
      </w:r>
      <w:r w:rsidR="005006F2">
        <w:rPr>
          <w:rFonts w:ascii="Times New Roman" w:hAnsi="Times New Roman" w:cs="Times New Roman"/>
          <w:sz w:val="24"/>
        </w:rPr>
        <w:t>s</w:t>
      </w:r>
      <w:r>
        <w:rPr>
          <w:rFonts w:ascii="Times New Roman" w:hAnsi="Times New Roman" w:cs="Times New Roman"/>
          <w:sz w:val="24"/>
        </w:rPr>
        <w:t xml:space="preserve"> siguiente</w:t>
      </w:r>
      <w:r w:rsidR="005006F2">
        <w:rPr>
          <w:rFonts w:ascii="Times New Roman" w:hAnsi="Times New Roman" w:cs="Times New Roman"/>
          <w:sz w:val="24"/>
        </w:rPr>
        <w:t>s</w:t>
      </w:r>
      <w:r>
        <w:rPr>
          <w:rFonts w:ascii="Times New Roman" w:hAnsi="Times New Roman" w:cs="Times New Roman"/>
          <w:sz w:val="24"/>
        </w:rPr>
        <w:t>:</w:t>
      </w:r>
    </w:p>
    <w:p w14:paraId="233C34A0" w14:textId="77777777" w:rsidR="00FF3F61" w:rsidRDefault="00FF3F61" w:rsidP="00FF3F61">
      <w:pPr>
        <w:pStyle w:val="Prrafodelista"/>
        <w:numPr>
          <w:ilvl w:val="0"/>
          <w:numId w:val="6"/>
        </w:numPr>
        <w:jc w:val="both"/>
        <w:rPr>
          <w:rFonts w:ascii="Times New Roman" w:hAnsi="Times New Roman" w:cs="Times New Roman"/>
          <w:sz w:val="24"/>
        </w:rPr>
      </w:pPr>
      <w:r w:rsidRPr="005006F2">
        <w:rPr>
          <w:rFonts w:ascii="Times New Roman" w:hAnsi="Times New Roman" w:cs="Times New Roman"/>
          <w:sz w:val="24"/>
        </w:rPr>
        <w:t>Realizar mesas de trabajo con los movimientos o grupos sociales vinculados a la Red Distrital de Derechos Humanos, Diálogo y Convivencia para construir conjuntamente el plan de acción.</w:t>
      </w:r>
      <w:r>
        <w:rPr>
          <w:rFonts w:ascii="Times New Roman" w:hAnsi="Times New Roman" w:cs="Times New Roman"/>
          <w:sz w:val="24"/>
        </w:rPr>
        <w:t xml:space="preserve"> Estas mesas fueron lideradas por la </w:t>
      </w:r>
      <w:r w:rsidRPr="005006F2">
        <w:rPr>
          <w:rFonts w:ascii="Times New Roman" w:hAnsi="Times New Roman" w:cs="Times New Roman"/>
          <w:sz w:val="24"/>
        </w:rPr>
        <w:t>Dirección de Convivencia y Diálogo Social</w:t>
      </w:r>
      <w:r>
        <w:rPr>
          <w:rFonts w:ascii="Times New Roman" w:hAnsi="Times New Roman" w:cs="Times New Roman"/>
          <w:sz w:val="24"/>
        </w:rPr>
        <w:t xml:space="preserve"> y como producto se obtuvo un Plan de Acción para la Red.</w:t>
      </w:r>
    </w:p>
    <w:p w14:paraId="57BBA049" w14:textId="77777777" w:rsidR="00FF3F61" w:rsidRDefault="00FF3F61" w:rsidP="00FF3F61">
      <w:pPr>
        <w:pStyle w:val="Prrafodelista"/>
        <w:jc w:val="both"/>
        <w:rPr>
          <w:rFonts w:ascii="Times New Roman" w:hAnsi="Times New Roman" w:cs="Times New Roman"/>
          <w:sz w:val="24"/>
        </w:rPr>
      </w:pPr>
    </w:p>
    <w:p w14:paraId="5400F945" w14:textId="77777777" w:rsidR="00FF3F61" w:rsidRDefault="00FF3F61" w:rsidP="00FF3F61">
      <w:pPr>
        <w:pStyle w:val="Prrafodelista"/>
        <w:numPr>
          <w:ilvl w:val="0"/>
          <w:numId w:val="6"/>
        </w:numPr>
        <w:jc w:val="both"/>
        <w:rPr>
          <w:rFonts w:ascii="Times New Roman" w:hAnsi="Times New Roman" w:cs="Times New Roman"/>
          <w:sz w:val="24"/>
        </w:rPr>
      </w:pPr>
      <w:r w:rsidRPr="005006F2">
        <w:rPr>
          <w:rFonts w:ascii="Times New Roman" w:hAnsi="Times New Roman" w:cs="Times New Roman"/>
          <w:sz w:val="24"/>
        </w:rPr>
        <w:t>Actualizar los planes de intervención local de la Dirección de Derechos Humanos.</w:t>
      </w:r>
      <w:r>
        <w:rPr>
          <w:rFonts w:ascii="Times New Roman" w:hAnsi="Times New Roman" w:cs="Times New Roman"/>
          <w:sz w:val="24"/>
        </w:rPr>
        <w:t xml:space="preserve">  Esta actividad estuvo a cargo de la </w:t>
      </w:r>
      <w:r w:rsidRPr="005006F2">
        <w:rPr>
          <w:rFonts w:ascii="Times New Roman" w:hAnsi="Times New Roman" w:cs="Times New Roman"/>
          <w:sz w:val="24"/>
        </w:rPr>
        <w:t>Dirección de Derechos Humanos</w:t>
      </w:r>
      <w:r>
        <w:rPr>
          <w:rFonts w:ascii="Times New Roman" w:hAnsi="Times New Roman" w:cs="Times New Roman"/>
          <w:sz w:val="24"/>
        </w:rPr>
        <w:t xml:space="preserve"> y como producto se obtuvieron 20 planes locales de intervención actualizados.</w:t>
      </w:r>
    </w:p>
    <w:p w14:paraId="4467A35C" w14:textId="77777777" w:rsidR="00FF3F61" w:rsidRPr="009A3B03" w:rsidRDefault="00FF3F61" w:rsidP="00FF3F61">
      <w:pPr>
        <w:pStyle w:val="Prrafodelista"/>
        <w:rPr>
          <w:rFonts w:ascii="Times New Roman" w:hAnsi="Times New Roman" w:cs="Times New Roman"/>
          <w:sz w:val="24"/>
        </w:rPr>
      </w:pPr>
    </w:p>
    <w:p w14:paraId="56F2CB59" w14:textId="77777777" w:rsidR="00FF3F61" w:rsidRPr="005006F2" w:rsidRDefault="00FF3F61" w:rsidP="00FF3F61">
      <w:pPr>
        <w:pStyle w:val="Prrafodelista"/>
        <w:numPr>
          <w:ilvl w:val="0"/>
          <w:numId w:val="6"/>
        </w:numPr>
        <w:jc w:val="both"/>
        <w:rPr>
          <w:rFonts w:ascii="Times New Roman" w:hAnsi="Times New Roman" w:cs="Times New Roman"/>
          <w:sz w:val="24"/>
        </w:rPr>
      </w:pPr>
      <w:r>
        <w:rPr>
          <w:rFonts w:ascii="Times New Roman" w:hAnsi="Times New Roman" w:cs="Times New Roman"/>
          <w:sz w:val="24"/>
        </w:rPr>
        <w:t xml:space="preserve">Desde la </w:t>
      </w:r>
      <w:r w:rsidRPr="009A3B03">
        <w:rPr>
          <w:rFonts w:ascii="Times New Roman" w:hAnsi="Times New Roman" w:cs="Times New Roman"/>
          <w:sz w:val="24"/>
        </w:rPr>
        <w:t>Subdirección de Asuntos de Libertad Religiosa</w:t>
      </w:r>
      <w:r>
        <w:rPr>
          <w:rFonts w:ascii="Times New Roman" w:hAnsi="Times New Roman" w:cs="Times New Roman"/>
          <w:sz w:val="24"/>
        </w:rPr>
        <w:t xml:space="preserve"> se han realizado </w:t>
      </w:r>
      <w:r w:rsidRPr="009A3B03">
        <w:rPr>
          <w:rFonts w:ascii="Times New Roman" w:hAnsi="Times New Roman" w:cs="Times New Roman"/>
          <w:sz w:val="24"/>
        </w:rPr>
        <w:t>jornadas de participación en la formulación de la política pública de juventud, en el marco de la</w:t>
      </w:r>
      <w:r>
        <w:rPr>
          <w:rFonts w:ascii="Times New Roman" w:hAnsi="Times New Roman" w:cs="Times New Roman"/>
          <w:sz w:val="24"/>
        </w:rPr>
        <w:t xml:space="preserve"> Mesa interreligiosa de jóvenes, así como </w:t>
      </w:r>
      <w:r w:rsidRPr="009A3B03">
        <w:rPr>
          <w:rFonts w:ascii="Times New Roman" w:hAnsi="Times New Roman" w:cs="Times New Roman"/>
          <w:sz w:val="24"/>
        </w:rPr>
        <w:t>diálogos interreligiosos juveniles en pro de la política</w:t>
      </w:r>
      <w:r>
        <w:rPr>
          <w:rFonts w:ascii="Times New Roman" w:hAnsi="Times New Roman" w:cs="Times New Roman"/>
          <w:sz w:val="24"/>
        </w:rPr>
        <w:t xml:space="preserve"> y una </w:t>
      </w:r>
      <w:r w:rsidRPr="009A3B03">
        <w:rPr>
          <w:rFonts w:ascii="Times New Roman" w:hAnsi="Times New Roman" w:cs="Times New Roman"/>
          <w:sz w:val="24"/>
        </w:rPr>
        <w:t>semana de la juventud</w:t>
      </w:r>
      <w:r>
        <w:rPr>
          <w:rFonts w:ascii="Times New Roman" w:hAnsi="Times New Roman" w:cs="Times New Roman"/>
          <w:sz w:val="24"/>
        </w:rPr>
        <w:t>.</w:t>
      </w:r>
    </w:p>
    <w:p w14:paraId="10EB4A5F" w14:textId="5E06726D" w:rsidR="00535448" w:rsidRDefault="00845E27" w:rsidP="00FA65B3">
      <w:pPr>
        <w:jc w:val="both"/>
        <w:rPr>
          <w:rFonts w:ascii="Times New Roman" w:hAnsi="Times New Roman" w:cs="Times New Roman"/>
          <w:sz w:val="24"/>
        </w:rPr>
      </w:pPr>
      <w:r w:rsidRPr="00845E27">
        <w:rPr>
          <w:rFonts w:ascii="Times New Roman" w:hAnsi="Times New Roman" w:cs="Times New Roman"/>
          <w:sz w:val="24"/>
        </w:rPr>
        <w:lastRenderedPageBreak/>
        <w:t>Por otro lado, hay acciones que han abarcado más plazo de ejecución y cuya terminación está programada para el 31 de diciembre de 2018; por lo tanto, se incluyen a continuación:</w:t>
      </w:r>
    </w:p>
    <w:tbl>
      <w:tblPr>
        <w:tblW w:w="5000" w:type="pct"/>
        <w:jc w:val="center"/>
        <w:tblCellMar>
          <w:left w:w="70" w:type="dxa"/>
          <w:right w:w="70" w:type="dxa"/>
        </w:tblCellMar>
        <w:tblLook w:val="04A0" w:firstRow="1" w:lastRow="0" w:firstColumn="1" w:lastColumn="0" w:noHBand="0" w:noVBand="1"/>
      </w:tblPr>
      <w:tblGrid>
        <w:gridCol w:w="365"/>
        <w:gridCol w:w="1898"/>
        <w:gridCol w:w="1559"/>
        <w:gridCol w:w="1506"/>
        <w:gridCol w:w="1208"/>
        <w:gridCol w:w="1052"/>
        <w:gridCol w:w="1240"/>
      </w:tblGrid>
      <w:tr w:rsidR="00D47410" w:rsidRPr="00A34E4D" w14:paraId="4895337D" w14:textId="77777777" w:rsidTr="00D47410">
        <w:trPr>
          <w:trHeight w:val="945"/>
          <w:tblHeader/>
          <w:jc w:val="center"/>
        </w:trPr>
        <w:tc>
          <w:tcPr>
            <w:tcW w:w="207" w:type="pct"/>
            <w:tcBorders>
              <w:top w:val="single" w:sz="4" w:space="0" w:color="A5A5A5"/>
              <w:left w:val="single" w:sz="4" w:space="0" w:color="A5A5A5"/>
              <w:bottom w:val="nil"/>
              <w:right w:val="single" w:sz="4" w:space="0" w:color="A5A5A5"/>
            </w:tcBorders>
            <w:shd w:val="clear" w:color="auto" w:fill="auto"/>
            <w:vAlign w:val="center"/>
            <w:hideMark/>
          </w:tcPr>
          <w:p w14:paraId="2D90DE80" w14:textId="77777777" w:rsidR="005C54DF" w:rsidRPr="00A34E4D" w:rsidRDefault="005C54DF"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N°</w:t>
            </w:r>
          </w:p>
        </w:tc>
        <w:tc>
          <w:tcPr>
            <w:tcW w:w="1075" w:type="pct"/>
            <w:tcBorders>
              <w:top w:val="single" w:sz="4" w:space="0" w:color="A5A5A5"/>
              <w:left w:val="single" w:sz="4" w:space="0" w:color="A5A5A5"/>
              <w:bottom w:val="nil"/>
              <w:right w:val="single" w:sz="4" w:space="0" w:color="A5A5A5"/>
            </w:tcBorders>
            <w:shd w:val="clear" w:color="auto" w:fill="auto"/>
            <w:vAlign w:val="center"/>
            <w:hideMark/>
          </w:tcPr>
          <w:p w14:paraId="29B4B2FC" w14:textId="77777777" w:rsidR="005C54DF" w:rsidRPr="00A34E4D" w:rsidRDefault="005C54DF"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Actividad</w:t>
            </w:r>
          </w:p>
        </w:tc>
        <w:tc>
          <w:tcPr>
            <w:tcW w:w="883" w:type="pct"/>
            <w:tcBorders>
              <w:top w:val="single" w:sz="4" w:space="0" w:color="A5A5A5"/>
              <w:left w:val="single" w:sz="4" w:space="0" w:color="A5A5A5"/>
              <w:bottom w:val="nil"/>
              <w:right w:val="single" w:sz="4" w:space="0" w:color="A5A5A5"/>
            </w:tcBorders>
            <w:shd w:val="clear" w:color="auto" w:fill="auto"/>
            <w:vAlign w:val="center"/>
            <w:hideMark/>
          </w:tcPr>
          <w:p w14:paraId="14434943" w14:textId="77777777" w:rsidR="005C54DF" w:rsidRPr="00A34E4D" w:rsidRDefault="005C54DF"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Producto /Resultado</w:t>
            </w:r>
          </w:p>
        </w:tc>
        <w:tc>
          <w:tcPr>
            <w:tcW w:w="853" w:type="pct"/>
            <w:tcBorders>
              <w:top w:val="single" w:sz="4" w:space="0" w:color="A5A5A5"/>
              <w:left w:val="single" w:sz="4" w:space="0" w:color="A5A5A5"/>
              <w:bottom w:val="nil"/>
              <w:right w:val="single" w:sz="4" w:space="0" w:color="A5A5A5"/>
            </w:tcBorders>
            <w:vAlign w:val="center"/>
          </w:tcPr>
          <w:p w14:paraId="20B1FAEF" w14:textId="4FFA9DCF" w:rsidR="005C54DF" w:rsidRPr="00A34E4D" w:rsidRDefault="007A4CAB" w:rsidP="007A4CAB">
            <w:pPr>
              <w:spacing w:after="0" w:line="240" w:lineRule="auto"/>
              <w:jc w:val="center"/>
              <w:rPr>
                <w:rFonts w:ascii="Times New Roman" w:eastAsia="Times New Roman" w:hAnsi="Times New Roman" w:cs="Times New Roman"/>
                <w:b/>
                <w:bCs/>
                <w:color w:val="000000"/>
                <w:sz w:val="20"/>
                <w:szCs w:val="20"/>
                <w:lang w:eastAsia="es-CO"/>
              </w:rPr>
            </w:pPr>
            <w:r>
              <w:rPr>
                <w:rFonts w:ascii="Times New Roman" w:eastAsia="Times New Roman" w:hAnsi="Times New Roman" w:cs="Times New Roman"/>
                <w:b/>
                <w:bCs/>
                <w:color w:val="000000"/>
                <w:sz w:val="20"/>
                <w:lang w:eastAsia="es-CO"/>
              </w:rPr>
              <w:t>Indicador</w:t>
            </w:r>
          </w:p>
        </w:tc>
        <w:tc>
          <w:tcPr>
            <w:tcW w:w="684" w:type="pct"/>
            <w:tcBorders>
              <w:top w:val="single" w:sz="4" w:space="0" w:color="A5A5A5"/>
              <w:left w:val="single" w:sz="4" w:space="0" w:color="A5A5A5"/>
              <w:bottom w:val="nil"/>
              <w:right w:val="single" w:sz="4" w:space="0" w:color="A5A5A5"/>
            </w:tcBorders>
            <w:shd w:val="clear" w:color="auto" w:fill="auto"/>
            <w:vAlign w:val="center"/>
            <w:hideMark/>
          </w:tcPr>
          <w:p w14:paraId="745E4F67" w14:textId="1963B20A" w:rsidR="005C54DF" w:rsidRPr="00A34E4D" w:rsidRDefault="005C54DF"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Responsable</w:t>
            </w:r>
          </w:p>
        </w:tc>
        <w:tc>
          <w:tcPr>
            <w:tcW w:w="596" w:type="pct"/>
            <w:tcBorders>
              <w:top w:val="single" w:sz="4" w:space="0" w:color="A5A5A5"/>
              <w:left w:val="single" w:sz="4" w:space="0" w:color="A5A5A5"/>
              <w:bottom w:val="nil"/>
              <w:right w:val="single" w:sz="4" w:space="0" w:color="A5A5A5"/>
            </w:tcBorders>
            <w:shd w:val="clear" w:color="auto" w:fill="auto"/>
            <w:vAlign w:val="center"/>
            <w:hideMark/>
          </w:tcPr>
          <w:p w14:paraId="611907DF" w14:textId="77777777" w:rsidR="005C54DF" w:rsidRPr="00A34E4D" w:rsidRDefault="005C54DF"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Fecha de Inicio</w:t>
            </w:r>
          </w:p>
        </w:tc>
        <w:tc>
          <w:tcPr>
            <w:tcW w:w="702" w:type="pct"/>
            <w:tcBorders>
              <w:top w:val="single" w:sz="4" w:space="0" w:color="A5A5A5"/>
              <w:left w:val="single" w:sz="4" w:space="0" w:color="A5A5A5"/>
              <w:bottom w:val="nil"/>
              <w:right w:val="single" w:sz="4" w:space="0" w:color="A5A5A5"/>
            </w:tcBorders>
            <w:shd w:val="clear" w:color="auto" w:fill="auto"/>
            <w:vAlign w:val="center"/>
            <w:hideMark/>
          </w:tcPr>
          <w:p w14:paraId="184FCDC1" w14:textId="77777777" w:rsidR="005C54DF" w:rsidRPr="00A34E4D" w:rsidRDefault="005C54DF"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Fecha de Terminación</w:t>
            </w:r>
          </w:p>
        </w:tc>
      </w:tr>
      <w:tr w:rsidR="00D47410" w:rsidRPr="00A34E4D" w14:paraId="0E3D4A31" w14:textId="77777777" w:rsidTr="00D47410">
        <w:trPr>
          <w:trHeight w:val="514"/>
          <w:jc w:val="center"/>
        </w:trPr>
        <w:tc>
          <w:tcPr>
            <w:tcW w:w="207" w:type="pct"/>
            <w:tcBorders>
              <w:top w:val="nil"/>
              <w:left w:val="nil"/>
              <w:bottom w:val="nil"/>
              <w:right w:val="nil"/>
            </w:tcBorders>
            <w:shd w:val="clear" w:color="000000" w:fill="FFF2CC"/>
            <w:vAlign w:val="center"/>
            <w:hideMark/>
          </w:tcPr>
          <w:p w14:paraId="1EE51C1A" w14:textId="77777777" w:rsidR="005C54DF" w:rsidRPr="00A34E4D" w:rsidRDefault="005C54DF"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1</w:t>
            </w:r>
          </w:p>
        </w:tc>
        <w:tc>
          <w:tcPr>
            <w:tcW w:w="1075" w:type="pct"/>
            <w:tcBorders>
              <w:top w:val="single" w:sz="4" w:space="0" w:color="FFC000"/>
              <w:left w:val="single" w:sz="4" w:space="0" w:color="FFC000"/>
              <w:bottom w:val="single" w:sz="4" w:space="0" w:color="FFC000"/>
              <w:right w:val="single" w:sz="4" w:space="0" w:color="FFC000"/>
            </w:tcBorders>
            <w:shd w:val="clear" w:color="FFF2CC" w:fill="FFF2CC"/>
            <w:vAlign w:val="center"/>
            <w:hideMark/>
          </w:tcPr>
          <w:p w14:paraId="5673D52E" w14:textId="77777777" w:rsidR="005C54DF" w:rsidRPr="00A34E4D" w:rsidRDefault="005C54DF" w:rsidP="00535448">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Desarrollar un espacio de participación para la formulación de un Plan de la Entidad, según se defina en la metodología.</w:t>
            </w:r>
          </w:p>
        </w:tc>
        <w:tc>
          <w:tcPr>
            <w:tcW w:w="883" w:type="pct"/>
            <w:tcBorders>
              <w:top w:val="single" w:sz="4" w:space="0" w:color="FFC000"/>
              <w:left w:val="single" w:sz="4" w:space="0" w:color="FFC000"/>
              <w:bottom w:val="single" w:sz="4" w:space="0" w:color="FFC000"/>
              <w:right w:val="single" w:sz="4" w:space="0" w:color="FFC000"/>
            </w:tcBorders>
            <w:shd w:val="clear" w:color="FFF2CC" w:fill="FFF2CC"/>
            <w:vAlign w:val="center"/>
            <w:hideMark/>
          </w:tcPr>
          <w:p w14:paraId="34C62758" w14:textId="77777777" w:rsidR="005C54DF" w:rsidRPr="00A34E4D" w:rsidRDefault="005C54DF" w:rsidP="00535448">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Espacio de participación</w:t>
            </w:r>
            <w:r>
              <w:rPr>
                <w:rFonts w:ascii="Times New Roman" w:eastAsia="Times New Roman" w:hAnsi="Times New Roman" w:cs="Times New Roman"/>
                <w:color w:val="000000"/>
                <w:sz w:val="20"/>
                <w:szCs w:val="20"/>
                <w:lang w:eastAsia="es-CO"/>
              </w:rPr>
              <w:t xml:space="preserve"> realizado en la </w:t>
            </w:r>
            <w:r w:rsidRPr="00A34E4D">
              <w:rPr>
                <w:rFonts w:ascii="Times New Roman" w:eastAsia="Times New Roman" w:hAnsi="Times New Roman" w:cs="Times New Roman"/>
                <w:color w:val="000000"/>
                <w:sz w:val="20"/>
                <w:szCs w:val="20"/>
                <w:lang w:eastAsia="es-CO"/>
              </w:rPr>
              <w:t xml:space="preserve">formulación </w:t>
            </w:r>
            <w:r>
              <w:rPr>
                <w:rFonts w:ascii="Times New Roman" w:eastAsia="Times New Roman" w:hAnsi="Times New Roman" w:cs="Times New Roman"/>
                <w:color w:val="000000"/>
                <w:sz w:val="20"/>
                <w:szCs w:val="20"/>
                <w:lang w:eastAsia="es-CO"/>
              </w:rPr>
              <w:t xml:space="preserve">de un </w:t>
            </w:r>
            <w:r w:rsidRPr="00A34E4D">
              <w:rPr>
                <w:rFonts w:ascii="Times New Roman" w:eastAsia="Times New Roman" w:hAnsi="Times New Roman" w:cs="Times New Roman"/>
                <w:color w:val="000000"/>
                <w:sz w:val="20"/>
                <w:szCs w:val="20"/>
                <w:lang w:eastAsia="es-CO"/>
              </w:rPr>
              <w:t>plan</w:t>
            </w:r>
          </w:p>
        </w:tc>
        <w:tc>
          <w:tcPr>
            <w:tcW w:w="853" w:type="pct"/>
            <w:tcBorders>
              <w:top w:val="single" w:sz="4" w:space="0" w:color="FFC000"/>
              <w:left w:val="single" w:sz="4" w:space="0" w:color="FFC000"/>
              <w:bottom w:val="single" w:sz="4" w:space="0" w:color="FFC000"/>
              <w:right w:val="single" w:sz="4" w:space="0" w:color="FFC000"/>
            </w:tcBorders>
            <w:shd w:val="clear" w:color="FFF2CC" w:fill="FFF2CC"/>
            <w:vAlign w:val="center"/>
          </w:tcPr>
          <w:p w14:paraId="47157458" w14:textId="6063F049" w:rsidR="005C54DF" w:rsidRPr="00A34E4D" w:rsidRDefault="00BE2A71" w:rsidP="00F504BE">
            <w:pPr>
              <w:spacing w:after="0" w:line="240" w:lineRule="auto"/>
              <w:rPr>
                <w:rFonts w:ascii="Times New Roman" w:eastAsia="Times New Roman" w:hAnsi="Times New Roman" w:cs="Times New Roman"/>
                <w:color w:val="000000"/>
                <w:sz w:val="20"/>
                <w:szCs w:val="20"/>
                <w:lang w:eastAsia="es-CO"/>
              </w:rPr>
            </w:pPr>
            <w:bookmarkStart w:id="2" w:name="_Hlk529450197"/>
            <w:r>
              <w:rPr>
                <w:rFonts w:ascii="Times New Roman" w:eastAsia="Times New Roman" w:hAnsi="Times New Roman" w:cs="Times New Roman"/>
                <w:color w:val="000000"/>
                <w:sz w:val="20"/>
                <w:szCs w:val="20"/>
                <w:lang w:eastAsia="es-CO"/>
              </w:rPr>
              <w:t>(</w:t>
            </w:r>
            <w:r w:rsidRPr="005C54DF">
              <w:rPr>
                <w:rFonts w:ascii="Times New Roman" w:eastAsia="Times New Roman" w:hAnsi="Times New Roman" w:cs="Times New Roman"/>
                <w:color w:val="000000"/>
                <w:sz w:val="20"/>
                <w:szCs w:val="20"/>
                <w:lang w:eastAsia="es-CO"/>
              </w:rPr>
              <w:t>Número</w:t>
            </w:r>
            <w:r w:rsidR="005C54DF" w:rsidRPr="005C54DF">
              <w:rPr>
                <w:rFonts w:ascii="Times New Roman" w:eastAsia="Times New Roman" w:hAnsi="Times New Roman" w:cs="Times New Roman"/>
                <w:color w:val="000000"/>
                <w:sz w:val="20"/>
                <w:szCs w:val="20"/>
                <w:lang w:eastAsia="es-CO"/>
              </w:rPr>
              <w:t xml:space="preserve"> de espacios de participación realizados/ Número de espacios de participación </w:t>
            </w:r>
            <w:r w:rsidRPr="005C54DF">
              <w:rPr>
                <w:rFonts w:ascii="Times New Roman" w:eastAsia="Times New Roman" w:hAnsi="Times New Roman" w:cs="Times New Roman"/>
                <w:color w:val="000000"/>
                <w:sz w:val="20"/>
                <w:szCs w:val="20"/>
                <w:lang w:eastAsia="es-CO"/>
              </w:rPr>
              <w:t>planeados</w:t>
            </w:r>
            <w:r>
              <w:rPr>
                <w:rFonts w:ascii="Times New Roman" w:eastAsia="Times New Roman" w:hAnsi="Times New Roman" w:cs="Times New Roman"/>
                <w:color w:val="000000"/>
                <w:sz w:val="20"/>
                <w:szCs w:val="20"/>
                <w:lang w:eastAsia="es-CO"/>
              </w:rPr>
              <w:t>) *100</w:t>
            </w:r>
            <w:bookmarkEnd w:id="2"/>
          </w:p>
        </w:tc>
        <w:tc>
          <w:tcPr>
            <w:tcW w:w="684" w:type="pct"/>
            <w:tcBorders>
              <w:top w:val="single" w:sz="4" w:space="0" w:color="FFC000"/>
              <w:left w:val="single" w:sz="4" w:space="0" w:color="FFC000"/>
              <w:bottom w:val="single" w:sz="4" w:space="0" w:color="FFC000"/>
              <w:right w:val="single" w:sz="4" w:space="0" w:color="FFC000"/>
            </w:tcBorders>
            <w:shd w:val="clear" w:color="FFF2CC" w:fill="FFF2CC"/>
            <w:vAlign w:val="center"/>
            <w:hideMark/>
          </w:tcPr>
          <w:p w14:paraId="30E02872" w14:textId="66F4595F" w:rsidR="005C54DF" w:rsidRPr="00A34E4D" w:rsidRDefault="005C54DF" w:rsidP="00535448">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Oficina Asesora de Planeación</w:t>
            </w:r>
          </w:p>
        </w:tc>
        <w:tc>
          <w:tcPr>
            <w:tcW w:w="596" w:type="pct"/>
            <w:tcBorders>
              <w:top w:val="single" w:sz="4" w:space="0" w:color="FFC000"/>
              <w:left w:val="single" w:sz="4" w:space="0" w:color="FFC000"/>
              <w:bottom w:val="single" w:sz="4" w:space="0" w:color="FFC000"/>
              <w:right w:val="single" w:sz="4" w:space="0" w:color="FFC000"/>
            </w:tcBorders>
            <w:shd w:val="clear" w:color="FFF2CC" w:fill="FFF2CC"/>
            <w:vAlign w:val="center"/>
            <w:hideMark/>
          </w:tcPr>
          <w:p w14:paraId="227C7036" w14:textId="77777777" w:rsidR="005C54DF" w:rsidRPr="00A34E4D" w:rsidRDefault="005C54DF" w:rsidP="00535448">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1/11/2018</w:t>
            </w:r>
          </w:p>
        </w:tc>
        <w:tc>
          <w:tcPr>
            <w:tcW w:w="702" w:type="pct"/>
            <w:tcBorders>
              <w:top w:val="single" w:sz="4" w:space="0" w:color="FFC000"/>
              <w:left w:val="single" w:sz="4" w:space="0" w:color="FFC000"/>
              <w:bottom w:val="single" w:sz="4" w:space="0" w:color="FFC000"/>
              <w:right w:val="single" w:sz="4" w:space="0" w:color="FFC000"/>
            </w:tcBorders>
            <w:shd w:val="clear" w:color="FFF2CC" w:fill="FFF2CC"/>
            <w:vAlign w:val="center"/>
            <w:hideMark/>
          </w:tcPr>
          <w:p w14:paraId="1AE99672" w14:textId="77777777" w:rsidR="005C54DF" w:rsidRPr="00A34E4D" w:rsidRDefault="005C54DF" w:rsidP="00535448">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31/12/2018</w:t>
            </w:r>
          </w:p>
        </w:tc>
      </w:tr>
      <w:tr w:rsidR="00D47410" w:rsidRPr="00A34E4D" w14:paraId="02D44014" w14:textId="77777777" w:rsidTr="00D47410">
        <w:trPr>
          <w:trHeight w:val="900"/>
          <w:jc w:val="center"/>
        </w:trPr>
        <w:tc>
          <w:tcPr>
            <w:tcW w:w="207" w:type="pct"/>
            <w:tcBorders>
              <w:top w:val="nil"/>
              <w:left w:val="nil"/>
              <w:bottom w:val="nil"/>
              <w:right w:val="nil"/>
            </w:tcBorders>
            <w:shd w:val="clear" w:color="000000" w:fill="FFF2CC"/>
            <w:vAlign w:val="center"/>
          </w:tcPr>
          <w:p w14:paraId="50923DD5" w14:textId="5B8090DC" w:rsidR="005C54DF" w:rsidRPr="00543E40" w:rsidRDefault="00FF3F61" w:rsidP="00AC5F45">
            <w:pPr>
              <w:spacing w:after="0" w:line="240" w:lineRule="auto"/>
              <w:rPr>
                <w:rFonts w:ascii="Times New Roman" w:eastAsia="Times New Roman" w:hAnsi="Times New Roman" w:cs="Times New Roman"/>
                <w:b/>
                <w:color w:val="000000"/>
                <w:sz w:val="20"/>
                <w:szCs w:val="20"/>
                <w:lang w:eastAsia="es-CO"/>
              </w:rPr>
            </w:pPr>
            <w:r>
              <w:rPr>
                <w:rFonts w:ascii="Times New Roman" w:eastAsia="Times New Roman" w:hAnsi="Times New Roman" w:cs="Times New Roman"/>
                <w:b/>
                <w:color w:val="000000"/>
                <w:sz w:val="20"/>
                <w:szCs w:val="20"/>
                <w:lang w:eastAsia="es-CO"/>
              </w:rPr>
              <w:t>2</w:t>
            </w:r>
          </w:p>
        </w:tc>
        <w:tc>
          <w:tcPr>
            <w:tcW w:w="1075"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155B079F" w14:textId="15CCA7DC" w:rsidR="005C54DF" w:rsidRPr="00543E40" w:rsidRDefault="0080532C" w:rsidP="00AC5F45">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Apoyo logístico y administrativo al</w:t>
            </w:r>
            <w:r w:rsidR="005C54DF" w:rsidRPr="00543E40">
              <w:rPr>
                <w:rFonts w:ascii="Times New Roman" w:eastAsia="Times New Roman" w:hAnsi="Times New Roman" w:cs="Times New Roman"/>
                <w:color w:val="000000"/>
                <w:sz w:val="20"/>
                <w:szCs w:val="20"/>
                <w:lang w:eastAsia="es-CO"/>
              </w:rPr>
              <w:t xml:space="preserve"> Comité Distrital de Libertad Religiosa</w:t>
            </w:r>
            <w:r>
              <w:rPr>
                <w:rFonts w:ascii="Times New Roman" w:eastAsia="Times New Roman" w:hAnsi="Times New Roman" w:cs="Times New Roman"/>
                <w:color w:val="000000"/>
                <w:sz w:val="20"/>
                <w:szCs w:val="20"/>
                <w:lang w:eastAsia="es-CO"/>
              </w:rPr>
              <w:t xml:space="preserve"> (Acuerdo Distrital 685 de 2018)</w:t>
            </w:r>
            <w:r w:rsidR="005C54DF">
              <w:rPr>
                <w:rFonts w:ascii="Times New Roman" w:eastAsia="Times New Roman" w:hAnsi="Times New Roman" w:cs="Times New Roman"/>
                <w:color w:val="000000"/>
                <w:sz w:val="20"/>
                <w:szCs w:val="20"/>
                <w:lang w:eastAsia="es-CO"/>
              </w:rPr>
              <w:t>.</w:t>
            </w:r>
          </w:p>
        </w:tc>
        <w:tc>
          <w:tcPr>
            <w:tcW w:w="883"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6040202C" w14:textId="77777777" w:rsidR="005C54DF" w:rsidRPr="00543E40" w:rsidRDefault="005C54DF" w:rsidP="00AC5F45">
            <w:pPr>
              <w:spacing w:after="0" w:line="240" w:lineRule="auto"/>
              <w:rPr>
                <w:rFonts w:ascii="Times New Roman" w:eastAsia="Times New Roman" w:hAnsi="Times New Roman" w:cs="Times New Roman"/>
                <w:color w:val="000000"/>
                <w:sz w:val="20"/>
                <w:szCs w:val="20"/>
                <w:lang w:eastAsia="es-CO"/>
              </w:rPr>
            </w:pPr>
            <w:r w:rsidRPr="00543E40">
              <w:rPr>
                <w:rFonts w:ascii="Times New Roman" w:eastAsia="Times New Roman" w:hAnsi="Times New Roman" w:cs="Times New Roman"/>
                <w:color w:val="000000"/>
                <w:sz w:val="20"/>
                <w:szCs w:val="20"/>
                <w:lang w:eastAsia="es-CO"/>
              </w:rPr>
              <w:t>1. Dos sesiones</w:t>
            </w:r>
          </w:p>
          <w:p w14:paraId="171F27C8" w14:textId="77777777" w:rsidR="005C54DF" w:rsidRPr="00543E40" w:rsidRDefault="005C54DF" w:rsidP="00AC5F45">
            <w:pPr>
              <w:spacing w:after="0" w:line="240" w:lineRule="auto"/>
              <w:rPr>
                <w:rFonts w:ascii="Times New Roman" w:eastAsia="Times New Roman" w:hAnsi="Times New Roman" w:cs="Times New Roman"/>
                <w:color w:val="000000"/>
                <w:sz w:val="20"/>
                <w:szCs w:val="20"/>
                <w:lang w:eastAsia="es-CO"/>
              </w:rPr>
            </w:pPr>
            <w:r w:rsidRPr="00543E40">
              <w:rPr>
                <w:rFonts w:ascii="Times New Roman" w:eastAsia="Times New Roman" w:hAnsi="Times New Roman" w:cs="Times New Roman"/>
                <w:color w:val="000000"/>
                <w:sz w:val="20"/>
                <w:szCs w:val="20"/>
                <w:lang w:eastAsia="es-CO"/>
              </w:rPr>
              <w:t>2. Elección de Consejeros Territoriales de Planeación para el Sector Religioso.</w:t>
            </w:r>
          </w:p>
        </w:tc>
        <w:tc>
          <w:tcPr>
            <w:tcW w:w="853" w:type="pct"/>
            <w:tcBorders>
              <w:top w:val="single" w:sz="4" w:space="0" w:color="FFC000"/>
              <w:left w:val="single" w:sz="4" w:space="0" w:color="FFC000"/>
              <w:bottom w:val="single" w:sz="4" w:space="0" w:color="FFC000"/>
              <w:right w:val="single" w:sz="4" w:space="0" w:color="FFC000"/>
            </w:tcBorders>
            <w:shd w:val="clear" w:color="000000" w:fill="FFF2CC"/>
          </w:tcPr>
          <w:p w14:paraId="6CBEE106" w14:textId="14166115" w:rsidR="005C54DF" w:rsidRDefault="00BE2A71" w:rsidP="00AC5F45">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 xml:space="preserve">1. </w:t>
            </w:r>
            <w:r w:rsidRPr="00BE2A71">
              <w:rPr>
                <w:rFonts w:ascii="Times New Roman" w:eastAsia="Times New Roman" w:hAnsi="Times New Roman" w:cs="Times New Roman"/>
                <w:color w:val="000000"/>
                <w:sz w:val="20"/>
                <w:szCs w:val="20"/>
                <w:lang w:eastAsia="es-CO"/>
              </w:rPr>
              <w:t xml:space="preserve">(Número de </w:t>
            </w:r>
            <w:r w:rsidRPr="00543E40">
              <w:rPr>
                <w:rFonts w:ascii="Times New Roman" w:eastAsia="Times New Roman" w:hAnsi="Times New Roman" w:cs="Times New Roman"/>
                <w:color w:val="000000"/>
                <w:sz w:val="20"/>
                <w:szCs w:val="20"/>
                <w:lang w:eastAsia="es-CO"/>
              </w:rPr>
              <w:t>sesiones</w:t>
            </w:r>
            <w:r w:rsidRPr="00BE2A71">
              <w:rPr>
                <w:rFonts w:ascii="Times New Roman" w:eastAsia="Times New Roman" w:hAnsi="Times New Roman" w:cs="Times New Roman"/>
                <w:color w:val="000000"/>
                <w:sz w:val="20"/>
                <w:szCs w:val="20"/>
                <w:lang w:eastAsia="es-CO"/>
              </w:rPr>
              <w:t xml:space="preserve"> </w:t>
            </w:r>
            <w:r>
              <w:rPr>
                <w:rFonts w:ascii="Times New Roman" w:eastAsia="Times New Roman" w:hAnsi="Times New Roman" w:cs="Times New Roman"/>
                <w:color w:val="000000"/>
                <w:sz w:val="20"/>
                <w:szCs w:val="20"/>
                <w:lang w:eastAsia="es-CO"/>
              </w:rPr>
              <w:t>realizadas</w:t>
            </w:r>
            <w:r w:rsidRPr="00BE2A71">
              <w:rPr>
                <w:rFonts w:ascii="Times New Roman" w:eastAsia="Times New Roman" w:hAnsi="Times New Roman" w:cs="Times New Roman"/>
                <w:color w:val="000000"/>
                <w:sz w:val="20"/>
                <w:szCs w:val="20"/>
                <w:lang w:eastAsia="es-CO"/>
              </w:rPr>
              <w:t xml:space="preserve">/ </w:t>
            </w:r>
          </w:p>
          <w:p w14:paraId="6AA71D74" w14:textId="7254BB61" w:rsidR="00BE2A71" w:rsidRPr="00543E40" w:rsidRDefault="00BE2A71" w:rsidP="00AC5F45">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 xml:space="preserve">2. Número de consejeros elegidos </w:t>
            </w:r>
          </w:p>
        </w:tc>
        <w:tc>
          <w:tcPr>
            <w:tcW w:w="684"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2145D76F" w14:textId="346A3CB1" w:rsidR="005C54DF" w:rsidRPr="00543E40" w:rsidRDefault="005C54DF" w:rsidP="00AC5F45">
            <w:pPr>
              <w:spacing w:after="0" w:line="240" w:lineRule="auto"/>
              <w:rPr>
                <w:rFonts w:ascii="Times New Roman" w:eastAsia="Times New Roman" w:hAnsi="Times New Roman" w:cs="Times New Roman"/>
                <w:color w:val="000000"/>
                <w:sz w:val="20"/>
                <w:szCs w:val="20"/>
                <w:lang w:eastAsia="es-CO"/>
              </w:rPr>
            </w:pPr>
            <w:r w:rsidRPr="00543E40">
              <w:rPr>
                <w:rFonts w:ascii="Times New Roman" w:eastAsia="Times New Roman" w:hAnsi="Times New Roman" w:cs="Times New Roman"/>
                <w:color w:val="000000"/>
                <w:sz w:val="20"/>
                <w:szCs w:val="20"/>
                <w:lang w:eastAsia="es-CO"/>
              </w:rPr>
              <w:t>Subdirección de Asuntos de Libertad Religiosa</w:t>
            </w:r>
          </w:p>
        </w:tc>
        <w:tc>
          <w:tcPr>
            <w:tcW w:w="596"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0F668482" w14:textId="77777777" w:rsidR="005C54DF" w:rsidRPr="00543E40" w:rsidRDefault="005C54DF" w:rsidP="00543E40">
            <w:pPr>
              <w:spacing w:after="0" w:line="240" w:lineRule="auto"/>
              <w:jc w:val="right"/>
              <w:rPr>
                <w:rFonts w:ascii="Times New Roman" w:eastAsia="Times New Roman" w:hAnsi="Times New Roman" w:cs="Times New Roman"/>
                <w:color w:val="000000"/>
                <w:sz w:val="20"/>
                <w:szCs w:val="20"/>
                <w:lang w:eastAsia="es-CO"/>
              </w:rPr>
            </w:pPr>
            <w:r w:rsidRPr="00543E40">
              <w:rPr>
                <w:rFonts w:ascii="Times New Roman" w:eastAsia="Times New Roman" w:hAnsi="Times New Roman" w:cs="Times New Roman"/>
                <w:color w:val="000000"/>
                <w:sz w:val="20"/>
                <w:szCs w:val="20"/>
                <w:lang w:eastAsia="es-CO"/>
              </w:rPr>
              <w:t>18/07/2018</w:t>
            </w:r>
          </w:p>
        </w:tc>
        <w:tc>
          <w:tcPr>
            <w:tcW w:w="702"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6AF63821" w14:textId="77777777" w:rsidR="005C54DF" w:rsidRPr="00543E40" w:rsidRDefault="005C54DF" w:rsidP="00A057B8">
            <w:pPr>
              <w:spacing w:after="0" w:line="240" w:lineRule="auto"/>
              <w:jc w:val="right"/>
              <w:rPr>
                <w:rFonts w:ascii="Times New Roman" w:eastAsia="Times New Roman" w:hAnsi="Times New Roman" w:cs="Times New Roman"/>
                <w:color w:val="000000"/>
                <w:sz w:val="20"/>
                <w:szCs w:val="20"/>
                <w:lang w:eastAsia="es-CO"/>
              </w:rPr>
            </w:pPr>
            <w:r w:rsidRPr="00543E40">
              <w:rPr>
                <w:rFonts w:ascii="Times New Roman" w:eastAsia="Times New Roman" w:hAnsi="Times New Roman" w:cs="Times New Roman"/>
                <w:color w:val="000000"/>
                <w:sz w:val="20"/>
                <w:szCs w:val="20"/>
                <w:lang w:eastAsia="es-CO"/>
              </w:rPr>
              <w:t>31/12/2018</w:t>
            </w:r>
          </w:p>
        </w:tc>
      </w:tr>
      <w:tr w:rsidR="00D47410" w:rsidRPr="00A34E4D" w14:paraId="55A3E1FA" w14:textId="77777777" w:rsidTr="00D47410">
        <w:trPr>
          <w:trHeight w:val="900"/>
          <w:jc w:val="center"/>
        </w:trPr>
        <w:tc>
          <w:tcPr>
            <w:tcW w:w="207" w:type="pct"/>
            <w:tcBorders>
              <w:top w:val="nil"/>
              <w:left w:val="nil"/>
              <w:bottom w:val="nil"/>
              <w:right w:val="nil"/>
            </w:tcBorders>
            <w:shd w:val="clear" w:color="000000" w:fill="FFF2CC"/>
            <w:vAlign w:val="center"/>
          </w:tcPr>
          <w:p w14:paraId="23AAFCEF" w14:textId="6CD552B5" w:rsidR="005C54DF" w:rsidRPr="00A057B8" w:rsidRDefault="00FF3F61" w:rsidP="00AC5F45">
            <w:pPr>
              <w:spacing w:after="0" w:line="240" w:lineRule="auto"/>
              <w:rPr>
                <w:rFonts w:ascii="Times New Roman" w:eastAsia="Times New Roman" w:hAnsi="Times New Roman" w:cs="Times New Roman"/>
                <w:b/>
                <w:color w:val="000000"/>
                <w:sz w:val="20"/>
                <w:szCs w:val="20"/>
                <w:lang w:eastAsia="es-CO"/>
              </w:rPr>
            </w:pPr>
            <w:r>
              <w:rPr>
                <w:rFonts w:ascii="Times New Roman" w:eastAsia="Times New Roman" w:hAnsi="Times New Roman" w:cs="Times New Roman"/>
                <w:b/>
                <w:color w:val="000000"/>
                <w:sz w:val="20"/>
                <w:szCs w:val="20"/>
                <w:lang w:eastAsia="es-CO"/>
              </w:rPr>
              <w:t>3</w:t>
            </w:r>
          </w:p>
        </w:tc>
        <w:tc>
          <w:tcPr>
            <w:tcW w:w="1075"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71B6231B" w14:textId="77777777" w:rsidR="005C54DF" w:rsidRPr="00A057B8" w:rsidRDefault="005C54DF" w:rsidP="00AC5F45">
            <w:pPr>
              <w:spacing w:after="0" w:line="240" w:lineRule="auto"/>
              <w:rPr>
                <w:rFonts w:ascii="Times New Roman" w:eastAsia="Times New Roman" w:hAnsi="Times New Roman" w:cs="Times New Roman"/>
                <w:color w:val="000000"/>
                <w:sz w:val="20"/>
                <w:szCs w:val="20"/>
                <w:lang w:eastAsia="es-CO"/>
              </w:rPr>
            </w:pPr>
            <w:r w:rsidRPr="00A057B8">
              <w:rPr>
                <w:rFonts w:ascii="Times New Roman" w:eastAsia="Times New Roman" w:hAnsi="Times New Roman" w:cs="Times New Roman"/>
                <w:color w:val="000000"/>
                <w:sz w:val="20"/>
                <w:szCs w:val="20"/>
                <w:lang w:eastAsia="es-CO"/>
              </w:rPr>
              <w:t>Promover la creación de Comités locales de Libertad Religiosa en las localidades de Puente Aranda, Bosa, Kennedy y Antonio Nariño</w:t>
            </w:r>
            <w:r>
              <w:rPr>
                <w:rFonts w:ascii="Times New Roman" w:eastAsia="Times New Roman" w:hAnsi="Times New Roman" w:cs="Times New Roman"/>
                <w:color w:val="000000"/>
                <w:sz w:val="20"/>
                <w:szCs w:val="20"/>
                <w:lang w:eastAsia="es-CO"/>
              </w:rPr>
              <w:t>.</w:t>
            </w:r>
          </w:p>
        </w:tc>
        <w:tc>
          <w:tcPr>
            <w:tcW w:w="883"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736DC22F" w14:textId="77777777" w:rsidR="005C54DF" w:rsidRPr="00A057B8" w:rsidRDefault="005C54DF" w:rsidP="00AC5F45">
            <w:pPr>
              <w:spacing w:after="0" w:line="240" w:lineRule="auto"/>
              <w:rPr>
                <w:rFonts w:ascii="Times New Roman" w:eastAsia="Times New Roman" w:hAnsi="Times New Roman" w:cs="Times New Roman"/>
                <w:color w:val="000000"/>
                <w:sz w:val="20"/>
                <w:szCs w:val="20"/>
                <w:lang w:eastAsia="es-CO"/>
              </w:rPr>
            </w:pPr>
            <w:r w:rsidRPr="00A057B8">
              <w:rPr>
                <w:rFonts w:ascii="Times New Roman" w:eastAsia="Times New Roman" w:hAnsi="Times New Roman" w:cs="Times New Roman"/>
                <w:color w:val="000000"/>
                <w:sz w:val="20"/>
                <w:szCs w:val="20"/>
                <w:lang w:eastAsia="es-CO"/>
              </w:rPr>
              <w:t>Conformación de comisi</w:t>
            </w:r>
            <w:r>
              <w:rPr>
                <w:rFonts w:ascii="Times New Roman" w:eastAsia="Times New Roman" w:hAnsi="Times New Roman" w:cs="Times New Roman"/>
                <w:color w:val="000000"/>
                <w:sz w:val="20"/>
                <w:szCs w:val="20"/>
                <w:lang w:eastAsia="es-CO"/>
              </w:rPr>
              <w:t xml:space="preserve">ones especiales </w:t>
            </w:r>
            <w:bookmarkStart w:id="3" w:name="_GoBack"/>
            <w:bookmarkEnd w:id="3"/>
            <w:r>
              <w:rPr>
                <w:rFonts w:ascii="Times New Roman" w:eastAsia="Times New Roman" w:hAnsi="Times New Roman" w:cs="Times New Roman"/>
                <w:color w:val="000000"/>
                <w:sz w:val="20"/>
                <w:szCs w:val="20"/>
                <w:lang w:eastAsia="es-CO"/>
              </w:rPr>
              <w:t>para el apoyo a</w:t>
            </w:r>
            <w:r w:rsidRPr="00A057B8">
              <w:rPr>
                <w:rFonts w:ascii="Times New Roman" w:eastAsia="Times New Roman" w:hAnsi="Times New Roman" w:cs="Times New Roman"/>
                <w:color w:val="000000"/>
                <w:sz w:val="20"/>
                <w:szCs w:val="20"/>
                <w:lang w:eastAsia="es-CO"/>
              </w:rPr>
              <w:t xml:space="preserve"> </w:t>
            </w:r>
            <w:r>
              <w:rPr>
                <w:rFonts w:ascii="Times New Roman" w:eastAsia="Times New Roman" w:hAnsi="Times New Roman" w:cs="Times New Roman"/>
                <w:color w:val="000000"/>
                <w:sz w:val="20"/>
                <w:szCs w:val="20"/>
                <w:lang w:eastAsia="es-CO"/>
              </w:rPr>
              <w:t xml:space="preserve">la </w:t>
            </w:r>
            <w:r w:rsidRPr="00A057B8">
              <w:rPr>
                <w:rFonts w:ascii="Times New Roman" w:eastAsia="Times New Roman" w:hAnsi="Times New Roman" w:cs="Times New Roman"/>
                <w:color w:val="000000"/>
                <w:sz w:val="20"/>
                <w:szCs w:val="20"/>
                <w:lang w:eastAsia="es-CO"/>
              </w:rPr>
              <w:t xml:space="preserve">creación de </w:t>
            </w:r>
            <w:r>
              <w:rPr>
                <w:rFonts w:ascii="Times New Roman" w:eastAsia="Times New Roman" w:hAnsi="Times New Roman" w:cs="Times New Roman"/>
                <w:color w:val="000000"/>
                <w:sz w:val="20"/>
                <w:szCs w:val="20"/>
                <w:lang w:eastAsia="es-CO"/>
              </w:rPr>
              <w:t xml:space="preserve">los </w:t>
            </w:r>
            <w:r w:rsidRPr="00A057B8">
              <w:rPr>
                <w:rFonts w:ascii="Times New Roman" w:eastAsia="Times New Roman" w:hAnsi="Times New Roman" w:cs="Times New Roman"/>
                <w:color w:val="000000"/>
                <w:sz w:val="20"/>
                <w:szCs w:val="20"/>
                <w:lang w:eastAsia="es-CO"/>
              </w:rPr>
              <w:t>comités locales</w:t>
            </w:r>
            <w:r>
              <w:rPr>
                <w:rFonts w:ascii="Times New Roman" w:eastAsia="Times New Roman" w:hAnsi="Times New Roman" w:cs="Times New Roman"/>
                <w:color w:val="000000"/>
                <w:sz w:val="20"/>
                <w:szCs w:val="20"/>
                <w:lang w:eastAsia="es-CO"/>
              </w:rPr>
              <w:t>.</w:t>
            </w:r>
          </w:p>
        </w:tc>
        <w:tc>
          <w:tcPr>
            <w:tcW w:w="853"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3558F2AE" w14:textId="07F27A7D" w:rsidR="005C54DF" w:rsidRPr="00A057B8" w:rsidRDefault="00B74ECB" w:rsidP="00F504BE">
            <w:pPr>
              <w:spacing w:after="0" w:line="240" w:lineRule="auto"/>
              <w:rPr>
                <w:rFonts w:ascii="Times New Roman" w:eastAsia="Times New Roman" w:hAnsi="Times New Roman" w:cs="Times New Roman"/>
                <w:color w:val="000000"/>
                <w:sz w:val="20"/>
                <w:szCs w:val="20"/>
                <w:lang w:eastAsia="es-CO"/>
              </w:rPr>
            </w:pPr>
            <w:r w:rsidRPr="00B74ECB">
              <w:rPr>
                <w:rFonts w:ascii="Times New Roman" w:eastAsia="Times New Roman" w:hAnsi="Times New Roman" w:cs="Times New Roman"/>
                <w:color w:val="000000"/>
                <w:sz w:val="20"/>
                <w:szCs w:val="20"/>
                <w:lang w:eastAsia="es-CO"/>
              </w:rPr>
              <w:t>Número de Comisiones especiales conformadas</w:t>
            </w:r>
          </w:p>
        </w:tc>
        <w:tc>
          <w:tcPr>
            <w:tcW w:w="684"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54BF7D2F" w14:textId="2821D79A" w:rsidR="005C54DF" w:rsidRPr="00A057B8" w:rsidRDefault="005C54DF" w:rsidP="00AC5F45">
            <w:pPr>
              <w:spacing w:after="0" w:line="240" w:lineRule="auto"/>
              <w:rPr>
                <w:rFonts w:ascii="Times New Roman" w:eastAsia="Times New Roman" w:hAnsi="Times New Roman" w:cs="Times New Roman"/>
                <w:color w:val="000000"/>
                <w:sz w:val="20"/>
                <w:szCs w:val="20"/>
                <w:lang w:eastAsia="es-CO"/>
              </w:rPr>
            </w:pPr>
            <w:r w:rsidRPr="00A057B8">
              <w:rPr>
                <w:rFonts w:ascii="Times New Roman" w:eastAsia="Times New Roman" w:hAnsi="Times New Roman" w:cs="Times New Roman"/>
                <w:color w:val="000000"/>
                <w:sz w:val="20"/>
                <w:szCs w:val="20"/>
                <w:lang w:eastAsia="es-CO"/>
              </w:rPr>
              <w:t>Subdirección de Asuntos de Libertad Religiosa</w:t>
            </w:r>
          </w:p>
        </w:tc>
        <w:tc>
          <w:tcPr>
            <w:tcW w:w="596"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51325482" w14:textId="77777777" w:rsidR="005C54DF" w:rsidRPr="00A057B8" w:rsidRDefault="005C54DF" w:rsidP="00A057B8">
            <w:pPr>
              <w:spacing w:after="0" w:line="240" w:lineRule="auto"/>
              <w:jc w:val="right"/>
              <w:rPr>
                <w:rFonts w:ascii="Times New Roman" w:eastAsia="Times New Roman" w:hAnsi="Times New Roman" w:cs="Times New Roman"/>
                <w:color w:val="000000"/>
                <w:sz w:val="20"/>
                <w:szCs w:val="20"/>
                <w:lang w:eastAsia="es-CO"/>
              </w:rPr>
            </w:pPr>
            <w:r w:rsidRPr="00A057B8">
              <w:rPr>
                <w:rFonts w:ascii="Times New Roman" w:eastAsia="Times New Roman" w:hAnsi="Times New Roman" w:cs="Times New Roman"/>
                <w:color w:val="000000"/>
                <w:sz w:val="20"/>
                <w:szCs w:val="20"/>
                <w:lang w:eastAsia="es-CO"/>
              </w:rPr>
              <w:t>24/08/2018</w:t>
            </w:r>
          </w:p>
        </w:tc>
        <w:tc>
          <w:tcPr>
            <w:tcW w:w="702"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12E0D04D" w14:textId="77777777" w:rsidR="005C54DF" w:rsidRPr="00A057B8" w:rsidRDefault="005C54DF" w:rsidP="00A057B8">
            <w:pPr>
              <w:spacing w:after="0" w:line="240" w:lineRule="auto"/>
              <w:jc w:val="right"/>
              <w:rPr>
                <w:rFonts w:ascii="Times New Roman" w:eastAsia="Times New Roman" w:hAnsi="Times New Roman" w:cs="Times New Roman"/>
                <w:color w:val="000000"/>
                <w:sz w:val="20"/>
                <w:szCs w:val="20"/>
                <w:lang w:eastAsia="es-CO"/>
              </w:rPr>
            </w:pPr>
            <w:r w:rsidRPr="00A057B8">
              <w:rPr>
                <w:rFonts w:ascii="Times New Roman" w:eastAsia="Times New Roman" w:hAnsi="Times New Roman" w:cs="Times New Roman"/>
                <w:color w:val="000000"/>
                <w:sz w:val="20"/>
                <w:szCs w:val="20"/>
                <w:lang w:eastAsia="es-CO"/>
              </w:rPr>
              <w:t>31/12/2018</w:t>
            </w:r>
          </w:p>
        </w:tc>
      </w:tr>
      <w:tr w:rsidR="0027558D" w:rsidRPr="00A34E4D" w14:paraId="374D4107" w14:textId="77777777" w:rsidTr="00D47410">
        <w:trPr>
          <w:trHeight w:val="900"/>
          <w:jc w:val="center"/>
        </w:trPr>
        <w:tc>
          <w:tcPr>
            <w:tcW w:w="207" w:type="pct"/>
            <w:tcBorders>
              <w:top w:val="nil"/>
              <w:left w:val="nil"/>
              <w:bottom w:val="nil"/>
              <w:right w:val="nil"/>
            </w:tcBorders>
            <w:shd w:val="clear" w:color="000000" w:fill="FFF2CC"/>
            <w:vAlign w:val="center"/>
          </w:tcPr>
          <w:p w14:paraId="69AE36F5" w14:textId="55656084" w:rsidR="0027558D" w:rsidRDefault="0027558D" w:rsidP="0027558D">
            <w:pPr>
              <w:spacing w:after="0" w:line="240" w:lineRule="auto"/>
              <w:rPr>
                <w:rFonts w:ascii="Times New Roman" w:eastAsia="Times New Roman" w:hAnsi="Times New Roman" w:cs="Times New Roman"/>
                <w:b/>
                <w:color w:val="000000"/>
                <w:sz w:val="20"/>
                <w:szCs w:val="20"/>
                <w:lang w:eastAsia="es-CO"/>
              </w:rPr>
            </w:pPr>
            <w:r>
              <w:rPr>
                <w:rFonts w:ascii="Times New Roman" w:eastAsia="Times New Roman" w:hAnsi="Times New Roman" w:cs="Times New Roman"/>
                <w:b/>
                <w:color w:val="000000"/>
                <w:sz w:val="20"/>
                <w:szCs w:val="20"/>
                <w:lang w:eastAsia="es-CO"/>
              </w:rPr>
              <w:t>4</w:t>
            </w:r>
          </w:p>
        </w:tc>
        <w:tc>
          <w:tcPr>
            <w:tcW w:w="1075"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5B7F4120" w14:textId="16BEAE17" w:rsidR="0027558D" w:rsidRPr="00A057B8" w:rsidRDefault="0027558D" w:rsidP="0027558D">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 xml:space="preserve">Realizar un encuentro exploratorio para la participación de líderes eclesiales jóvenes, en el marco de la </w:t>
            </w:r>
            <w:r w:rsidRPr="00A057B8">
              <w:rPr>
                <w:rFonts w:ascii="Times New Roman" w:eastAsia="Times New Roman" w:hAnsi="Times New Roman" w:cs="Times New Roman"/>
                <w:color w:val="000000"/>
                <w:sz w:val="20"/>
                <w:szCs w:val="20"/>
                <w:lang w:eastAsia="es-CO"/>
              </w:rPr>
              <w:t>Mesa interreligiosa de jóvenes</w:t>
            </w:r>
            <w:r>
              <w:rPr>
                <w:rFonts w:ascii="Times New Roman" w:eastAsia="Times New Roman" w:hAnsi="Times New Roman" w:cs="Times New Roman"/>
                <w:color w:val="000000"/>
                <w:sz w:val="20"/>
                <w:szCs w:val="20"/>
                <w:lang w:eastAsia="es-CO"/>
              </w:rPr>
              <w:t xml:space="preserve">. </w:t>
            </w:r>
          </w:p>
        </w:tc>
        <w:tc>
          <w:tcPr>
            <w:tcW w:w="883"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3BF24696" w14:textId="1B614126" w:rsidR="0027558D" w:rsidRPr="00A057B8" w:rsidRDefault="0027558D" w:rsidP="0027558D">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w:t>
            </w:r>
            <w:r w:rsidRPr="00A057B8">
              <w:rPr>
                <w:rFonts w:ascii="Times New Roman" w:eastAsia="Times New Roman" w:hAnsi="Times New Roman" w:cs="Times New Roman"/>
                <w:color w:val="000000"/>
                <w:sz w:val="20"/>
                <w:szCs w:val="20"/>
                <w:lang w:eastAsia="es-CO"/>
              </w:rPr>
              <w:t>Encuentro explo</w:t>
            </w:r>
            <w:r>
              <w:rPr>
                <w:rFonts w:ascii="Times New Roman" w:eastAsia="Times New Roman" w:hAnsi="Times New Roman" w:cs="Times New Roman"/>
                <w:color w:val="000000"/>
                <w:sz w:val="20"/>
                <w:szCs w:val="20"/>
                <w:lang w:eastAsia="es-CO"/>
              </w:rPr>
              <w:t>ra</w:t>
            </w:r>
            <w:r w:rsidRPr="00A057B8">
              <w:rPr>
                <w:rFonts w:ascii="Times New Roman" w:eastAsia="Times New Roman" w:hAnsi="Times New Roman" w:cs="Times New Roman"/>
                <w:color w:val="000000"/>
                <w:sz w:val="20"/>
                <w:szCs w:val="20"/>
                <w:lang w:eastAsia="es-CO"/>
              </w:rPr>
              <w:t>t</w:t>
            </w:r>
            <w:r>
              <w:rPr>
                <w:rFonts w:ascii="Times New Roman" w:eastAsia="Times New Roman" w:hAnsi="Times New Roman" w:cs="Times New Roman"/>
                <w:color w:val="000000"/>
                <w:sz w:val="20"/>
                <w:szCs w:val="20"/>
                <w:lang w:eastAsia="es-CO"/>
              </w:rPr>
              <w:t>o</w:t>
            </w:r>
            <w:r w:rsidRPr="00A057B8">
              <w:rPr>
                <w:rFonts w:ascii="Times New Roman" w:eastAsia="Times New Roman" w:hAnsi="Times New Roman" w:cs="Times New Roman"/>
                <w:color w:val="000000"/>
                <w:sz w:val="20"/>
                <w:szCs w:val="20"/>
                <w:lang w:eastAsia="es-CO"/>
              </w:rPr>
              <w:t>r</w:t>
            </w:r>
            <w:r>
              <w:rPr>
                <w:rFonts w:ascii="Times New Roman" w:eastAsia="Times New Roman" w:hAnsi="Times New Roman" w:cs="Times New Roman"/>
                <w:color w:val="000000"/>
                <w:sz w:val="20"/>
                <w:szCs w:val="20"/>
                <w:lang w:eastAsia="es-CO"/>
              </w:rPr>
              <w:t>i</w:t>
            </w:r>
            <w:r w:rsidRPr="00A057B8">
              <w:rPr>
                <w:rFonts w:ascii="Times New Roman" w:eastAsia="Times New Roman" w:hAnsi="Times New Roman" w:cs="Times New Roman"/>
                <w:color w:val="000000"/>
                <w:sz w:val="20"/>
                <w:szCs w:val="20"/>
                <w:lang w:eastAsia="es-CO"/>
              </w:rPr>
              <w:t>o para la participación</w:t>
            </w:r>
            <w:r>
              <w:rPr>
                <w:rFonts w:ascii="Times New Roman" w:eastAsia="Times New Roman" w:hAnsi="Times New Roman" w:cs="Times New Roman"/>
                <w:color w:val="000000"/>
                <w:sz w:val="20"/>
                <w:szCs w:val="20"/>
                <w:lang w:eastAsia="es-CO"/>
              </w:rPr>
              <w:t xml:space="preserve"> de líderes eclesiales jóvenes</w:t>
            </w:r>
            <w:r w:rsidRPr="00A057B8">
              <w:rPr>
                <w:rFonts w:ascii="Times New Roman" w:eastAsia="Times New Roman" w:hAnsi="Times New Roman" w:cs="Times New Roman"/>
                <w:color w:val="000000"/>
                <w:sz w:val="20"/>
                <w:szCs w:val="20"/>
                <w:lang w:eastAsia="es-CO"/>
              </w:rPr>
              <w:t xml:space="preserve"> </w:t>
            </w:r>
          </w:p>
        </w:tc>
        <w:tc>
          <w:tcPr>
            <w:tcW w:w="853"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588AB9CA" w14:textId="781D9EDC" w:rsidR="0027558D" w:rsidRPr="00B74ECB" w:rsidRDefault="0027558D" w:rsidP="0027558D">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Número de encuentros exploratorios</w:t>
            </w:r>
          </w:p>
        </w:tc>
        <w:tc>
          <w:tcPr>
            <w:tcW w:w="684"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5D06574B" w14:textId="5412A323" w:rsidR="0027558D" w:rsidRPr="00A057B8" w:rsidRDefault="0027558D" w:rsidP="0027558D">
            <w:pPr>
              <w:spacing w:after="0" w:line="240" w:lineRule="auto"/>
              <w:rPr>
                <w:rFonts w:ascii="Times New Roman" w:eastAsia="Times New Roman" w:hAnsi="Times New Roman" w:cs="Times New Roman"/>
                <w:color w:val="000000"/>
                <w:sz w:val="20"/>
                <w:szCs w:val="20"/>
                <w:lang w:eastAsia="es-CO"/>
              </w:rPr>
            </w:pPr>
            <w:r w:rsidRPr="00A057B8">
              <w:rPr>
                <w:rFonts w:ascii="Times New Roman" w:eastAsia="Times New Roman" w:hAnsi="Times New Roman" w:cs="Times New Roman"/>
                <w:color w:val="000000"/>
                <w:sz w:val="20"/>
                <w:szCs w:val="20"/>
                <w:lang w:eastAsia="es-CO"/>
              </w:rPr>
              <w:t>Subdirección de Asuntos de Libertad Religiosa</w:t>
            </w:r>
          </w:p>
        </w:tc>
        <w:tc>
          <w:tcPr>
            <w:tcW w:w="596"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574FBB13" w14:textId="24755CFF" w:rsidR="0027558D" w:rsidRPr="00A057B8" w:rsidRDefault="0027558D" w:rsidP="0027558D">
            <w:pPr>
              <w:spacing w:after="0" w:line="240" w:lineRule="auto"/>
              <w:jc w:val="right"/>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01</w:t>
            </w:r>
            <w:r w:rsidRPr="00A057B8">
              <w:rPr>
                <w:rFonts w:ascii="Times New Roman" w:eastAsia="Times New Roman" w:hAnsi="Times New Roman" w:cs="Times New Roman"/>
                <w:color w:val="000000"/>
                <w:sz w:val="20"/>
                <w:szCs w:val="20"/>
                <w:lang w:eastAsia="es-CO"/>
              </w:rPr>
              <w:t>/0</w:t>
            </w:r>
            <w:r>
              <w:rPr>
                <w:rFonts w:ascii="Times New Roman" w:eastAsia="Times New Roman" w:hAnsi="Times New Roman" w:cs="Times New Roman"/>
                <w:color w:val="000000"/>
                <w:sz w:val="20"/>
                <w:szCs w:val="20"/>
                <w:lang w:eastAsia="es-CO"/>
              </w:rPr>
              <w:t>6</w:t>
            </w:r>
            <w:r w:rsidRPr="00A057B8">
              <w:rPr>
                <w:rFonts w:ascii="Times New Roman" w:eastAsia="Times New Roman" w:hAnsi="Times New Roman" w:cs="Times New Roman"/>
                <w:color w:val="000000"/>
                <w:sz w:val="20"/>
                <w:szCs w:val="20"/>
                <w:lang w:eastAsia="es-CO"/>
              </w:rPr>
              <w:t>/2018</w:t>
            </w:r>
          </w:p>
        </w:tc>
        <w:tc>
          <w:tcPr>
            <w:tcW w:w="702"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28C8B826" w14:textId="2B84DFFE" w:rsidR="0027558D" w:rsidRPr="00A057B8" w:rsidRDefault="0027558D" w:rsidP="0027558D">
            <w:pPr>
              <w:spacing w:after="0" w:line="240" w:lineRule="auto"/>
              <w:jc w:val="right"/>
              <w:rPr>
                <w:rFonts w:ascii="Times New Roman" w:eastAsia="Times New Roman" w:hAnsi="Times New Roman" w:cs="Times New Roman"/>
                <w:color w:val="000000"/>
                <w:sz w:val="20"/>
                <w:szCs w:val="20"/>
                <w:lang w:eastAsia="es-CO"/>
              </w:rPr>
            </w:pPr>
            <w:r w:rsidRPr="00A057B8">
              <w:rPr>
                <w:rFonts w:ascii="Times New Roman" w:eastAsia="Times New Roman" w:hAnsi="Times New Roman" w:cs="Times New Roman"/>
                <w:color w:val="000000"/>
                <w:sz w:val="20"/>
                <w:szCs w:val="20"/>
                <w:lang w:eastAsia="es-CO"/>
              </w:rPr>
              <w:t>31/12/2018</w:t>
            </w:r>
          </w:p>
        </w:tc>
      </w:tr>
      <w:tr w:rsidR="0027558D" w:rsidRPr="00A34E4D" w14:paraId="5CAB66E7" w14:textId="77777777" w:rsidTr="00845E27">
        <w:trPr>
          <w:trHeight w:val="900"/>
          <w:jc w:val="center"/>
        </w:trPr>
        <w:tc>
          <w:tcPr>
            <w:tcW w:w="207" w:type="pct"/>
            <w:tcBorders>
              <w:top w:val="nil"/>
              <w:left w:val="nil"/>
              <w:bottom w:val="nil"/>
              <w:right w:val="nil"/>
            </w:tcBorders>
            <w:shd w:val="clear" w:color="000000" w:fill="FFF2CC"/>
            <w:vAlign w:val="center"/>
          </w:tcPr>
          <w:p w14:paraId="0B212304" w14:textId="6CF1E483" w:rsidR="0027558D" w:rsidRPr="00A057B8" w:rsidRDefault="0027558D" w:rsidP="0027558D">
            <w:pPr>
              <w:spacing w:after="0" w:line="240" w:lineRule="auto"/>
              <w:rPr>
                <w:rFonts w:ascii="Times New Roman" w:eastAsia="Times New Roman" w:hAnsi="Times New Roman" w:cs="Times New Roman"/>
                <w:b/>
                <w:color w:val="000000"/>
                <w:sz w:val="20"/>
                <w:szCs w:val="20"/>
                <w:lang w:eastAsia="es-CO"/>
              </w:rPr>
            </w:pPr>
            <w:r>
              <w:rPr>
                <w:rFonts w:ascii="Times New Roman" w:eastAsia="Times New Roman" w:hAnsi="Times New Roman" w:cs="Times New Roman"/>
                <w:b/>
                <w:color w:val="000000"/>
                <w:sz w:val="20"/>
                <w:szCs w:val="20"/>
                <w:lang w:eastAsia="es-CO"/>
              </w:rPr>
              <w:t>5</w:t>
            </w:r>
          </w:p>
        </w:tc>
        <w:tc>
          <w:tcPr>
            <w:tcW w:w="1075"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11491936" w14:textId="7220000E" w:rsidR="0027558D" w:rsidRPr="00A057B8" w:rsidRDefault="0027558D" w:rsidP="0027558D">
            <w:pPr>
              <w:spacing w:after="0" w:line="240" w:lineRule="auto"/>
              <w:rPr>
                <w:rFonts w:ascii="Times New Roman" w:eastAsia="Times New Roman" w:hAnsi="Times New Roman" w:cs="Times New Roman"/>
                <w:color w:val="000000"/>
                <w:sz w:val="20"/>
                <w:szCs w:val="20"/>
                <w:lang w:eastAsia="es-CO"/>
              </w:rPr>
            </w:pPr>
            <w:r w:rsidRPr="00A057B8">
              <w:rPr>
                <w:rFonts w:ascii="Times New Roman" w:eastAsia="Times New Roman" w:hAnsi="Times New Roman" w:cs="Times New Roman"/>
                <w:color w:val="000000"/>
                <w:sz w:val="20"/>
                <w:szCs w:val="20"/>
                <w:lang w:eastAsia="es-CO"/>
              </w:rPr>
              <w:t xml:space="preserve">Adelantar </w:t>
            </w:r>
            <w:r>
              <w:rPr>
                <w:rFonts w:ascii="Times New Roman" w:eastAsia="Times New Roman" w:hAnsi="Times New Roman" w:cs="Times New Roman"/>
                <w:color w:val="000000"/>
                <w:sz w:val="20"/>
                <w:szCs w:val="20"/>
                <w:lang w:eastAsia="es-CO"/>
              </w:rPr>
              <w:t xml:space="preserve">una </w:t>
            </w:r>
            <w:r w:rsidRPr="00A057B8">
              <w:rPr>
                <w:rFonts w:ascii="Times New Roman" w:eastAsia="Times New Roman" w:hAnsi="Times New Roman" w:cs="Times New Roman"/>
                <w:color w:val="000000"/>
                <w:sz w:val="20"/>
                <w:szCs w:val="20"/>
                <w:lang w:eastAsia="es-CO"/>
              </w:rPr>
              <w:t>jornada</w:t>
            </w:r>
            <w:r>
              <w:rPr>
                <w:rFonts w:ascii="Times New Roman" w:eastAsia="Times New Roman" w:hAnsi="Times New Roman" w:cs="Times New Roman"/>
                <w:color w:val="000000"/>
                <w:sz w:val="20"/>
                <w:szCs w:val="20"/>
                <w:lang w:eastAsia="es-CO"/>
              </w:rPr>
              <w:t xml:space="preserve"> de la mesa formativa para la construcción del foro juvenil interreligioso, en el marco</w:t>
            </w:r>
            <w:r w:rsidRPr="00A057B8">
              <w:rPr>
                <w:rFonts w:ascii="Times New Roman" w:eastAsia="Times New Roman" w:hAnsi="Times New Roman" w:cs="Times New Roman"/>
                <w:color w:val="000000"/>
                <w:sz w:val="20"/>
                <w:szCs w:val="20"/>
                <w:lang w:eastAsia="es-CO"/>
              </w:rPr>
              <w:t xml:space="preserve"> de la Mesa interreligiosa de jóvenes</w:t>
            </w:r>
            <w:r>
              <w:rPr>
                <w:rFonts w:ascii="Times New Roman" w:eastAsia="Times New Roman" w:hAnsi="Times New Roman" w:cs="Times New Roman"/>
                <w:color w:val="000000"/>
                <w:sz w:val="20"/>
                <w:szCs w:val="20"/>
                <w:lang w:eastAsia="es-CO"/>
              </w:rPr>
              <w:t>.</w:t>
            </w:r>
          </w:p>
        </w:tc>
        <w:tc>
          <w:tcPr>
            <w:tcW w:w="883"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680D99C5" w14:textId="77777777" w:rsidR="0027558D" w:rsidRPr="00A057B8" w:rsidRDefault="0027558D" w:rsidP="0027558D">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w:t>
            </w:r>
            <w:r w:rsidRPr="00A057B8">
              <w:rPr>
                <w:rFonts w:ascii="Times New Roman" w:eastAsia="Times New Roman" w:hAnsi="Times New Roman" w:cs="Times New Roman"/>
                <w:color w:val="000000"/>
                <w:sz w:val="20"/>
                <w:szCs w:val="20"/>
                <w:lang w:eastAsia="es-CO"/>
              </w:rPr>
              <w:t>Mesa formativa para la construcción de foro juvenil interreligioso</w:t>
            </w:r>
          </w:p>
        </w:tc>
        <w:tc>
          <w:tcPr>
            <w:tcW w:w="853"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5C0BD1F1" w14:textId="79BFBF9C" w:rsidR="0027558D" w:rsidRPr="00A057B8" w:rsidRDefault="0027558D" w:rsidP="0027558D">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Número de mesas formativas realizadas</w:t>
            </w:r>
          </w:p>
        </w:tc>
        <w:tc>
          <w:tcPr>
            <w:tcW w:w="684"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6CD0F65A" w14:textId="3062DED8" w:rsidR="0027558D" w:rsidRPr="00A057B8" w:rsidRDefault="0027558D" w:rsidP="0027558D">
            <w:pPr>
              <w:spacing w:after="0" w:line="240" w:lineRule="auto"/>
              <w:rPr>
                <w:rFonts w:ascii="Times New Roman" w:eastAsia="Times New Roman" w:hAnsi="Times New Roman" w:cs="Times New Roman"/>
                <w:color w:val="000000"/>
                <w:sz w:val="20"/>
                <w:szCs w:val="20"/>
                <w:lang w:eastAsia="es-CO"/>
              </w:rPr>
            </w:pPr>
            <w:r w:rsidRPr="00A057B8">
              <w:rPr>
                <w:rFonts w:ascii="Times New Roman" w:eastAsia="Times New Roman" w:hAnsi="Times New Roman" w:cs="Times New Roman"/>
                <w:color w:val="000000"/>
                <w:sz w:val="20"/>
                <w:szCs w:val="20"/>
                <w:lang w:eastAsia="es-CO"/>
              </w:rPr>
              <w:t>Subdirección de Asuntos de Libertad Religiosa</w:t>
            </w:r>
          </w:p>
        </w:tc>
        <w:tc>
          <w:tcPr>
            <w:tcW w:w="596"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2787C818" w14:textId="77777777" w:rsidR="0027558D" w:rsidRPr="00A057B8" w:rsidRDefault="0027558D" w:rsidP="0027558D">
            <w:pPr>
              <w:spacing w:after="0" w:line="240" w:lineRule="auto"/>
              <w:jc w:val="right"/>
              <w:rPr>
                <w:rFonts w:ascii="Times New Roman" w:eastAsia="Times New Roman" w:hAnsi="Times New Roman" w:cs="Times New Roman"/>
                <w:color w:val="000000"/>
                <w:sz w:val="20"/>
                <w:szCs w:val="20"/>
                <w:lang w:eastAsia="es-CO"/>
              </w:rPr>
            </w:pPr>
            <w:r w:rsidRPr="00A057B8">
              <w:rPr>
                <w:rFonts w:ascii="Times New Roman" w:eastAsia="Times New Roman" w:hAnsi="Times New Roman" w:cs="Times New Roman"/>
                <w:color w:val="000000"/>
                <w:sz w:val="20"/>
                <w:szCs w:val="20"/>
                <w:lang w:eastAsia="es-CO"/>
              </w:rPr>
              <w:t>28/06/2018</w:t>
            </w:r>
          </w:p>
        </w:tc>
        <w:tc>
          <w:tcPr>
            <w:tcW w:w="702" w:type="pct"/>
            <w:tcBorders>
              <w:top w:val="single" w:sz="4" w:space="0" w:color="FFC000"/>
              <w:left w:val="single" w:sz="4" w:space="0" w:color="FFC000"/>
              <w:bottom w:val="single" w:sz="4" w:space="0" w:color="FFC000"/>
              <w:right w:val="single" w:sz="4" w:space="0" w:color="FFC000"/>
            </w:tcBorders>
            <w:shd w:val="clear" w:color="000000" w:fill="FFF2CC"/>
            <w:vAlign w:val="center"/>
          </w:tcPr>
          <w:p w14:paraId="1F13FBB1" w14:textId="77777777" w:rsidR="0027558D" w:rsidRPr="00A057B8" w:rsidRDefault="0027558D" w:rsidP="0027558D">
            <w:pPr>
              <w:spacing w:after="0" w:line="240" w:lineRule="auto"/>
              <w:jc w:val="right"/>
              <w:rPr>
                <w:rFonts w:ascii="Times New Roman" w:eastAsia="Times New Roman" w:hAnsi="Times New Roman" w:cs="Times New Roman"/>
                <w:color w:val="000000"/>
                <w:sz w:val="20"/>
                <w:szCs w:val="20"/>
                <w:lang w:eastAsia="es-CO"/>
              </w:rPr>
            </w:pPr>
            <w:r w:rsidRPr="00A057B8">
              <w:rPr>
                <w:rFonts w:ascii="Times New Roman" w:eastAsia="Times New Roman" w:hAnsi="Times New Roman" w:cs="Times New Roman"/>
                <w:color w:val="000000"/>
                <w:sz w:val="20"/>
                <w:szCs w:val="20"/>
                <w:lang w:eastAsia="es-CO"/>
              </w:rPr>
              <w:t>31/12/2018</w:t>
            </w:r>
          </w:p>
        </w:tc>
      </w:tr>
    </w:tbl>
    <w:p w14:paraId="36978F33" w14:textId="77777777" w:rsidR="00535448" w:rsidRPr="00AC5F45" w:rsidRDefault="00535448" w:rsidP="00AC5F45">
      <w:pPr>
        <w:spacing w:after="0" w:line="240" w:lineRule="auto"/>
        <w:rPr>
          <w:rFonts w:ascii="Calibri" w:eastAsia="Times New Roman" w:hAnsi="Calibri" w:cs="Calibri"/>
          <w:color w:val="000000"/>
          <w:lang w:eastAsia="es-CO"/>
        </w:rPr>
      </w:pPr>
    </w:p>
    <w:p w14:paraId="6F5D64DA" w14:textId="16D879C4" w:rsidR="00535448" w:rsidRDefault="00535448" w:rsidP="00FA65B3">
      <w:pPr>
        <w:jc w:val="both"/>
        <w:rPr>
          <w:rFonts w:ascii="Times New Roman" w:hAnsi="Times New Roman" w:cs="Times New Roman"/>
          <w:sz w:val="24"/>
        </w:rPr>
      </w:pPr>
    </w:p>
    <w:p w14:paraId="09C41791" w14:textId="42C8D477" w:rsidR="0027558D" w:rsidRDefault="0027558D" w:rsidP="00FA65B3">
      <w:pPr>
        <w:jc w:val="both"/>
        <w:rPr>
          <w:rFonts w:ascii="Times New Roman" w:hAnsi="Times New Roman" w:cs="Times New Roman"/>
          <w:sz w:val="24"/>
        </w:rPr>
      </w:pPr>
    </w:p>
    <w:p w14:paraId="2D8BBB50" w14:textId="649DBCFC" w:rsidR="0027558D" w:rsidRDefault="0027558D" w:rsidP="00FA65B3">
      <w:pPr>
        <w:jc w:val="both"/>
        <w:rPr>
          <w:rFonts w:ascii="Times New Roman" w:hAnsi="Times New Roman" w:cs="Times New Roman"/>
          <w:sz w:val="24"/>
        </w:rPr>
      </w:pPr>
    </w:p>
    <w:p w14:paraId="1267EFFC" w14:textId="77777777" w:rsidR="0027558D" w:rsidRDefault="0027558D" w:rsidP="00FA65B3">
      <w:pPr>
        <w:jc w:val="both"/>
        <w:rPr>
          <w:rFonts w:ascii="Times New Roman" w:hAnsi="Times New Roman" w:cs="Times New Roman"/>
          <w:sz w:val="24"/>
        </w:rPr>
      </w:pPr>
    </w:p>
    <w:p w14:paraId="6CF2EA6A" w14:textId="77777777" w:rsidR="00DC0C6F" w:rsidRPr="00343656" w:rsidRDefault="005830A6" w:rsidP="00535448">
      <w:pPr>
        <w:jc w:val="both"/>
        <w:rPr>
          <w:sz w:val="24"/>
          <w:szCs w:val="24"/>
        </w:rPr>
      </w:pPr>
      <w:r>
        <w:rPr>
          <w:noProof/>
          <w:sz w:val="24"/>
          <w:szCs w:val="24"/>
        </w:rPr>
        <w:lastRenderedPageBreak/>
        <mc:AlternateContent>
          <mc:Choice Requires="wps">
            <w:drawing>
              <wp:anchor distT="0" distB="0" distL="114300" distR="114300" simplePos="0" relativeHeight="251667456" behindDoc="0" locked="0" layoutInCell="1" allowOverlap="1" wp14:anchorId="3F94BABE" wp14:editId="47CCD068">
                <wp:simplePos x="0" y="0"/>
                <wp:positionH relativeFrom="margin">
                  <wp:posOffset>-69215</wp:posOffset>
                </wp:positionH>
                <wp:positionV relativeFrom="paragraph">
                  <wp:posOffset>179981</wp:posOffset>
                </wp:positionV>
                <wp:extent cx="5706110" cy="342900"/>
                <wp:effectExtent l="57150" t="38100" r="66040" b="76200"/>
                <wp:wrapNone/>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6110" cy="342900"/>
                        </a:xfrm>
                        <a:prstGeom prst="roundRect">
                          <a:avLst/>
                        </a:prstGeom>
                      </wps:spPr>
                      <wps:style>
                        <a:lnRef idx="0">
                          <a:schemeClr val="accent2"/>
                        </a:lnRef>
                        <a:fillRef idx="3">
                          <a:schemeClr val="accent2"/>
                        </a:fillRef>
                        <a:effectRef idx="3">
                          <a:schemeClr val="accent2"/>
                        </a:effectRef>
                        <a:fontRef idx="minor">
                          <a:schemeClr val="lt1"/>
                        </a:fontRef>
                      </wps:style>
                      <wps:txbx>
                        <w:txbxContent>
                          <w:p w14:paraId="42F9BB7C" w14:textId="77777777" w:rsidR="0080532C" w:rsidRPr="00C758B1" w:rsidRDefault="0080532C" w:rsidP="00A34E4D">
                            <w:pPr>
                              <w:jc w:val="center"/>
                              <w:rPr>
                                <w:b/>
                                <w:color w:val="FFFFFF" w:themeColor="background1"/>
                                <w:sz w:val="24"/>
                              </w:rPr>
                            </w:pPr>
                            <w:r>
                              <w:rPr>
                                <w:b/>
                                <w:color w:val="FFFFFF" w:themeColor="background1"/>
                                <w:sz w:val="24"/>
                                <w:lang w:val="es-ES_tradnl"/>
                              </w:rPr>
                              <w:t>3) Ejecución o implementación participativa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3F94BABE" id="Rectángulo: esquinas redondeadas 7" o:spid="_x0000_s1031" style="position:absolute;left:0;text-align:left;margin-left:-5.45pt;margin-top:14.15pt;width:449.3pt;height:2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" fillcolor="#ee853d [3029]" stroked="f">
                <v:fill color2="#ec7a2d [3173]" rotate="t" colors="0 #f18c55;.5 #f67b28;1 #e56b17" focus="100%" type="gradient">
                  <o:fill v:ext="view" type="gradientUnscaled"/>
                </v:fill>
                <v:shadow on="t" color="black" opacity="41287f" offset="0,1.5pt"/>
                <v:textbox>
                  <w:txbxContent>
                    <w:p w14:paraId="42F9BB7C" w14:textId="77777777" w:rsidR="0080532C" w:rsidRPr="00C758B1" w:rsidRDefault="0080532C" w:rsidP="00A34E4D">
                      <w:pPr>
                        <w:jc w:val="center"/>
                        <w:rPr>
                          <w:b/>
                          <w:color w:val="FFFFFF" w:themeColor="background1"/>
                          <w:sz w:val="24"/>
                        </w:rPr>
                      </w:pPr>
                      <w:r>
                        <w:rPr>
                          <w:b/>
                          <w:color w:val="FFFFFF" w:themeColor="background1"/>
                          <w:sz w:val="24"/>
                          <w:lang w:val="es-ES_tradnl"/>
                        </w:rPr>
                        <w:t>3) Ejecución o implementación participativa</w:t>
                      </w:r>
                    </w:p>
                  </w:txbxContent>
                </v:textbox>
                <w10:wrap anchorx="margin"/>
              </v:roundrect>
            </w:pict>
          </mc:Fallback>
        </mc:AlternateContent>
      </w:r>
    </w:p>
    <w:p w14:paraId="3E17E203" w14:textId="77777777" w:rsidR="00A057B8" w:rsidRDefault="00A057B8" w:rsidP="00FA65B3">
      <w:pPr>
        <w:jc w:val="both"/>
        <w:rPr>
          <w:rFonts w:ascii="Times New Roman" w:hAnsi="Times New Roman" w:cs="Times New Roman"/>
          <w:sz w:val="24"/>
        </w:rPr>
      </w:pPr>
    </w:p>
    <w:p w14:paraId="35467085" w14:textId="77777777" w:rsidR="00A42579" w:rsidRDefault="00A42579" w:rsidP="00A057B8">
      <w:pPr>
        <w:jc w:val="both"/>
        <w:rPr>
          <w:rFonts w:ascii="Times New Roman" w:hAnsi="Times New Roman" w:cs="Times New Roman"/>
          <w:sz w:val="24"/>
        </w:rPr>
      </w:pPr>
    </w:p>
    <w:p w14:paraId="6A577994" w14:textId="757FC6C0" w:rsidR="00535448" w:rsidRDefault="00A057B8" w:rsidP="00A057B8">
      <w:pPr>
        <w:jc w:val="both"/>
        <w:rPr>
          <w:rFonts w:ascii="Times New Roman" w:hAnsi="Times New Roman" w:cs="Times New Roman"/>
          <w:sz w:val="24"/>
        </w:rPr>
      </w:pPr>
      <w:r>
        <w:rPr>
          <w:rFonts w:ascii="Times New Roman" w:hAnsi="Times New Roman" w:cs="Times New Roman"/>
          <w:sz w:val="24"/>
        </w:rPr>
        <w:t>En esta fase se resalta el trabajo conjunto entre la Entidad y los actores de la sociedad, “</w:t>
      </w:r>
      <w:r w:rsidR="008E32A3" w:rsidRPr="008E32A3">
        <w:rPr>
          <w:rFonts w:ascii="Times New Roman" w:hAnsi="Times New Roman" w:cs="Times New Roman"/>
          <w:sz w:val="24"/>
        </w:rPr>
        <w:t>para que éstos últimos puedan ser productores, creadores, desarrolladores y proveedores de los bienes y los servicios públicos que van a recibir</w:t>
      </w:r>
      <w:r>
        <w:rPr>
          <w:rFonts w:ascii="Times New Roman" w:hAnsi="Times New Roman" w:cs="Times New Roman"/>
          <w:sz w:val="24"/>
        </w:rPr>
        <w:t>”</w:t>
      </w:r>
      <w:r w:rsidR="0088551A">
        <w:rPr>
          <w:rFonts w:ascii="Times New Roman" w:hAnsi="Times New Roman" w:cs="Times New Roman"/>
          <w:sz w:val="24"/>
        </w:rPr>
        <w:t xml:space="preserve"> (DAFP)</w:t>
      </w:r>
      <w:r>
        <w:rPr>
          <w:rFonts w:ascii="Times New Roman" w:hAnsi="Times New Roman" w:cs="Times New Roman"/>
          <w:sz w:val="24"/>
        </w:rPr>
        <w:t xml:space="preserve"> por parte de la Administración. En esta fase se valora al ciudadano como protagonista de sus propias soluciones</w:t>
      </w:r>
      <w:r w:rsidR="00832CFC">
        <w:rPr>
          <w:rFonts w:ascii="Times New Roman" w:hAnsi="Times New Roman" w:cs="Times New Roman"/>
          <w:sz w:val="24"/>
        </w:rPr>
        <w:t xml:space="preserve">. </w:t>
      </w:r>
    </w:p>
    <w:p w14:paraId="4DAF563D" w14:textId="4BB6FF25" w:rsidR="00343D1F" w:rsidRDefault="00343D1F" w:rsidP="0010133D">
      <w:pPr>
        <w:jc w:val="both"/>
        <w:rPr>
          <w:rFonts w:ascii="Times New Roman" w:hAnsi="Times New Roman" w:cs="Times New Roman"/>
          <w:sz w:val="24"/>
        </w:rPr>
      </w:pPr>
      <w:r>
        <w:rPr>
          <w:rFonts w:ascii="Times New Roman" w:hAnsi="Times New Roman" w:cs="Times New Roman"/>
          <w:sz w:val="24"/>
        </w:rPr>
        <w:t>A continuación, se incluyen las acciones realizadas por la Entidad durante la vigencia 2018 y que dan cuenta de esta fase. Algunas de estas iniciaron con anterioridad a la consolidación de este Plan.</w:t>
      </w:r>
    </w:p>
    <w:p w14:paraId="41F8B813" w14:textId="77777777" w:rsidR="0010133D" w:rsidRDefault="0010133D" w:rsidP="00A057B8">
      <w:pPr>
        <w:jc w:val="both"/>
        <w:rPr>
          <w:rFonts w:ascii="Times New Roman" w:hAnsi="Times New Roman" w:cs="Times New Roman"/>
          <w:sz w:val="24"/>
        </w:rPr>
      </w:pPr>
    </w:p>
    <w:tbl>
      <w:tblPr>
        <w:tblW w:w="5000" w:type="pct"/>
        <w:jc w:val="center"/>
        <w:tblCellMar>
          <w:left w:w="70" w:type="dxa"/>
          <w:right w:w="70" w:type="dxa"/>
        </w:tblCellMar>
        <w:tblLook w:val="04A0" w:firstRow="1" w:lastRow="0" w:firstColumn="1" w:lastColumn="0" w:noHBand="0" w:noVBand="1"/>
      </w:tblPr>
      <w:tblGrid>
        <w:gridCol w:w="365"/>
        <w:gridCol w:w="1560"/>
        <w:gridCol w:w="1591"/>
        <w:gridCol w:w="1496"/>
        <w:gridCol w:w="1474"/>
        <w:gridCol w:w="1102"/>
        <w:gridCol w:w="1240"/>
      </w:tblGrid>
      <w:tr w:rsidR="00343D1F" w:rsidRPr="00535448" w14:paraId="77828DA0" w14:textId="77777777" w:rsidTr="00FF3F61">
        <w:trPr>
          <w:trHeight w:val="918"/>
          <w:tblHeader/>
          <w:jc w:val="center"/>
        </w:trPr>
        <w:tc>
          <w:tcPr>
            <w:tcW w:w="193" w:type="pct"/>
            <w:tcBorders>
              <w:top w:val="single" w:sz="4" w:space="0" w:color="A5A5A5"/>
              <w:left w:val="single" w:sz="4" w:space="0" w:color="A5A5A5"/>
              <w:bottom w:val="nil"/>
              <w:right w:val="single" w:sz="4" w:space="0" w:color="A5A5A5"/>
            </w:tcBorders>
            <w:shd w:val="clear" w:color="auto" w:fill="auto"/>
            <w:vAlign w:val="center"/>
            <w:hideMark/>
          </w:tcPr>
          <w:p w14:paraId="05494835" w14:textId="77777777" w:rsidR="007A4CAB" w:rsidRPr="00A34E4D" w:rsidRDefault="007A4CAB"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N°</w:t>
            </w:r>
          </w:p>
        </w:tc>
        <w:tc>
          <w:tcPr>
            <w:tcW w:w="1053" w:type="pct"/>
            <w:tcBorders>
              <w:top w:val="single" w:sz="4" w:space="0" w:color="A5A5A5"/>
              <w:left w:val="single" w:sz="4" w:space="0" w:color="A5A5A5"/>
              <w:bottom w:val="nil"/>
              <w:right w:val="single" w:sz="4" w:space="0" w:color="A5A5A5"/>
            </w:tcBorders>
            <w:shd w:val="clear" w:color="auto" w:fill="auto"/>
            <w:vAlign w:val="center"/>
            <w:hideMark/>
          </w:tcPr>
          <w:p w14:paraId="6763C83B" w14:textId="77777777" w:rsidR="007A4CAB" w:rsidRPr="00A34E4D" w:rsidRDefault="007A4CAB"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Actividad</w:t>
            </w:r>
          </w:p>
        </w:tc>
        <w:tc>
          <w:tcPr>
            <w:tcW w:w="1070" w:type="pct"/>
            <w:tcBorders>
              <w:top w:val="single" w:sz="4" w:space="0" w:color="A5A5A5"/>
              <w:left w:val="single" w:sz="4" w:space="0" w:color="A5A5A5"/>
              <w:bottom w:val="nil"/>
              <w:right w:val="single" w:sz="4" w:space="0" w:color="A5A5A5"/>
            </w:tcBorders>
            <w:shd w:val="clear" w:color="auto" w:fill="auto"/>
            <w:vAlign w:val="center"/>
            <w:hideMark/>
          </w:tcPr>
          <w:p w14:paraId="7A057B5D" w14:textId="77777777" w:rsidR="007A4CAB" w:rsidRPr="00A34E4D" w:rsidRDefault="007A4CAB"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Producto /Resultado</w:t>
            </w:r>
          </w:p>
        </w:tc>
        <w:tc>
          <w:tcPr>
            <w:tcW w:w="762" w:type="pct"/>
            <w:tcBorders>
              <w:top w:val="single" w:sz="4" w:space="0" w:color="A5A5A5"/>
              <w:left w:val="single" w:sz="4" w:space="0" w:color="A5A5A5"/>
              <w:bottom w:val="nil"/>
              <w:right w:val="single" w:sz="4" w:space="0" w:color="A5A5A5"/>
            </w:tcBorders>
            <w:vAlign w:val="center"/>
          </w:tcPr>
          <w:p w14:paraId="5BEBAB42" w14:textId="5C84DDFF" w:rsidR="007A4CAB" w:rsidRPr="00A34E4D" w:rsidRDefault="007A4CAB" w:rsidP="00A94D50">
            <w:pPr>
              <w:spacing w:after="0" w:line="240" w:lineRule="auto"/>
              <w:jc w:val="center"/>
              <w:rPr>
                <w:rFonts w:ascii="Times New Roman" w:eastAsia="Times New Roman" w:hAnsi="Times New Roman" w:cs="Times New Roman"/>
                <w:b/>
                <w:bCs/>
                <w:color w:val="000000"/>
                <w:sz w:val="20"/>
                <w:szCs w:val="20"/>
                <w:lang w:eastAsia="es-CO"/>
              </w:rPr>
            </w:pPr>
            <w:r>
              <w:rPr>
                <w:rFonts w:ascii="Times New Roman" w:eastAsia="Times New Roman" w:hAnsi="Times New Roman" w:cs="Times New Roman"/>
                <w:b/>
                <w:bCs/>
                <w:color w:val="000000"/>
                <w:sz w:val="20"/>
                <w:lang w:eastAsia="es-CO"/>
              </w:rPr>
              <w:t>Indicador</w:t>
            </w:r>
          </w:p>
        </w:tc>
        <w:tc>
          <w:tcPr>
            <w:tcW w:w="750" w:type="pct"/>
            <w:tcBorders>
              <w:top w:val="single" w:sz="4" w:space="0" w:color="A5A5A5"/>
              <w:left w:val="single" w:sz="4" w:space="0" w:color="A5A5A5"/>
              <w:bottom w:val="nil"/>
              <w:right w:val="single" w:sz="4" w:space="0" w:color="A5A5A5"/>
            </w:tcBorders>
            <w:shd w:val="clear" w:color="auto" w:fill="auto"/>
            <w:vAlign w:val="center"/>
            <w:hideMark/>
          </w:tcPr>
          <w:p w14:paraId="3F5A8942" w14:textId="650A6C5A" w:rsidR="007A4CAB" w:rsidRPr="00A34E4D" w:rsidRDefault="007A4CAB"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Responsable</w:t>
            </w:r>
          </w:p>
        </w:tc>
        <w:tc>
          <w:tcPr>
            <w:tcW w:w="538" w:type="pct"/>
            <w:tcBorders>
              <w:top w:val="single" w:sz="4" w:space="0" w:color="A5A5A5"/>
              <w:left w:val="single" w:sz="4" w:space="0" w:color="A5A5A5"/>
              <w:bottom w:val="nil"/>
              <w:right w:val="single" w:sz="4" w:space="0" w:color="A5A5A5"/>
            </w:tcBorders>
            <w:shd w:val="clear" w:color="auto" w:fill="auto"/>
            <w:vAlign w:val="center"/>
            <w:hideMark/>
          </w:tcPr>
          <w:p w14:paraId="0F50872A" w14:textId="77777777" w:rsidR="007A4CAB" w:rsidRPr="00A34E4D" w:rsidRDefault="007A4CAB"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Fecha de Inicio</w:t>
            </w:r>
          </w:p>
        </w:tc>
        <w:tc>
          <w:tcPr>
            <w:tcW w:w="633" w:type="pct"/>
            <w:tcBorders>
              <w:top w:val="single" w:sz="4" w:space="0" w:color="A5A5A5"/>
              <w:left w:val="single" w:sz="4" w:space="0" w:color="A5A5A5"/>
              <w:bottom w:val="nil"/>
              <w:right w:val="single" w:sz="4" w:space="0" w:color="A5A5A5"/>
            </w:tcBorders>
            <w:shd w:val="clear" w:color="auto" w:fill="auto"/>
            <w:vAlign w:val="center"/>
            <w:hideMark/>
          </w:tcPr>
          <w:p w14:paraId="1F5E1619" w14:textId="77777777" w:rsidR="007A4CAB" w:rsidRPr="00A34E4D" w:rsidRDefault="007A4CAB"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Fecha de Terminación</w:t>
            </w:r>
          </w:p>
        </w:tc>
      </w:tr>
      <w:tr w:rsidR="0080532C" w:rsidRPr="00535448" w14:paraId="6B6E261C" w14:textId="77777777" w:rsidTr="00FF3F61">
        <w:trPr>
          <w:trHeight w:val="873"/>
          <w:jc w:val="center"/>
        </w:trPr>
        <w:tc>
          <w:tcPr>
            <w:tcW w:w="193" w:type="pct"/>
            <w:tcBorders>
              <w:top w:val="nil"/>
              <w:left w:val="nil"/>
              <w:bottom w:val="nil"/>
              <w:right w:val="nil"/>
            </w:tcBorders>
            <w:shd w:val="clear" w:color="000000" w:fill="FCE4D6"/>
            <w:vAlign w:val="center"/>
            <w:hideMark/>
          </w:tcPr>
          <w:p w14:paraId="66803D71" w14:textId="77777777" w:rsidR="00A94D50" w:rsidRPr="00A34E4D" w:rsidRDefault="00A94D50" w:rsidP="00A94D50">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1</w:t>
            </w:r>
          </w:p>
        </w:tc>
        <w:tc>
          <w:tcPr>
            <w:tcW w:w="1053" w:type="pct"/>
            <w:tcBorders>
              <w:top w:val="single" w:sz="4" w:space="0" w:color="ED7D31"/>
              <w:left w:val="single" w:sz="4" w:space="0" w:color="ED7D31"/>
              <w:bottom w:val="single" w:sz="4" w:space="0" w:color="ED7D31"/>
              <w:right w:val="single" w:sz="4" w:space="0" w:color="ED7D31"/>
            </w:tcBorders>
            <w:shd w:val="clear" w:color="FCE4D6" w:fill="FCE4D6"/>
            <w:vAlign w:val="center"/>
          </w:tcPr>
          <w:p w14:paraId="60C1FDE0" w14:textId="3E40F4A1"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 xml:space="preserve">Emplear la página Web de la Entidad para compartir con los ciudadanos la implementación de programas </w:t>
            </w:r>
            <w:r>
              <w:rPr>
                <w:rFonts w:ascii="Times New Roman" w:eastAsia="Times New Roman" w:hAnsi="Times New Roman" w:cs="Times New Roman"/>
                <w:color w:val="000000"/>
                <w:sz w:val="20"/>
                <w:szCs w:val="20"/>
                <w:lang w:eastAsia="es-CO"/>
              </w:rPr>
              <w:t xml:space="preserve">y </w:t>
            </w:r>
            <w:r w:rsidRPr="00A34E4D">
              <w:rPr>
                <w:rFonts w:ascii="Times New Roman" w:eastAsia="Times New Roman" w:hAnsi="Times New Roman" w:cs="Times New Roman"/>
                <w:color w:val="000000"/>
                <w:sz w:val="20"/>
                <w:szCs w:val="20"/>
                <w:lang w:eastAsia="es-CO"/>
              </w:rPr>
              <w:t>proyectos de su interés.</w:t>
            </w:r>
          </w:p>
        </w:tc>
        <w:tc>
          <w:tcPr>
            <w:tcW w:w="1070" w:type="pct"/>
            <w:tcBorders>
              <w:top w:val="single" w:sz="4" w:space="0" w:color="ED7D31"/>
              <w:left w:val="single" w:sz="4" w:space="0" w:color="ED7D31"/>
              <w:bottom w:val="single" w:sz="4" w:space="0" w:color="ED7D31"/>
              <w:right w:val="single" w:sz="4" w:space="0" w:color="ED7D31"/>
            </w:tcBorders>
            <w:shd w:val="clear" w:color="FCE4D6" w:fill="FCE4D6"/>
            <w:vAlign w:val="center"/>
          </w:tcPr>
          <w:p w14:paraId="0D3574D0" w14:textId="5CF58F57"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Publicación de Programas y proyectos de interés ciudadano</w:t>
            </w:r>
          </w:p>
        </w:tc>
        <w:tc>
          <w:tcPr>
            <w:tcW w:w="762" w:type="pct"/>
            <w:tcBorders>
              <w:top w:val="single" w:sz="4" w:space="0" w:color="ED7D31"/>
              <w:left w:val="single" w:sz="4" w:space="0" w:color="ED7D31"/>
              <w:bottom w:val="single" w:sz="4" w:space="0" w:color="ED7D31"/>
              <w:right w:val="single" w:sz="4" w:space="0" w:color="ED7D31"/>
            </w:tcBorders>
            <w:shd w:val="clear" w:color="FCE4D6" w:fill="FCE4D6"/>
            <w:vAlign w:val="center"/>
          </w:tcPr>
          <w:p w14:paraId="14F53F5D" w14:textId="5388E80D"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Programas y proyectos</w:t>
            </w:r>
            <w:r>
              <w:rPr>
                <w:rFonts w:ascii="Times New Roman" w:eastAsia="Times New Roman" w:hAnsi="Times New Roman" w:cs="Times New Roman"/>
                <w:color w:val="000000"/>
                <w:sz w:val="20"/>
                <w:szCs w:val="20"/>
                <w:lang w:eastAsia="es-CO"/>
              </w:rPr>
              <w:t xml:space="preserve"> publicados </w:t>
            </w:r>
          </w:p>
        </w:tc>
        <w:tc>
          <w:tcPr>
            <w:tcW w:w="750" w:type="pct"/>
            <w:tcBorders>
              <w:top w:val="single" w:sz="4" w:space="0" w:color="ED7D31"/>
              <w:left w:val="single" w:sz="4" w:space="0" w:color="ED7D31"/>
              <w:bottom w:val="single" w:sz="4" w:space="0" w:color="ED7D31"/>
              <w:right w:val="single" w:sz="4" w:space="0" w:color="ED7D31"/>
            </w:tcBorders>
            <w:shd w:val="clear" w:color="FCE4D6" w:fill="FCE4D6"/>
            <w:vAlign w:val="center"/>
          </w:tcPr>
          <w:p w14:paraId="56CEFB65" w14:textId="463B26B2"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Oficina Asesora de Comunicaciones</w:t>
            </w:r>
          </w:p>
        </w:tc>
        <w:tc>
          <w:tcPr>
            <w:tcW w:w="538" w:type="pct"/>
            <w:tcBorders>
              <w:top w:val="single" w:sz="4" w:space="0" w:color="ED7D31"/>
              <w:left w:val="single" w:sz="4" w:space="0" w:color="ED7D31"/>
              <w:bottom w:val="single" w:sz="4" w:space="0" w:color="ED7D31"/>
              <w:right w:val="single" w:sz="4" w:space="0" w:color="ED7D31"/>
            </w:tcBorders>
            <w:shd w:val="clear" w:color="FCE4D6" w:fill="FCE4D6"/>
            <w:vAlign w:val="center"/>
          </w:tcPr>
          <w:p w14:paraId="5D8F357F" w14:textId="66484AAF" w:rsidR="00A94D50" w:rsidRPr="00A34E4D" w:rsidRDefault="00A94D50" w:rsidP="00A94D50">
            <w:pPr>
              <w:spacing w:after="0" w:line="240" w:lineRule="auto"/>
              <w:jc w:val="right"/>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r w:rsidRPr="00A34E4D">
              <w:rPr>
                <w:rFonts w:ascii="Times New Roman" w:eastAsia="Times New Roman" w:hAnsi="Times New Roman" w:cs="Times New Roman"/>
                <w:color w:val="000000"/>
                <w:sz w:val="20"/>
                <w:szCs w:val="20"/>
                <w:lang w:eastAsia="es-CO"/>
              </w:rPr>
              <w:t>1/01/2018</w:t>
            </w:r>
          </w:p>
        </w:tc>
        <w:tc>
          <w:tcPr>
            <w:tcW w:w="633" w:type="pct"/>
            <w:tcBorders>
              <w:top w:val="single" w:sz="4" w:space="0" w:color="ED7D31"/>
              <w:left w:val="single" w:sz="4" w:space="0" w:color="ED7D31"/>
              <w:bottom w:val="single" w:sz="4" w:space="0" w:color="ED7D31"/>
              <w:right w:val="single" w:sz="4" w:space="0" w:color="ED7D31"/>
            </w:tcBorders>
            <w:shd w:val="clear" w:color="FCE4D6" w:fill="FCE4D6"/>
            <w:vAlign w:val="center"/>
          </w:tcPr>
          <w:p w14:paraId="5A0420E0" w14:textId="7E661B79" w:rsidR="00A94D50" w:rsidRPr="00A34E4D" w:rsidRDefault="00A94D50" w:rsidP="00A94D50">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31/12/2018</w:t>
            </w:r>
          </w:p>
        </w:tc>
      </w:tr>
      <w:tr w:rsidR="0080532C" w:rsidRPr="00535448" w14:paraId="5A6667C3" w14:textId="77777777" w:rsidTr="00FF3F61">
        <w:trPr>
          <w:trHeight w:val="873"/>
          <w:jc w:val="center"/>
        </w:trPr>
        <w:tc>
          <w:tcPr>
            <w:tcW w:w="193" w:type="pct"/>
            <w:tcBorders>
              <w:top w:val="nil"/>
              <w:left w:val="nil"/>
              <w:bottom w:val="nil"/>
              <w:right w:val="nil"/>
            </w:tcBorders>
            <w:shd w:val="clear" w:color="000000" w:fill="FCE4D6"/>
            <w:vAlign w:val="center"/>
            <w:hideMark/>
          </w:tcPr>
          <w:p w14:paraId="7BB90039" w14:textId="77777777" w:rsidR="00A94D50" w:rsidRPr="00A34E4D" w:rsidRDefault="00A94D50" w:rsidP="00A94D50">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2</w:t>
            </w:r>
          </w:p>
        </w:tc>
        <w:tc>
          <w:tcPr>
            <w:tcW w:w="105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034A74E2" w14:textId="59E19FB5"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I</w:t>
            </w:r>
            <w:r w:rsidRPr="00A34E4D">
              <w:rPr>
                <w:rFonts w:ascii="Times New Roman" w:eastAsia="Times New Roman" w:hAnsi="Times New Roman" w:cs="Times New Roman"/>
                <w:color w:val="000000"/>
                <w:sz w:val="20"/>
                <w:szCs w:val="20"/>
                <w:lang w:eastAsia="es-CO"/>
              </w:rPr>
              <w:t>mplementar y ejecutar el programa distrital de Educación en Derechos Humanos Paz y Reconciliación</w:t>
            </w:r>
            <w:r>
              <w:rPr>
                <w:rFonts w:ascii="Times New Roman" w:eastAsia="Times New Roman" w:hAnsi="Times New Roman" w:cs="Times New Roman"/>
                <w:color w:val="000000"/>
                <w:sz w:val="20"/>
                <w:szCs w:val="20"/>
                <w:lang w:eastAsia="es-CO"/>
              </w:rPr>
              <w:t>,</w:t>
            </w:r>
            <w:r w:rsidRPr="00A34E4D">
              <w:rPr>
                <w:rFonts w:ascii="Times New Roman" w:eastAsia="Times New Roman" w:hAnsi="Times New Roman" w:cs="Times New Roman"/>
                <w:color w:val="000000"/>
                <w:sz w:val="20"/>
                <w:szCs w:val="20"/>
                <w:lang w:eastAsia="es-CO"/>
              </w:rPr>
              <w:t xml:space="preserve"> según la programación del Plan de Desarrollo Distrital.</w:t>
            </w:r>
          </w:p>
        </w:tc>
        <w:tc>
          <w:tcPr>
            <w:tcW w:w="107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5A72C469" w14:textId="43CBB5D6"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 xml:space="preserve">Formación </w:t>
            </w:r>
            <w:r w:rsidR="0080532C">
              <w:rPr>
                <w:rFonts w:ascii="Times New Roman" w:eastAsia="Times New Roman" w:hAnsi="Times New Roman" w:cs="Times New Roman"/>
                <w:color w:val="000000"/>
                <w:sz w:val="20"/>
                <w:szCs w:val="20"/>
                <w:lang w:eastAsia="es-CO"/>
              </w:rPr>
              <w:t>formal e informal y</w:t>
            </w:r>
            <w:r>
              <w:rPr>
                <w:rFonts w:ascii="Times New Roman" w:eastAsia="Times New Roman" w:hAnsi="Times New Roman" w:cs="Times New Roman"/>
                <w:color w:val="000000"/>
                <w:sz w:val="20"/>
                <w:szCs w:val="20"/>
                <w:lang w:eastAsia="es-CO"/>
              </w:rPr>
              <w:t xml:space="preserve"> </w:t>
            </w:r>
            <w:r w:rsidRPr="00A34E4D">
              <w:rPr>
                <w:rFonts w:ascii="Times New Roman" w:eastAsia="Times New Roman" w:hAnsi="Times New Roman" w:cs="Times New Roman"/>
                <w:color w:val="000000"/>
                <w:sz w:val="20"/>
                <w:szCs w:val="20"/>
                <w:lang w:eastAsia="es-CO"/>
              </w:rPr>
              <w:t xml:space="preserve">sensibilización en Derechos Humanos </w:t>
            </w:r>
          </w:p>
        </w:tc>
        <w:tc>
          <w:tcPr>
            <w:tcW w:w="762"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6C948F2F" w14:textId="69970DB1"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Numero de Formacion</w:t>
            </w:r>
            <w:r>
              <w:rPr>
                <w:rStyle w:val="Refdecomentario"/>
              </w:rPr>
              <w:t>e</w:t>
            </w:r>
            <w:r>
              <w:rPr>
                <w:rFonts w:ascii="Times New Roman" w:eastAsia="Times New Roman" w:hAnsi="Times New Roman" w:cs="Times New Roman"/>
                <w:color w:val="000000"/>
                <w:sz w:val="20"/>
                <w:szCs w:val="20"/>
                <w:lang w:eastAsia="es-CO"/>
              </w:rPr>
              <w:t xml:space="preserve">s y </w:t>
            </w:r>
            <w:r w:rsidRPr="00A34E4D">
              <w:rPr>
                <w:rFonts w:ascii="Times New Roman" w:eastAsia="Times New Roman" w:hAnsi="Times New Roman" w:cs="Times New Roman"/>
                <w:color w:val="000000"/>
                <w:sz w:val="20"/>
                <w:szCs w:val="20"/>
                <w:lang w:eastAsia="es-CO"/>
              </w:rPr>
              <w:t>sensibilizacion</w:t>
            </w:r>
            <w:r>
              <w:rPr>
                <w:rFonts w:ascii="Times New Roman" w:eastAsia="Times New Roman" w:hAnsi="Times New Roman" w:cs="Times New Roman"/>
                <w:color w:val="000000"/>
                <w:sz w:val="20"/>
                <w:szCs w:val="20"/>
                <w:lang w:eastAsia="es-CO"/>
              </w:rPr>
              <w:t>es</w:t>
            </w:r>
            <w:r w:rsidRPr="00A34E4D">
              <w:rPr>
                <w:rFonts w:ascii="Times New Roman" w:eastAsia="Times New Roman" w:hAnsi="Times New Roman" w:cs="Times New Roman"/>
                <w:color w:val="000000"/>
                <w:sz w:val="20"/>
                <w:szCs w:val="20"/>
                <w:lang w:eastAsia="es-CO"/>
              </w:rPr>
              <w:t xml:space="preserve"> en Derechos Humanos</w:t>
            </w:r>
            <w:r>
              <w:rPr>
                <w:rFonts w:ascii="Times New Roman" w:eastAsia="Times New Roman" w:hAnsi="Times New Roman" w:cs="Times New Roman"/>
                <w:color w:val="000000"/>
                <w:sz w:val="20"/>
                <w:szCs w:val="20"/>
                <w:lang w:eastAsia="es-CO"/>
              </w:rPr>
              <w:t xml:space="preserve"> realizadas</w:t>
            </w:r>
          </w:p>
        </w:tc>
        <w:tc>
          <w:tcPr>
            <w:tcW w:w="75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7FE5E6D4" w14:textId="73F6FC07"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Dirección de Derechos Humanos</w:t>
            </w:r>
          </w:p>
        </w:tc>
        <w:tc>
          <w:tcPr>
            <w:tcW w:w="538"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31D55F6F" w14:textId="6A467446" w:rsidR="00A94D50" w:rsidRPr="00A34E4D" w:rsidRDefault="00A94D50" w:rsidP="00A94D50">
            <w:pPr>
              <w:spacing w:after="0" w:line="240" w:lineRule="auto"/>
              <w:jc w:val="right"/>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r w:rsidRPr="00A34E4D">
              <w:rPr>
                <w:rFonts w:ascii="Times New Roman" w:eastAsia="Times New Roman" w:hAnsi="Times New Roman" w:cs="Times New Roman"/>
                <w:color w:val="000000"/>
                <w:sz w:val="20"/>
                <w:szCs w:val="20"/>
                <w:lang w:eastAsia="es-CO"/>
              </w:rPr>
              <w:t>1/01/2018</w:t>
            </w:r>
          </w:p>
        </w:tc>
        <w:tc>
          <w:tcPr>
            <w:tcW w:w="63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61BAE815" w14:textId="6B25EF97" w:rsidR="00A94D50" w:rsidRPr="00A34E4D" w:rsidRDefault="00A94D50" w:rsidP="00A94D50">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31/12/2018</w:t>
            </w:r>
          </w:p>
        </w:tc>
      </w:tr>
      <w:tr w:rsidR="0080532C" w:rsidRPr="00535448" w14:paraId="27C6341C" w14:textId="77777777" w:rsidTr="00FF3F61">
        <w:trPr>
          <w:trHeight w:val="481"/>
          <w:jc w:val="center"/>
        </w:trPr>
        <w:tc>
          <w:tcPr>
            <w:tcW w:w="193" w:type="pct"/>
            <w:tcBorders>
              <w:top w:val="nil"/>
              <w:left w:val="nil"/>
              <w:bottom w:val="nil"/>
              <w:right w:val="nil"/>
            </w:tcBorders>
            <w:shd w:val="clear" w:color="000000" w:fill="FCE4D6"/>
            <w:vAlign w:val="center"/>
            <w:hideMark/>
          </w:tcPr>
          <w:p w14:paraId="25A78087" w14:textId="77777777" w:rsidR="00A94D50" w:rsidRPr="00A34E4D" w:rsidRDefault="00A94D50" w:rsidP="00A94D50">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3</w:t>
            </w:r>
          </w:p>
        </w:tc>
        <w:tc>
          <w:tcPr>
            <w:tcW w:w="105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25FA88F8" w14:textId="3F9DB547"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Socializar las rutas de prevención y protección (LGBTI, Trata, Defensores) a la ciudadanía.</w:t>
            </w:r>
          </w:p>
        </w:tc>
        <w:tc>
          <w:tcPr>
            <w:tcW w:w="107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17656857" w14:textId="0B53233A"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Socializaciones y campañas realizadas, según demanda</w:t>
            </w:r>
          </w:p>
        </w:tc>
        <w:tc>
          <w:tcPr>
            <w:tcW w:w="762"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061CAAE0" w14:textId="7F24CF51"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Numero de Socializaciones y campañas realizadas</w:t>
            </w:r>
          </w:p>
        </w:tc>
        <w:tc>
          <w:tcPr>
            <w:tcW w:w="75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286087B5" w14:textId="1CE23650"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Dirección de Derechos Humanos</w:t>
            </w:r>
          </w:p>
        </w:tc>
        <w:tc>
          <w:tcPr>
            <w:tcW w:w="538"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1A42E3C7" w14:textId="1A9948EE" w:rsidR="00A94D50" w:rsidRPr="00A34E4D" w:rsidRDefault="00A94D50" w:rsidP="00A94D50">
            <w:pPr>
              <w:spacing w:after="0" w:line="240" w:lineRule="auto"/>
              <w:jc w:val="right"/>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r w:rsidRPr="00A34E4D">
              <w:rPr>
                <w:rFonts w:ascii="Times New Roman" w:eastAsia="Times New Roman" w:hAnsi="Times New Roman" w:cs="Times New Roman"/>
                <w:color w:val="000000"/>
                <w:sz w:val="20"/>
                <w:szCs w:val="20"/>
                <w:lang w:eastAsia="es-CO"/>
              </w:rPr>
              <w:t>1/01/2018</w:t>
            </w:r>
          </w:p>
        </w:tc>
        <w:tc>
          <w:tcPr>
            <w:tcW w:w="63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1329058A" w14:textId="722B4AA7" w:rsidR="00A94D50" w:rsidRPr="00A34E4D" w:rsidRDefault="00A94D50" w:rsidP="00A94D50">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31/12/2018</w:t>
            </w:r>
          </w:p>
        </w:tc>
      </w:tr>
      <w:tr w:rsidR="0080532C" w:rsidRPr="00535448" w14:paraId="74AAD208" w14:textId="77777777" w:rsidTr="00FF3F61">
        <w:trPr>
          <w:trHeight w:val="582"/>
          <w:jc w:val="center"/>
        </w:trPr>
        <w:tc>
          <w:tcPr>
            <w:tcW w:w="193" w:type="pct"/>
            <w:tcBorders>
              <w:top w:val="nil"/>
              <w:left w:val="nil"/>
              <w:bottom w:val="nil"/>
              <w:right w:val="nil"/>
            </w:tcBorders>
            <w:shd w:val="clear" w:color="000000" w:fill="FCE4D6"/>
            <w:vAlign w:val="center"/>
            <w:hideMark/>
          </w:tcPr>
          <w:p w14:paraId="79C9D9C1" w14:textId="77777777" w:rsidR="00A94D50" w:rsidRPr="00A34E4D" w:rsidRDefault="00A94D50" w:rsidP="00A94D50">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4</w:t>
            </w:r>
          </w:p>
        </w:tc>
        <w:tc>
          <w:tcPr>
            <w:tcW w:w="105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4FB3BB2C" w14:textId="38348BE8"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 xml:space="preserve">Implementar </w:t>
            </w:r>
            <w:r w:rsidRPr="00A34E4D">
              <w:rPr>
                <w:rFonts w:ascii="Times New Roman" w:eastAsia="Times New Roman" w:hAnsi="Times New Roman" w:cs="Times New Roman"/>
                <w:color w:val="000000"/>
                <w:sz w:val="20"/>
                <w:szCs w:val="20"/>
                <w:lang w:eastAsia="es-CO"/>
              </w:rPr>
              <w:t xml:space="preserve">el Sistema Distrital de Derechos </w:t>
            </w:r>
            <w:r w:rsidRPr="00A34E4D">
              <w:rPr>
                <w:rFonts w:ascii="Times New Roman" w:eastAsia="Times New Roman" w:hAnsi="Times New Roman" w:cs="Times New Roman"/>
                <w:color w:val="000000"/>
                <w:sz w:val="20"/>
                <w:szCs w:val="20"/>
                <w:lang w:eastAsia="es-CO"/>
              </w:rPr>
              <w:lastRenderedPageBreak/>
              <w:t xml:space="preserve">Humanos, </w:t>
            </w:r>
            <w:r w:rsidR="0080532C">
              <w:rPr>
                <w:rFonts w:ascii="Times New Roman" w:eastAsia="Times New Roman" w:hAnsi="Times New Roman" w:cs="Times New Roman"/>
                <w:color w:val="000000"/>
                <w:sz w:val="20"/>
                <w:szCs w:val="20"/>
                <w:lang w:eastAsia="es-CO"/>
              </w:rPr>
              <w:t>instalar y llevar a cabo las sesiones correspondientes</w:t>
            </w:r>
            <w:r w:rsidRPr="00A34E4D">
              <w:rPr>
                <w:rFonts w:ascii="Times New Roman" w:eastAsia="Times New Roman" w:hAnsi="Times New Roman" w:cs="Times New Roman"/>
                <w:color w:val="000000"/>
                <w:sz w:val="20"/>
                <w:szCs w:val="20"/>
                <w:lang w:eastAsia="es-CO"/>
              </w:rPr>
              <w:t xml:space="preserve"> </w:t>
            </w:r>
            <w:r w:rsidR="0080532C">
              <w:rPr>
                <w:rFonts w:ascii="Times New Roman" w:eastAsia="Times New Roman" w:hAnsi="Times New Roman" w:cs="Times New Roman"/>
                <w:color w:val="000000"/>
                <w:sz w:val="20"/>
                <w:szCs w:val="20"/>
                <w:lang w:eastAsia="es-CO"/>
              </w:rPr>
              <w:t>d</w:t>
            </w:r>
            <w:r w:rsidRPr="00A34E4D">
              <w:rPr>
                <w:rFonts w:ascii="Times New Roman" w:eastAsia="Times New Roman" w:hAnsi="Times New Roman" w:cs="Times New Roman"/>
                <w:color w:val="000000"/>
                <w:sz w:val="20"/>
                <w:szCs w:val="20"/>
                <w:lang w:eastAsia="es-CO"/>
              </w:rPr>
              <w:t xml:space="preserve">el Comité Distrital de Derechos Humanos y garantizar la participación de los consejos consultivos poblacionales conformados por </w:t>
            </w:r>
            <w:r>
              <w:rPr>
                <w:rFonts w:ascii="Times New Roman" w:eastAsia="Times New Roman" w:hAnsi="Times New Roman" w:cs="Times New Roman"/>
                <w:color w:val="000000"/>
                <w:sz w:val="20"/>
                <w:szCs w:val="20"/>
                <w:lang w:eastAsia="es-CO"/>
              </w:rPr>
              <w:t xml:space="preserve">la </w:t>
            </w:r>
            <w:r w:rsidRPr="00A34E4D">
              <w:rPr>
                <w:rFonts w:ascii="Times New Roman" w:eastAsia="Times New Roman" w:hAnsi="Times New Roman" w:cs="Times New Roman"/>
                <w:color w:val="000000"/>
                <w:sz w:val="20"/>
                <w:szCs w:val="20"/>
                <w:lang w:eastAsia="es-CO"/>
              </w:rPr>
              <w:t>ciudadanía.</w:t>
            </w:r>
          </w:p>
        </w:tc>
        <w:tc>
          <w:tcPr>
            <w:tcW w:w="107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3D205CC7" w14:textId="791183E6"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lastRenderedPageBreak/>
              <w:t xml:space="preserve">Participación de los Consejos </w:t>
            </w:r>
            <w:r w:rsidRPr="00A34E4D">
              <w:rPr>
                <w:rFonts w:ascii="Times New Roman" w:eastAsia="Times New Roman" w:hAnsi="Times New Roman" w:cs="Times New Roman"/>
                <w:color w:val="000000"/>
                <w:sz w:val="20"/>
                <w:szCs w:val="20"/>
                <w:lang w:eastAsia="es-CO"/>
              </w:rPr>
              <w:lastRenderedPageBreak/>
              <w:t>Consultivos Poblacionales</w:t>
            </w:r>
          </w:p>
        </w:tc>
        <w:tc>
          <w:tcPr>
            <w:tcW w:w="762"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27E36AAB" w14:textId="7E39141E" w:rsidR="00A94D50" w:rsidRPr="00A34E4D" w:rsidRDefault="0080532C" w:rsidP="00A94D50">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lastRenderedPageBreak/>
              <w:t xml:space="preserve">Número de sesiones realizadas </w:t>
            </w:r>
            <w:r>
              <w:rPr>
                <w:rFonts w:ascii="Times New Roman" w:eastAsia="Times New Roman" w:hAnsi="Times New Roman" w:cs="Times New Roman"/>
                <w:color w:val="000000"/>
                <w:sz w:val="20"/>
                <w:szCs w:val="20"/>
                <w:lang w:eastAsia="es-CO"/>
              </w:rPr>
              <w:lastRenderedPageBreak/>
              <w:t>(Sesiones cada 3 meses – Decreto Distrital 455 de 2018)</w:t>
            </w:r>
          </w:p>
        </w:tc>
        <w:tc>
          <w:tcPr>
            <w:tcW w:w="75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1D94174F" w14:textId="6A470AE1" w:rsidR="00A94D50" w:rsidRPr="00A34E4D" w:rsidRDefault="00A94D50" w:rsidP="00A94D50">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lastRenderedPageBreak/>
              <w:t>Dirección de Derechos Humanos</w:t>
            </w:r>
          </w:p>
        </w:tc>
        <w:tc>
          <w:tcPr>
            <w:tcW w:w="538"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554F0372" w14:textId="40B66FAD" w:rsidR="00A94D50" w:rsidRPr="00A34E4D" w:rsidRDefault="00A94D50" w:rsidP="00A94D50">
            <w:pPr>
              <w:spacing w:after="0" w:line="240" w:lineRule="auto"/>
              <w:jc w:val="right"/>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r w:rsidRPr="00A34E4D">
              <w:rPr>
                <w:rFonts w:ascii="Times New Roman" w:eastAsia="Times New Roman" w:hAnsi="Times New Roman" w:cs="Times New Roman"/>
                <w:color w:val="000000"/>
                <w:sz w:val="20"/>
                <w:szCs w:val="20"/>
                <w:lang w:eastAsia="es-CO"/>
              </w:rPr>
              <w:t>1/09/2018</w:t>
            </w:r>
          </w:p>
        </w:tc>
        <w:tc>
          <w:tcPr>
            <w:tcW w:w="63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53440CC5" w14:textId="0A4A012E" w:rsidR="00A94D50" w:rsidRPr="00A34E4D" w:rsidRDefault="00A94D50" w:rsidP="00A94D50">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31/12/2018</w:t>
            </w:r>
          </w:p>
        </w:tc>
      </w:tr>
      <w:tr w:rsidR="00FF3F61" w:rsidRPr="00535448" w14:paraId="0ADD4433" w14:textId="77777777" w:rsidTr="00FF3F61">
        <w:trPr>
          <w:trHeight w:val="1165"/>
          <w:jc w:val="center"/>
        </w:trPr>
        <w:tc>
          <w:tcPr>
            <w:tcW w:w="193" w:type="pct"/>
            <w:tcBorders>
              <w:top w:val="nil"/>
              <w:left w:val="nil"/>
              <w:bottom w:val="nil"/>
              <w:right w:val="nil"/>
            </w:tcBorders>
            <w:shd w:val="clear" w:color="000000" w:fill="FCE4D6"/>
            <w:vAlign w:val="center"/>
            <w:hideMark/>
          </w:tcPr>
          <w:p w14:paraId="58486F65" w14:textId="77777777" w:rsidR="00FF3F61" w:rsidRPr="00A34E4D" w:rsidRDefault="00FF3F61" w:rsidP="00FF3F61">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5</w:t>
            </w:r>
          </w:p>
        </w:tc>
        <w:tc>
          <w:tcPr>
            <w:tcW w:w="105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6DE66482" w14:textId="5257648E"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Adelantar el proceso de convocatoria para la participación y selección</w:t>
            </w:r>
            <w:r>
              <w:rPr>
                <w:rFonts w:ascii="Times New Roman" w:eastAsia="Times New Roman" w:hAnsi="Times New Roman" w:cs="Times New Roman"/>
                <w:color w:val="000000"/>
                <w:sz w:val="20"/>
                <w:szCs w:val="20"/>
                <w:lang w:eastAsia="es-CO"/>
              </w:rPr>
              <w:t xml:space="preserve"> y posterior seguimiento</w:t>
            </w:r>
            <w:r w:rsidRPr="00A34E4D">
              <w:rPr>
                <w:rFonts w:ascii="Times New Roman" w:eastAsia="Times New Roman" w:hAnsi="Times New Roman" w:cs="Times New Roman"/>
                <w:color w:val="000000"/>
                <w:sz w:val="20"/>
                <w:szCs w:val="20"/>
                <w:lang w:eastAsia="es-CO"/>
              </w:rPr>
              <w:t xml:space="preserve"> de iniciativas ciudadanas, que generen impacto en el reconocimiento de derechos y eliminación de violencias y conflictividades. </w:t>
            </w:r>
          </w:p>
        </w:tc>
        <w:tc>
          <w:tcPr>
            <w:tcW w:w="107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4D92F703" w14:textId="77777777" w:rsidR="00FF3F61" w:rsidRDefault="00FF3F61" w:rsidP="00FF3F61">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 xml:space="preserve">Proceso de Convocatoria adelantado (Incluye </w:t>
            </w:r>
            <w:r w:rsidRPr="00A34E4D">
              <w:rPr>
                <w:rFonts w:ascii="Times New Roman" w:eastAsia="Times New Roman" w:hAnsi="Times New Roman" w:cs="Times New Roman"/>
                <w:color w:val="000000"/>
                <w:sz w:val="20"/>
                <w:szCs w:val="20"/>
                <w:lang w:eastAsia="es-CO"/>
              </w:rPr>
              <w:t>Selección</w:t>
            </w:r>
            <w:r>
              <w:rPr>
                <w:rFonts w:ascii="Times New Roman" w:eastAsia="Times New Roman" w:hAnsi="Times New Roman" w:cs="Times New Roman"/>
                <w:color w:val="000000"/>
                <w:sz w:val="20"/>
                <w:szCs w:val="20"/>
                <w:lang w:eastAsia="es-CO"/>
              </w:rPr>
              <w:t>, ejecución, acompañamiento</w:t>
            </w:r>
            <w:r w:rsidRPr="00A34E4D">
              <w:rPr>
                <w:rFonts w:ascii="Times New Roman" w:eastAsia="Times New Roman" w:hAnsi="Times New Roman" w:cs="Times New Roman"/>
                <w:color w:val="000000"/>
                <w:sz w:val="20"/>
                <w:szCs w:val="20"/>
                <w:lang w:eastAsia="es-CO"/>
              </w:rPr>
              <w:t xml:space="preserve"> y seguimiento a </w:t>
            </w:r>
            <w:r>
              <w:rPr>
                <w:rFonts w:ascii="Times New Roman" w:eastAsia="Times New Roman" w:hAnsi="Times New Roman" w:cs="Times New Roman"/>
                <w:color w:val="000000"/>
                <w:sz w:val="20"/>
                <w:szCs w:val="20"/>
                <w:lang w:eastAsia="es-CO"/>
              </w:rPr>
              <w:t>las iniciativas)</w:t>
            </w:r>
          </w:p>
          <w:p w14:paraId="1A1B10EC" w14:textId="77777777" w:rsidR="00FF3F61" w:rsidRDefault="00FF3F61" w:rsidP="00FF3F61">
            <w:pPr>
              <w:spacing w:after="0" w:line="240" w:lineRule="auto"/>
              <w:rPr>
                <w:rFonts w:ascii="Times New Roman" w:eastAsia="Times New Roman" w:hAnsi="Times New Roman" w:cs="Times New Roman"/>
                <w:color w:val="000000"/>
                <w:sz w:val="20"/>
                <w:szCs w:val="20"/>
                <w:lang w:eastAsia="es-CO"/>
              </w:rPr>
            </w:pPr>
          </w:p>
          <w:p w14:paraId="3AAAC1DE" w14:textId="1B64F79E"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sidRPr="00B1661D">
              <w:rPr>
                <w:rFonts w:ascii="Times New Roman" w:eastAsia="Times New Roman" w:hAnsi="Times New Roman" w:cs="Times New Roman"/>
                <w:color w:val="000000"/>
                <w:sz w:val="20"/>
                <w:szCs w:val="20"/>
                <w:lang w:eastAsia="es-CO"/>
              </w:rPr>
              <w:t>Campañas o estrategias de divulgación digital</w:t>
            </w:r>
          </w:p>
        </w:tc>
        <w:tc>
          <w:tcPr>
            <w:tcW w:w="762"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7693B058" w14:textId="33D5EB95"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Proceso de convocatoria adelantado</w:t>
            </w:r>
          </w:p>
        </w:tc>
        <w:tc>
          <w:tcPr>
            <w:tcW w:w="75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43DC3831" w14:textId="466AFB82"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Dirección de Convivencia y Diálogo Social</w:t>
            </w:r>
            <w:r>
              <w:rPr>
                <w:rFonts w:ascii="Times New Roman" w:eastAsia="Times New Roman" w:hAnsi="Times New Roman" w:cs="Times New Roman"/>
                <w:color w:val="000000"/>
                <w:sz w:val="20"/>
                <w:szCs w:val="20"/>
                <w:lang w:eastAsia="es-CO"/>
              </w:rPr>
              <w:t>.</w:t>
            </w:r>
          </w:p>
        </w:tc>
        <w:tc>
          <w:tcPr>
            <w:tcW w:w="538"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726481C5" w14:textId="46170F1C" w:rsidR="00FF3F61" w:rsidRPr="00A34E4D" w:rsidRDefault="00FF3F61" w:rsidP="00FF3F61">
            <w:pPr>
              <w:spacing w:after="0" w:line="240" w:lineRule="auto"/>
              <w:jc w:val="right"/>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01/01/2018</w:t>
            </w:r>
            <w:r w:rsidRPr="00A34E4D">
              <w:rPr>
                <w:rFonts w:ascii="Times New Roman" w:eastAsia="Times New Roman" w:hAnsi="Times New Roman" w:cs="Times New Roman"/>
                <w:color w:val="000000"/>
                <w:sz w:val="20"/>
                <w:szCs w:val="20"/>
                <w:lang w:eastAsia="es-CO"/>
              </w:rPr>
              <w:t> </w:t>
            </w:r>
          </w:p>
        </w:tc>
        <w:tc>
          <w:tcPr>
            <w:tcW w:w="63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14D357D5" w14:textId="35939A84" w:rsidR="00FF3F61" w:rsidRPr="00A34E4D" w:rsidRDefault="00FF3F61" w:rsidP="00FF3F61">
            <w:pPr>
              <w:spacing w:after="0" w:line="240" w:lineRule="auto"/>
              <w:jc w:val="right"/>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30/12/2018</w:t>
            </w:r>
            <w:r w:rsidRPr="00A34E4D">
              <w:rPr>
                <w:rFonts w:ascii="Times New Roman" w:eastAsia="Times New Roman" w:hAnsi="Times New Roman" w:cs="Times New Roman"/>
                <w:color w:val="000000"/>
                <w:sz w:val="20"/>
                <w:szCs w:val="20"/>
                <w:lang w:eastAsia="es-CO"/>
              </w:rPr>
              <w:t>  </w:t>
            </w:r>
          </w:p>
        </w:tc>
      </w:tr>
      <w:tr w:rsidR="00FF3F61" w:rsidRPr="00535448" w14:paraId="4EA2D64A" w14:textId="77777777" w:rsidTr="00FF3F61">
        <w:trPr>
          <w:trHeight w:val="481"/>
          <w:jc w:val="center"/>
        </w:trPr>
        <w:tc>
          <w:tcPr>
            <w:tcW w:w="193" w:type="pct"/>
            <w:tcBorders>
              <w:top w:val="nil"/>
              <w:left w:val="nil"/>
              <w:bottom w:val="nil"/>
              <w:right w:val="nil"/>
            </w:tcBorders>
            <w:shd w:val="clear" w:color="000000" w:fill="FCE4D6"/>
            <w:vAlign w:val="center"/>
            <w:hideMark/>
          </w:tcPr>
          <w:p w14:paraId="658E0662" w14:textId="77777777" w:rsidR="00FF3F61" w:rsidRPr="00A34E4D" w:rsidRDefault="00FF3F61" w:rsidP="00FF3F61">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6</w:t>
            </w:r>
          </w:p>
        </w:tc>
        <w:tc>
          <w:tcPr>
            <w:tcW w:w="105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1497BDBD" w14:textId="75D2E0D2"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Acompañar las sesiones del Consejo C</w:t>
            </w:r>
            <w:r w:rsidRPr="00A34E4D">
              <w:rPr>
                <w:rFonts w:ascii="Times New Roman" w:eastAsia="Times New Roman" w:hAnsi="Times New Roman" w:cs="Times New Roman"/>
                <w:color w:val="000000"/>
                <w:sz w:val="20"/>
                <w:szCs w:val="20"/>
                <w:lang w:eastAsia="es-CO"/>
              </w:rPr>
              <w:t>onsultivo LGBT</w:t>
            </w:r>
          </w:p>
        </w:tc>
        <w:tc>
          <w:tcPr>
            <w:tcW w:w="107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57A169D7" w14:textId="61C4DCAA"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sidRPr="00512685">
              <w:rPr>
                <w:rFonts w:ascii="Times New Roman" w:eastAsia="Times New Roman" w:hAnsi="Times New Roman" w:cs="Times New Roman"/>
                <w:color w:val="000000" w:themeColor="text1"/>
                <w:sz w:val="20"/>
                <w:szCs w:val="20"/>
                <w:lang w:eastAsia="es-CO"/>
              </w:rPr>
              <w:t xml:space="preserve">Sesiones Acompañadas de acuerdo con la invitación de la Secretaría Técnica </w:t>
            </w:r>
          </w:p>
        </w:tc>
        <w:tc>
          <w:tcPr>
            <w:tcW w:w="762" w:type="pct"/>
            <w:tcBorders>
              <w:top w:val="single" w:sz="4" w:space="0" w:color="ED7D31"/>
              <w:left w:val="single" w:sz="4" w:space="0" w:color="ED7D31"/>
              <w:bottom w:val="single" w:sz="4" w:space="0" w:color="ED7D31"/>
              <w:right w:val="single" w:sz="4" w:space="0" w:color="ED7D31"/>
            </w:tcBorders>
            <w:shd w:val="clear" w:color="000000" w:fill="FCE4D6"/>
          </w:tcPr>
          <w:p w14:paraId="48517887" w14:textId="665042E6"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 xml:space="preserve">Numero de </w:t>
            </w:r>
            <w:r w:rsidRPr="00E153A6">
              <w:rPr>
                <w:rFonts w:ascii="Times New Roman" w:eastAsia="Times New Roman" w:hAnsi="Times New Roman" w:cs="Times New Roman"/>
                <w:color w:val="000000"/>
                <w:sz w:val="20"/>
                <w:szCs w:val="20"/>
                <w:lang w:eastAsia="es-CO"/>
              </w:rPr>
              <w:t>Sesiones Acompañadas</w:t>
            </w:r>
          </w:p>
        </w:tc>
        <w:tc>
          <w:tcPr>
            <w:tcW w:w="75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666633F2" w14:textId="58157093"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 xml:space="preserve">Dirección de Derechos Humanos </w:t>
            </w:r>
          </w:p>
        </w:tc>
        <w:tc>
          <w:tcPr>
            <w:tcW w:w="538"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79E3B8C1" w14:textId="3133E31E"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r w:rsidRPr="00A34E4D">
              <w:rPr>
                <w:rFonts w:ascii="Times New Roman" w:eastAsia="Times New Roman" w:hAnsi="Times New Roman" w:cs="Times New Roman"/>
                <w:color w:val="000000"/>
                <w:sz w:val="20"/>
                <w:szCs w:val="20"/>
                <w:lang w:eastAsia="es-CO"/>
              </w:rPr>
              <w:t>1/01/2018</w:t>
            </w:r>
          </w:p>
        </w:tc>
        <w:tc>
          <w:tcPr>
            <w:tcW w:w="63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3033CF42" w14:textId="50813B57"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31/12/2018</w:t>
            </w:r>
          </w:p>
        </w:tc>
      </w:tr>
      <w:tr w:rsidR="00FF3F61" w:rsidRPr="00535448" w14:paraId="2B714ED9" w14:textId="77777777" w:rsidTr="00FF3F61">
        <w:trPr>
          <w:trHeight w:val="582"/>
          <w:jc w:val="center"/>
        </w:trPr>
        <w:tc>
          <w:tcPr>
            <w:tcW w:w="193" w:type="pct"/>
            <w:tcBorders>
              <w:top w:val="nil"/>
              <w:left w:val="nil"/>
              <w:bottom w:val="nil"/>
              <w:right w:val="nil"/>
            </w:tcBorders>
            <w:shd w:val="clear" w:color="000000" w:fill="FCE4D6"/>
            <w:vAlign w:val="center"/>
            <w:hideMark/>
          </w:tcPr>
          <w:p w14:paraId="5803C161" w14:textId="77777777" w:rsidR="00FF3F61" w:rsidRPr="00A34E4D" w:rsidRDefault="00FF3F61" w:rsidP="00FF3F61">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7</w:t>
            </w:r>
          </w:p>
        </w:tc>
        <w:tc>
          <w:tcPr>
            <w:tcW w:w="105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231E80AE" w14:textId="70123C01"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Llevar a cabo las sesiones del Consejo Distrital para comunidades Negras, afrocolombianas, raizales y palenqueras.</w:t>
            </w:r>
          </w:p>
        </w:tc>
        <w:tc>
          <w:tcPr>
            <w:tcW w:w="107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643B4FE7" w14:textId="182AF8E1" w:rsidR="00FF3F61" w:rsidRPr="00512685" w:rsidRDefault="00FF3F61" w:rsidP="00FF3F61">
            <w:pPr>
              <w:spacing w:after="0" w:line="240" w:lineRule="auto"/>
              <w:rPr>
                <w:rFonts w:ascii="Times New Roman" w:eastAsia="Times New Roman" w:hAnsi="Times New Roman" w:cs="Times New Roman"/>
                <w:color w:val="000000" w:themeColor="text1"/>
                <w:sz w:val="20"/>
                <w:szCs w:val="20"/>
                <w:lang w:eastAsia="es-CO"/>
              </w:rPr>
            </w:pPr>
            <w:r w:rsidRPr="00512685">
              <w:rPr>
                <w:rFonts w:ascii="Times New Roman" w:eastAsia="Times New Roman" w:hAnsi="Times New Roman" w:cs="Times New Roman"/>
                <w:color w:val="000000" w:themeColor="text1"/>
                <w:sz w:val="20"/>
                <w:szCs w:val="20"/>
                <w:lang w:eastAsia="es-CO"/>
              </w:rPr>
              <w:t xml:space="preserve">4 sesiones al año del Consejo Consultivo </w:t>
            </w:r>
          </w:p>
        </w:tc>
        <w:tc>
          <w:tcPr>
            <w:tcW w:w="762"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56B13524" w14:textId="1D829A4C"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sidRPr="00BE2A71">
              <w:rPr>
                <w:rFonts w:ascii="Times New Roman" w:eastAsia="Times New Roman" w:hAnsi="Times New Roman" w:cs="Times New Roman"/>
                <w:color w:val="000000"/>
                <w:sz w:val="20"/>
                <w:szCs w:val="20"/>
                <w:lang w:eastAsia="es-CO"/>
              </w:rPr>
              <w:t xml:space="preserve">(Número de </w:t>
            </w:r>
            <w:r w:rsidRPr="00543E40">
              <w:rPr>
                <w:rFonts w:ascii="Times New Roman" w:eastAsia="Times New Roman" w:hAnsi="Times New Roman" w:cs="Times New Roman"/>
                <w:color w:val="000000"/>
                <w:sz w:val="20"/>
                <w:szCs w:val="20"/>
                <w:lang w:eastAsia="es-CO"/>
              </w:rPr>
              <w:t>sesiones</w:t>
            </w:r>
            <w:r w:rsidRPr="00BE2A71">
              <w:rPr>
                <w:rFonts w:ascii="Times New Roman" w:eastAsia="Times New Roman" w:hAnsi="Times New Roman" w:cs="Times New Roman"/>
                <w:color w:val="000000"/>
                <w:sz w:val="20"/>
                <w:szCs w:val="20"/>
                <w:lang w:eastAsia="es-CO"/>
              </w:rPr>
              <w:t xml:space="preserve"> </w:t>
            </w:r>
            <w:r>
              <w:rPr>
                <w:rFonts w:ascii="Times New Roman" w:eastAsia="Times New Roman" w:hAnsi="Times New Roman" w:cs="Times New Roman"/>
                <w:color w:val="000000"/>
                <w:sz w:val="20"/>
                <w:szCs w:val="20"/>
                <w:lang w:eastAsia="es-CO"/>
              </w:rPr>
              <w:t>realizadas</w:t>
            </w:r>
            <w:r w:rsidRPr="00BE2A71">
              <w:rPr>
                <w:rFonts w:ascii="Times New Roman" w:eastAsia="Times New Roman" w:hAnsi="Times New Roman" w:cs="Times New Roman"/>
                <w:color w:val="000000"/>
                <w:sz w:val="20"/>
                <w:szCs w:val="20"/>
                <w:lang w:eastAsia="es-CO"/>
              </w:rPr>
              <w:t xml:space="preserve">/ </w:t>
            </w:r>
            <w:r>
              <w:rPr>
                <w:rFonts w:ascii="Times New Roman" w:eastAsia="Times New Roman" w:hAnsi="Times New Roman" w:cs="Times New Roman"/>
                <w:color w:val="000000"/>
                <w:sz w:val="20"/>
                <w:szCs w:val="20"/>
                <w:lang w:eastAsia="es-CO"/>
              </w:rPr>
              <w:t>4</w:t>
            </w:r>
            <w:r w:rsidRPr="00BE2A71">
              <w:rPr>
                <w:rFonts w:ascii="Times New Roman" w:eastAsia="Times New Roman" w:hAnsi="Times New Roman" w:cs="Times New Roman"/>
                <w:color w:val="000000"/>
                <w:sz w:val="20"/>
                <w:szCs w:val="20"/>
                <w:lang w:eastAsia="es-CO"/>
              </w:rPr>
              <w:t>) *100</w:t>
            </w:r>
          </w:p>
        </w:tc>
        <w:tc>
          <w:tcPr>
            <w:tcW w:w="75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52752FB4" w14:textId="0449393A"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Subdirección de</w:t>
            </w:r>
            <w:r w:rsidRPr="00A34E4D">
              <w:rPr>
                <w:rFonts w:ascii="Times New Roman" w:eastAsia="Times New Roman" w:hAnsi="Times New Roman" w:cs="Times New Roman"/>
                <w:color w:val="000000"/>
                <w:sz w:val="20"/>
                <w:szCs w:val="20"/>
                <w:lang w:eastAsia="es-CO"/>
              </w:rPr>
              <w:t xml:space="preserve"> Asuntos Étnicos</w:t>
            </w:r>
          </w:p>
        </w:tc>
        <w:tc>
          <w:tcPr>
            <w:tcW w:w="538"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74B3DD9C" w14:textId="132977D6" w:rsidR="00FF3F61" w:rsidRPr="00A34E4D" w:rsidRDefault="00FF3F61" w:rsidP="00FF3F61">
            <w:pPr>
              <w:spacing w:after="0" w:line="240" w:lineRule="auto"/>
              <w:jc w:val="right"/>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r w:rsidRPr="00A34E4D">
              <w:rPr>
                <w:rFonts w:ascii="Times New Roman" w:eastAsia="Times New Roman" w:hAnsi="Times New Roman" w:cs="Times New Roman"/>
                <w:color w:val="000000"/>
                <w:sz w:val="20"/>
                <w:szCs w:val="20"/>
                <w:lang w:eastAsia="es-CO"/>
              </w:rPr>
              <w:t>1/01/2018</w:t>
            </w:r>
          </w:p>
        </w:tc>
        <w:tc>
          <w:tcPr>
            <w:tcW w:w="63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3349A5FB" w14:textId="109B9A8C" w:rsidR="00FF3F61" w:rsidRPr="00A34E4D" w:rsidRDefault="00FF3F61" w:rsidP="00FF3F61">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31/12/2018</w:t>
            </w:r>
          </w:p>
        </w:tc>
      </w:tr>
      <w:tr w:rsidR="00FF3F61" w:rsidRPr="00535448" w14:paraId="4C0B03A0" w14:textId="77777777" w:rsidTr="00FF3F61">
        <w:trPr>
          <w:trHeight w:val="873"/>
          <w:jc w:val="center"/>
        </w:trPr>
        <w:tc>
          <w:tcPr>
            <w:tcW w:w="193" w:type="pct"/>
            <w:tcBorders>
              <w:top w:val="nil"/>
              <w:left w:val="nil"/>
              <w:bottom w:val="nil"/>
              <w:right w:val="nil"/>
            </w:tcBorders>
            <w:shd w:val="clear" w:color="000000" w:fill="FCE4D6"/>
            <w:vAlign w:val="center"/>
            <w:hideMark/>
          </w:tcPr>
          <w:p w14:paraId="34EAAB4E" w14:textId="77777777" w:rsidR="00FF3F61" w:rsidRPr="00A34E4D" w:rsidRDefault="00FF3F61" w:rsidP="00FF3F61">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lastRenderedPageBreak/>
              <w:t>8</w:t>
            </w:r>
          </w:p>
        </w:tc>
        <w:tc>
          <w:tcPr>
            <w:tcW w:w="105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29BAAC53" w14:textId="45950599"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Llevar acabo las sesiones del Consejo Consultivo y de concertación para los pueblos indígenas.</w:t>
            </w:r>
          </w:p>
        </w:tc>
        <w:tc>
          <w:tcPr>
            <w:tcW w:w="107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7971AF96" w14:textId="27752320" w:rsidR="00FF3F61" w:rsidRPr="00512685" w:rsidRDefault="00FF3F61" w:rsidP="00FF3F61">
            <w:pPr>
              <w:spacing w:after="0" w:line="240" w:lineRule="auto"/>
              <w:rPr>
                <w:rFonts w:ascii="Times New Roman" w:eastAsia="Times New Roman" w:hAnsi="Times New Roman" w:cs="Times New Roman"/>
                <w:color w:val="000000" w:themeColor="text1"/>
                <w:sz w:val="20"/>
                <w:szCs w:val="20"/>
                <w:lang w:eastAsia="es-CO"/>
              </w:rPr>
            </w:pPr>
            <w:r w:rsidRPr="00512685">
              <w:rPr>
                <w:rFonts w:ascii="Times New Roman" w:eastAsia="Times New Roman" w:hAnsi="Times New Roman" w:cs="Times New Roman"/>
                <w:color w:val="000000" w:themeColor="text1"/>
                <w:sz w:val="20"/>
                <w:szCs w:val="20"/>
                <w:lang w:eastAsia="es-CO"/>
              </w:rPr>
              <w:t xml:space="preserve">4 sesiones al año del Consejo Consultivo </w:t>
            </w:r>
          </w:p>
        </w:tc>
        <w:tc>
          <w:tcPr>
            <w:tcW w:w="762"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1761DF5F" w14:textId="1ECFE132" w:rsidR="00FF3F61" w:rsidRDefault="00FF3F61" w:rsidP="00FF3F61">
            <w:pPr>
              <w:spacing w:after="0" w:line="240" w:lineRule="auto"/>
              <w:rPr>
                <w:rFonts w:ascii="Times New Roman" w:eastAsia="Times New Roman" w:hAnsi="Times New Roman" w:cs="Times New Roman"/>
                <w:color w:val="000000"/>
                <w:sz w:val="20"/>
                <w:szCs w:val="20"/>
                <w:lang w:eastAsia="es-CO"/>
              </w:rPr>
            </w:pPr>
            <w:r w:rsidRPr="00BE2A71">
              <w:rPr>
                <w:rFonts w:ascii="Times New Roman" w:eastAsia="Times New Roman" w:hAnsi="Times New Roman" w:cs="Times New Roman"/>
                <w:color w:val="000000"/>
                <w:sz w:val="20"/>
                <w:szCs w:val="20"/>
                <w:lang w:eastAsia="es-CO"/>
              </w:rPr>
              <w:t xml:space="preserve">(Número de </w:t>
            </w:r>
            <w:r w:rsidRPr="00543E40">
              <w:rPr>
                <w:rFonts w:ascii="Times New Roman" w:eastAsia="Times New Roman" w:hAnsi="Times New Roman" w:cs="Times New Roman"/>
                <w:color w:val="000000"/>
                <w:sz w:val="20"/>
                <w:szCs w:val="20"/>
                <w:lang w:eastAsia="es-CO"/>
              </w:rPr>
              <w:t>sesiones</w:t>
            </w:r>
            <w:r w:rsidRPr="00BE2A71">
              <w:rPr>
                <w:rFonts w:ascii="Times New Roman" w:eastAsia="Times New Roman" w:hAnsi="Times New Roman" w:cs="Times New Roman"/>
                <w:color w:val="000000"/>
                <w:sz w:val="20"/>
                <w:szCs w:val="20"/>
                <w:lang w:eastAsia="es-CO"/>
              </w:rPr>
              <w:t xml:space="preserve"> </w:t>
            </w:r>
            <w:r>
              <w:rPr>
                <w:rFonts w:ascii="Times New Roman" w:eastAsia="Times New Roman" w:hAnsi="Times New Roman" w:cs="Times New Roman"/>
                <w:color w:val="000000"/>
                <w:sz w:val="20"/>
                <w:szCs w:val="20"/>
                <w:lang w:eastAsia="es-CO"/>
              </w:rPr>
              <w:t>realizadas</w:t>
            </w:r>
            <w:r w:rsidRPr="00BE2A71">
              <w:rPr>
                <w:rFonts w:ascii="Times New Roman" w:eastAsia="Times New Roman" w:hAnsi="Times New Roman" w:cs="Times New Roman"/>
                <w:color w:val="000000"/>
                <w:sz w:val="20"/>
                <w:szCs w:val="20"/>
                <w:lang w:eastAsia="es-CO"/>
              </w:rPr>
              <w:t xml:space="preserve">/ </w:t>
            </w:r>
            <w:r>
              <w:rPr>
                <w:rFonts w:ascii="Times New Roman" w:eastAsia="Times New Roman" w:hAnsi="Times New Roman" w:cs="Times New Roman"/>
                <w:color w:val="000000"/>
                <w:sz w:val="20"/>
                <w:szCs w:val="20"/>
                <w:lang w:eastAsia="es-CO"/>
              </w:rPr>
              <w:t>4</w:t>
            </w:r>
            <w:r w:rsidRPr="00BE2A71">
              <w:rPr>
                <w:rFonts w:ascii="Times New Roman" w:eastAsia="Times New Roman" w:hAnsi="Times New Roman" w:cs="Times New Roman"/>
                <w:color w:val="000000"/>
                <w:sz w:val="20"/>
                <w:szCs w:val="20"/>
                <w:lang w:eastAsia="es-CO"/>
              </w:rPr>
              <w:t>) *100</w:t>
            </w:r>
          </w:p>
        </w:tc>
        <w:tc>
          <w:tcPr>
            <w:tcW w:w="75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1969F99E" w14:textId="7B9FA987"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Subdirección de</w:t>
            </w:r>
            <w:r w:rsidRPr="00A34E4D">
              <w:rPr>
                <w:rFonts w:ascii="Times New Roman" w:eastAsia="Times New Roman" w:hAnsi="Times New Roman" w:cs="Times New Roman"/>
                <w:color w:val="000000"/>
                <w:sz w:val="20"/>
                <w:szCs w:val="20"/>
                <w:lang w:eastAsia="es-CO"/>
              </w:rPr>
              <w:t xml:space="preserve"> Asuntos Étnicos</w:t>
            </w:r>
          </w:p>
        </w:tc>
        <w:tc>
          <w:tcPr>
            <w:tcW w:w="538"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1199DA13" w14:textId="6D9AF0BB" w:rsidR="00FF3F61" w:rsidRPr="00A34E4D" w:rsidRDefault="00FF3F61" w:rsidP="00FF3F61">
            <w:pPr>
              <w:spacing w:after="0" w:line="240" w:lineRule="auto"/>
              <w:jc w:val="right"/>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r w:rsidRPr="00A34E4D">
              <w:rPr>
                <w:rFonts w:ascii="Times New Roman" w:eastAsia="Times New Roman" w:hAnsi="Times New Roman" w:cs="Times New Roman"/>
                <w:color w:val="000000"/>
                <w:sz w:val="20"/>
                <w:szCs w:val="20"/>
                <w:lang w:eastAsia="es-CO"/>
              </w:rPr>
              <w:t>1/01/2018</w:t>
            </w:r>
          </w:p>
        </w:tc>
        <w:tc>
          <w:tcPr>
            <w:tcW w:w="63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564FBCCE" w14:textId="0E5DF4F3" w:rsidR="00FF3F61" w:rsidRPr="00A34E4D" w:rsidRDefault="00FF3F61" w:rsidP="00FF3F61">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31/12/2018</w:t>
            </w:r>
          </w:p>
        </w:tc>
      </w:tr>
      <w:tr w:rsidR="00FF3F61" w:rsidRPr="00535448" w14:paraId="2C615A0E" w14:textId="77777777" w:rsidTr="00FF3F61">
        <w:trPr>
          <w:trHeight w:val="582"/>
          <w:jc w:val="center"/>
        </w:trPr>
        <w:tc>
          <w:tcPr>
            <w:tcW w:w="193" w:type="pct"/>
            <w:tcBorders>
              <w:top w:val="nil"/>
              <w:left w:val="nil"/>
              <w:bottom w:val="nil"/>
              <w:right w:val="nil"/>
            </w:tcBorders>
            <w:shd w:val="clear" w:color="000000" w:fill="FCE4D6"/>
            <w:vAlign w:val="center"/>
            <w:hideMark/>
          </w:tcPr>
          <w:p w14:paraId="5D96F454" w14:textId="77777777" w:rsidR="00FF3F61" w:rsidRPr="00A34E4D" w:rsidRDefault="00FF3F61" w:rsidP="00FF3F61">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9</w:t>
            </w:r>
          </w:p>
        </w:tc>
        <w:tc>
          <w:tcPr>
            <w:tcW w:w="105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0328273E" w14:textId="78B349B6"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Realizar reuniones con la Organización de la Comunidad Raizal con residencia fuera del Archipiélago de San Andr</w:t>
            </w:r>
            <w:r>
              <w:rPr>
                <w:rFonts w:ascii="Times New Roman" w:eastAsia="Times New Roman" w:hAnsi="Times New Roman" w:cs="Times New Roman"/>
                <w:color w:val="000000"/>
                <w:sz w:val="20"/>
                <w:szCs w:val="20"/>
                <w:lang w:eastAsia="es-CO"/>
              </w:rPr>
              <w:t>és Providencia y Santa Catalina -</w:t>
            </w:r>
            <w:r w:rsidRPr="00A34E4D">
              <w:rPr>
                <w:rFonts w:ascii="Times New Roman" w:eastAsia="Times New Roman" w:hAnsi="Times New Roman" w:cs="Times New Roman"/>
                <w:color w:val="000000"/>
                <w:sz w:val="20"/>
                <w:szCs w:val="20"/>
                <w:lang w:eastAsia="es-CO"/>
              </w:rPr>
              <w:t>ORFA</w:t>
            </w:r>
            <w:r>
              <w:rPr>
                <w:rFonts w:ascii="Times New Roman" w:eastAsia="Times New Roman" w:hAnsi="Times New Roman" w:cs="Times New Roman"/>
                <w:color w:val="000000"/>
                <w:sz w:val="20"/>
                <w:szCs w:val="20"/>
                <w:lang w:eastAsia="es-CO"/>
              </w:rPr>
              <w:t>-</w:t>
            </w:r>
          </w:p>
        </w:tc>
        <w:tc>
          <w:tcPr>
            <w:tcW w:w="107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36761824" w14:textId="0AAE2737" w:rsidR="00FF3F61" w:rsidRPr="00512685" w:rsidRDefault="00FF3F61" w:rsidP="00FF3F61">
            <w:pPr>
              <w:spacing w:after="0" w:line="240" w:lineRule="auto"/>
              <w:rPr>
                <w:rFonts w:ascii="Times New Roman" w:eastAsia="Times New Roman" w:hAnsi="Times New Roman" w:cs="Times New Roman"/>
                <w:color w:val="000000" w:themeColor="text1"/>
                <w:sz w:val="20"/>
                <w:szCs w:val="20"/>
                <w:lang w:eastAsia="es-CO"/>
              </w:rPr>
            </w:pPr>
            <w:r w:rsidRPr="00512685">
              <w:rPr>
                <w:rFonts w:ascii="Times New Roman" w:eastAsia="Times New Roman" w:hAnsi="Times New Roman" w:cs="Times New Roman"/>
                <w:color w:val="000000" w:themeColor="text1"/>
                <w:sz w:val="20"/>
                <w:szCs w:val="20"/>
                <w:lang w:eastAsia="es-CO"/>
              </w:rPr>
              <w:t>Reuniones de acuerdo con la demanda con la Asociación ORFA</w:t>
            </w:r>
          </w:p>
        </w:tc>
        <w:tc>
          <w:tcPr>
            <w:tcW w:w="762"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7497070F" w14:textId="1A49FA39" w:rsidR="00FF3F61" w:rsidRDefault="00FF3F61" w:rsidP="00FF3F61">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 xml:space="preserve">Numero de </w:t>
            </w:r>
            <w:r w:rsidRPr="00E153A6">
              <w:rPr>
                <w:rFonts w:ascii="Times New Roman" w:eastAsia="Times New Roman" w:hAnsi="Times New Roman" w:cs="Times New Roman"/>
                <w:color w:val="000000"/>
                <w:sz w:val="20"/>
                <w:szCs w:val="20"/>
                <w:lang w:eastAsia="es-CO"/>
              </w:rPr>
              <w:t>Reuniones</w:t>
            </w:r>
            <w:r>
              <w:rPr>
                <w:rFonts w:ascii="Times New Roman" w:eastAsia="Times New Roman" w:hAnsi="Times New Roman" w:cs="Times New Roman"/>
                <w:color w:val="000000"/>
                <w:sz w:val="20"/>
                <w:szCs w:val="20"/>
                <w:lang w:eastAsia="es-CO"/>
              </w:rPr>
              <w:t xml:space="preserve"> realizadas </w:t>
            </w:r>
          </w:p>
        </w:tc>
        <w:tc>
          <w:tcPr>
            <w:tcW w:w="75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6B88F3C5" w14:textId="6452A274"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Subdirección de</w:t>
            </w:r>
            <w:r w:rsidRPr="00A34E4D">
              <w:rPr>
                <w:rFonts w:ascii="Times New Roman" w:eastAsia="Times New Roman" w:hAnsi="Times New Roman" w:cs="Times New Roman"/>
                <w:color w:val="000000"/>
                <w:sz w:val="20"/>
                <w:szCs w:val="20"/>
                <w:lang w:eastAsia="es-CO"/>
              </w:rPr>
              <w:t xml:space="preserve"> Asuntos Étnicos</w:t>
            </w:r>
          </w:p>
        </w:tc>
        <w:tc>
          <w:tcPr>
            <w:tcW w:w="538"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7FFCC379" w14:textId="1B5EB6D3" w:rsidR="00FF3F61" w:rsidRPr="00A34E4D" w:rsidRDefault="00FF3F61" w:rsidP="00FF3F61">
            <w:pPr>
              <w:spacing w:after="0" w:line="240" w:lineRule="auto"/>
              <w:jc w:val="right"/>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0</w:t>
            </w:r>
            <w:r w:rsidRPr="00A34E4D">
              <w:rPr>
                <w:rFonts w:ascii="Times New Roman" w:eastAsia="Times New Roman" w:hAnsi="Times New Roman" w:cs="Times New Roman"/>
                <w:color w:val="000000"/>
                <w:sz w:val="20"/>
                <w:szCs w:val="20"/>
                <w:lang w:eastAsia="es-CO"/>
              </w:rPr>
              <w:t>1/01/2018</w:t>
            </w:r>
          </w:p>
        </w:tc>
        <w:tc>
          <w:tcPr>
            <w:tcW w:w="63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1EE4035A" w14:textId="459BEAEC" w:rsidR="00FF3F61" w:rsidRPr="00A34E4D" w:rsidRDefault="00FF3F61" w:rsidP="00FF3F61">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31/12/2018</w:t>
            </w:r>
          </w:p>
        </w:tc>
      </w:tr>
      <w:tr w:rsidR="00FF3F61" w:rsidRPr="00535448" w14:paraId="46C0CD12" w14:textId="77777777" w:rsidTr="00FF3F61">
        <w:trPr>
          <w:trHeight w:val="542"/>
          <w:jc w:val="center"/>
        </w:trPr>
        <w:tc>
          <w:tcPr>
            <w:tcW w:w="193" w:type="pct"/>
            <w:tcBorders>
              <w:top w:val="nil"/>
              <w:left w:val="nil"/>
              <w:bottom w:val="nil"/>
              <w:right w:val="nil"/>
            </w:tcBorders>
            <w:shd w:val="clear" w:color="000000" w:fill="FCE4D6"/>
            <w:vAlign w:val="center"/>
            <w:hideMark/>
          </w:tcPr>
          <w:p w14:paraId="2DC89411" w14:textId="77777777" w:rsidR="00FF3F61" w:rsidRPr="00A34E4D" w:rsidRDefault="00FF3F61" w:rsidP="00FF3F61">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10</w:t>
            </w:r>
          </w:p>
        </w:tc>
        <w:tc>
          <w:tcPr>
            <w:tcW w:w="105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02E526DF" w14:textId="7DDAE41D"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 xml:space="preserve">Adelantar jornadas de la </w:t>
            </w:r>
            <w:r w:rsidRPr="00105C03">
              <w:rPr>
                <w:rFonts w:ascii="Times New Roman" w:eastAsia="Times New Roman" w:hAnsi="Times New Roman" w:cs="Times New Roman"/>
                <w:color w:val="000000"/>
                <w:sz w:val="20"/>
                <w:szCs w:val="20"/>
                <w:lang w:eastAsia="es-CO"/>
              </w:rPr>
              <w:t>Mesa interreligiosa para la atención a migrantes venezolanos.</w:t>
            </w:r>
          </w:p>
        </w:tc>
        <w:tc>
          <w:tcPr>
            <w:tcW w:w="107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2C10F28F" w14:textId="0916533D" w:rsidR="00FF3F61" w:rsidRPr="00512685" w:rsidRDefault="00FF3F61" w:rsidP="00FF3F61">
            <w:pPr>
              <w:spacing w:after="0" w:line="240" w:lineRule="auto"/>
              <w:rPr>
                <w:rFonts w:ascii="Times New Roman" w:eastAsia="Times New Roman" w:hAnsi="Times New Roman" w:cs="Times New Roman"/>
                <w:color w:val="000000" w:themeColor="text1"/>
                <w:sz w:val="20"/>
                <w:szCs w:val="20"/>
                <w:lang w:eastAsia="es-CO"/>
              </w:rPr>
            </w:pPr>
            <w:r w:rsidRPr="00105C03">
              <w:rPr>
                <w:rFonts w:ascii="Times New Roman" w:eastAsia="Times New Roman" w:hAnsi="Times New Roman" w:cs="Times New Roman"/>
                <w:color w:val="000000"/>
                <w:sz w:val="20"/>
                <w:szCs w:val="20"/>
                <w:lang w:eastAsia="es-CO"/>
              </w:rPr>
              <w:t>Jornadas de asistencia humanitaria y legal</w:t>
            </w:r>
          </w:p>
        </w:tc>
        <w:tc>
          <w:tcPr>
            <w:tcW w:w="762" w:type="pct"/>
            <w:tcBorders>
              <w:top w:val="single" w:sz="4" w:space="0" w:color="ED7D31"/>
              <w:left w:val="single" w:sz="4" w:space="0" w:color="ED7D31"/>
              <w:bottom w:val="single" w:sz="4" w:space="0" w:color="ED7D31"/>
              <w:right w:val="single" w:sz="4" w:space="0" w:color="ED7D31"/>
            </w:tcBorders>
            <w:shd w:val="clear" w:color="000000" w:fill="FCE4D6"/>
          </w:tcPr>
          <w:p w14:paraId="74B29277" w14:textId="3A6229AC" w:rsidR="00FF3F61" w:rsidRDefault="00FF3F61" w:rsidP="00FF3F61">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 xml:space="preserve">Número de </w:t>
            </w:r>
            <w:r w:rsidRPr="00105C03">
              <w:rPr>
                <w:rFonts w:ascii="Times New Roman" w:eastAsia="Times New Roman" w:hAnsi="Times New Roman" w:cs="Times New Roman"/>
                <w:color w:val="000000"/>
                <w:sz w:val="20"/>
                <w:szCs w:val="20"/>
                <w:lang w:eastAsia="es-CO"/>
              </w:rPr>
              <w:t>Jornadas de asistencia</w:t>
            </w:r>
            <w:r>
              <w:rPr>
                <w:rFonts w:ascii="Times New Roman" w:eastAsia="Times New Roman" w:hAnsi="Times New Roman" w:cs="Times New Roman"/>
                <w:color w:val="000000"/>
                <w:sz w:val="20"/>
                <w:szCs w:val="20"/>
                <w:lang w:eastAsia="es-CO"/>
              </w:rPr>
              <w:t xml:space="preserve"> adelantadas</w:t>
            </w:r>
          </w:p>
        </w:tc>
        <w:tc>
          <w:tcPr>
            <w:tcW w:w="750"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21361E9C" w14:textId="1A01F549" w:rsidR="00FF3F61" w:rsidRPr="00A34E4D" w:rsidRDefault="00FF3F61" w:rsidP="00FF3F61">
            <w:pPr>
              <w:spacing w:after="0" w:line="240" w:lineRule="auto"/>
              <w:rPr>
                <w:rFonts w:ascii="Times New Roman" w:eastAsia="Times New Roman" w:hAnsi="Times New Roman" w:cs="Times New Roman"/>
                <w:color w:val="000000"/>
                <w:sz w:val="20"/>
                <w:szCs w:val="20"/>
                <w:lang w:eastAsia="es-CO"/>
              </w:rPr>
            </w:pPr>
            <w:r w:rsidRPr="00105C03">
              <w:rPr>
                <w:rFonts w:ascii="Times New Roman" w:eastAsia="Times New Roman" w:hAnsi="Times New Roman" w:cs="Times New Roman"/>
                <w:color w:val="000000"/>
                <w:sz w:val="20"/>
                <w:szCs w:val="20"/>
                <w:lang w:eastAsia="es-CO"/>
              </w:rPr>
              <w:t>Subdirección de Asuntos de Libertad Religiosa</w:t>
            </w:r>
          </w:p>
        </w:tc>
        <w:tc>
          <w:tcPr>
            <w:tcW w:w="538"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34411C2B" w14:textId="49A7E8B1" w:rsidR="00FF3F61" w:rsidRPr="00A34E4D" w:rsidRDefault="00FF3F61" w:rsidP="00FF3F61">
            <w:pPr>
              <w:spacing w:after="0" w:line="240" w:lineRule="auto"/>
              <w:jc w:val="right"/>
              <w:rPr>
                <w:rFonts w:ascii="Times New Roman" w:eastAsia="Times New Roman" w:hAnsi="Times New Roman" w:cs="Times New Roman"/>
                <w:color w:val="000000"/>
                <w:sz w:val="20"/>
                <w:szCs w:val="20"/>
                <w:lang w:eastAsia="es-CO"/>
              </w:rPr>
            </w:pPr>
            <w:r w:rsidRPr="00105C03">
              <w:rPr>
                <w:rFonts w:ascii="Times New Roman" w:eastAsia="Times New Roman" w:hAnsi="Times New Roman" w:cs="Times New Roman"/>
                <w:color w:val="000000"/>
                <w:sz w:val="20"/>
                <w:szCs w:val="20"/>
                <w:lang w:eastAsia="es-CO"/>
              </w:rPr>
              <w:t>05/06/201</w:t>
            </w:r>
            <w:r>
              <w:rPr>
                <w:rFonts w:ascii="Times New Roman" w:eastAsia="Times New Roman" w:hAnsi="Times New Roman" w:cs="Times New Roman"/>
                <w:color w:val="000000"/>
                <w:sz w:val="20"/>
                <w:szCs w:val="20"/>
                <w:lang w:eastAsia="es-CO"/>
              </w:rPr>
              <w:t>8</w:t>
            </w:r>
          </w:p>
        </w:tc>
        <w:tc>
          <w:tcPr>
            <w:tcW w:w="633" w:type="pct"/>
            <w:tcBorders>
              <w:top w:val="single" w:sz="4" w:space="0" w:color="ED7D31"/>
              <w:left w:val="single" w:sz="4" w:space="0" w:color="ED7D31"/>
              <w:bottom w:val="single" w:sz="4" w:space="0" w:color="ED7D31"/>
              <w:right w:val="single" w:sz="4" w:space="0" w:color="ED7D31"/>
            </w:tcBorders>
            <w:shd w:val="clear" w:color="000000" w:fill="FCE4D6"/>
            <w:vAlign w:val="center"/>
            <w:hideMark/>
          </w:tcPr>
          <w:p w14:paraId="40E25AC3" w14:textId="4B945F9F" w:rsidR="00FF3F61" w:rsidRPr="00105C03" w:rsidRDefault="00FF3F61" w:rsidP="00FF3F61">
            <w:pPr>
              <w:spacing w:after="0" w:line="240" w:lineRule="auto"/>
              <w:jc w:val="right"/>
              <w:rPr>
                <w:rFonts w:ascii="Times New Roman" w:eastAsia="Times New Roman" w:hAnsi="Times New Roman" w:cs="Times New Roman"/>
                <w:color w:val="000000"/>
                <w:sz w:val="20"/>
                <w:szCs w:val="20"/>
                <w:lang w:eastAsia="es-CO"/>
              </w:rPr>
            </w:pPr>
            <w:r w:rsidRPr="00105C03">
              <w:rPr>
                <w:rFonts w:ascii="Times New Roman" w:eastAsia="Times New Roman" w:hAnsi="Times New Roman" w:cs="Times New Roman"/>
                <w:color w:val="000000"/>
                <w:sz w:val="20"/>
                <w:szCs w:val="20"/>
                <w:lang w:eastAsia="es-CO"/>
              </w:rPr>
              <w:t>31/12/2018</w:t>
            </w:r>
          </w:p>
        </w:tc>
      </w:tr>
      <w:tr w:rsidR="00FF3F61" w:rsidRPr="00535448" w14:paraId="36EE8070" w14:textId="77777777" w:rsidTr="00FF3F61">
        <w:trPr>
          <w:trHeight w:val="1165"/>
          <w:jc w:val="center"/>
        </w:trPr>
        <w:tc>
          <w:tcPr>
            <w:tcW w:w="193" w:type="pct"/>
            <w:tcBorders>
              <w:top w:val="nil"/>
              <w:left w:val="nil"/>
              <w:bottom w:val="nil"/>
              <w:right w:val="nil"/>
            </w:tcBorders>
            <w:shd w:val="clear" w:color="000000" w:fill="FCE4D6"/>
            <w:vAlign w:val="center"/>
          </w:tcPr>
          <w:p w14:paraId="6D880A65" w14:textId="77777777" w:rsidR="00FF3F61" w:rsidRPr="00105C03" w:rsidRDefault="00FF3F61" w:rsidP="00FF3F61">
            <w:pPr>
              <w:spacing w:after="0" w:line="240" w:lineRule="auto"/>
              <w:jc w:val="center"/>
              <w:rPr>
                <w:rFonts w:ascii="Times New Roman" w:eastAsia="Times New Roman" w:hAnsi="Times New Roman" w:cs="Times New Roman"/>
                <w:b/>
                <w:bCs/>
                <w:color w:val="000000"/>
                <w:sz w:val="20"/>
                <w:szCs w:val="20"/>
                <w:lang w:eastAsia="es-CO"/>
              </w:rPr>
            </w:pPr>
            <w:r w:rsidRPr="00105C03">
              <w:rPr>
                <w:rFonts w:ascii="Times New Roman" w:eastAsia="Times New Roman" w:hAnsi="Times New Roman" w:cs="Times New Roman"/>
                <w:b/>
                <w:bCs/>
                <w:color w:val="000000"/>
                <w:sz w:val="20"/>
                <w:szCs w:val="20"/>
                <w:lang w:eastAsia="es-CO"/>
              </w:rPr>
              <w:t>11</w:t>
            </w:r>
          </w:p>
        </w:tc>
        <w:tc>
          <w:tcPr>
            <w:tcW w:w="1053"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1703C340" w14:textId="2D3EE4AD" w:rsidR="00FF3F61" w:rsidRPr="00105C03" w:rsidRDefault="00FF3F61" w:rsidP="00FF3F61">
            <w:pPr>
              <w:spacing w:after="0" w:line="240" w:lineRule="auto"/>
              <w:rPr>
                <w:rFonts w:ascii="Times New Roman" w:eastAsia="Times New Roman" w:hAnsi="Times New Roman" w:cs="Times New Roman"/>
                <w:color w:val="000000"/>
                <w:sz w:val="20"/>
                <w:szCs w:val="20"/>
                <w:lang w:eastAsia="es-CO"/>
              </w:rPr>
            </w:pPr>
            <w:r w:rsidRPr="009E6944">
              <w:rPr>
                <w:rFonts w:ascii="Times New Roman" w:eastAsia="Times New Roman" w:hAnsi="Times New Roman" w:cs="Times New Roman"/>
                <w:color w:val="000000"/>
                <w:sz w:val="20"/>
                <w:lang w:eastAsia="es-CO"/>
              </w:rPr>
              <w:t xml:space="preserve">Crear la Plataforma para la acción social y comunitaria </w:t>
            </w:r>
          </w:p>
        </w:tc>
        <w:tc>
          <w:tcPr>
            <w:tcW w:w="1070"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066619CA" w14:textId="49DA892C" w:rsidR="00FF3F61" w:rsidRPr="00105C03" w:rsidRDefault="00FF3F61" w:rsidP="00FF3F61">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lang w:eastAsia="es-CO"/>
              </w:rPr>
              <w:t>Plataforma para la acción social y comunitaria</w:t>
            </w:r>
          </w:p>
        </w:tc>
        <w:tc>
          <w:tcPr>
            <w:tcW w:w="762"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6DCACD09" w14:textId="5C7B4851" w:rsidR="00FF3F61" w:rsidRPr="00105C03" w:rsidRDefault="00FF3F61" w:rsidP="00FF3F61">
            <w:pPr>
              <w:spacing w:after="0" w:line="240" w:lineRule="auto"/>
              <w:rPr>
                <w:rFonts w:ascii="Times New Roman" w:eastAsia="Times New Roman" w:hAnsi="Times New Roman" w:cs="Times New Roman"/>
                <w:color w:val="000000"/>
                <w:sz w:val="20"/>
                <w:szCs w:val="20"/>
                <w:lang w:eastAsia="es-CO"/>
              </w:rPr>
            </w:pPr>
            <w:r w:rsidRPr="009E6944">
              <w:rPr>
                <w:rFonts w:ascii="Times New Roman" w:eastAsia="Times New Roman" w:hAnsi="Times New Roman" w:cs="Times New Roman"/>
                <w:color w:val="000000"/>
                <w:sz w:val="20"/>
                <w:lang w:eastAsia="es-CO"/>
              </w:rPr>
              <w:t xml:space="preserve">Plataforma </w:t>
            </w:r>
            <w:r>
              <w:rPr>
                <w:rFonts w:ascii="Times New Roman" w:eastAsia="Times New Roman" w:hAnsi="Times New Roman" w:cs="Times New Roman"/>
                <w:color w:val="000000"/>
                <w:sz w:val="20"/>
                <w:lang w:eastAsia="es-CO"/>
              </w:rPr>
              <w:t xml:space="preserve">creada </w:t>
            </w:r>
            <w:r w:rsidRPr="009E6944">
              <w:rPr>
                <w:rFonts w:ascii="Times New Roman" w:eastAsia="Times New Roman" w:hAnsi="Times New Roman" w:cs="Times New Roman"/>
                <w:color w:val="000000"/>
                <w:sz w:val="20"/>
                <w:lang w:eastAsia="es-CO"/>
              </w:rPr>
              <w:t>para la acción social y comunitaria</w:t>
            </w:r>
          </w:p>
        </w:tc>
        <w:tc>
          <w:tcPr>
            <w:tcW w:w="750"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15F7FBF4" w14:textId="05022CF8" w:rsidR="00FF3F61" w:rsidRPr="00105C03" w:rsidRDefault="00FF3F61" w:rsidP="00FF3F61">
            <w:pPr>
              <w:spacing w:after="0" w:line="240" w:lineRule="auto"/>
              <w:rPr>
                <w:rFonts w:ascii="Times New Roman" w:eastAsia="Times New Roman" w:hAnsi="Times New Roman" w:cs="Times New Roman"/>
                <w:color w:val="000000"/>
                <w:sz w:val="20"/>
                <w:szCs w:val="20"/>
                <w:lang w:eastAsia="es-CO"/>
              </w:rPr>
            </w:pPr>
            <w:r w:rsidRPr="009E6944">
              <w:rPr>
                <w:rFonts w:ascii="Times New Roman" w:eastAsia="Times New Roman" w:hAnsi="Times New Roman" w:cs="Times New Roman"/>
                <w:color w:val="000000"/>
                <w:sz w:val="20"/>
                <w:lang w:eastAsia="es-CO"/>
              </w:rPr>
              <w:t>Subdirección de Asuntos de Libertad Religiosa</w:t>
            </w:r>
          </w:p>
        </w:tc>
        <w:tc>
          <w:tcPr>
            <w:tcW w:w="538"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65898180" w14:textId="5F67770A" w:rsidR="00FF3F61" w:rsidRPr="00105C03" w:rsidRDefault="00FF3F61" w:rsidP="00FF3F61">
            <w:pPr>
              <w:spacing w:after="0" w:line="240" w:lineRule="auto"/>
              <w:jc w:val="right"/>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lang w:eastAsia="es-CO"/>
              </w:rPr>
              <w:t>10/05/2018</w:t>
            </w:r>
          </w:p>
        </w:tc>
        <w:tc>
          <w:tcPr>
            <w:tcW w:w="633"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6739FEBD" w14:textId="673701BA" w:rsidR="00FF3F61" w:rsidRPr="00A34E4D" w:rsidRDefault="00FF3F61" w:rsidP="00FF3F61">
            <w:pPr>
              <w:spacing w:after="0" w:line="240" w:lineRule="auto"/>
              <w:jc w:val="right"/>
              <w:rPr>
                <w:rFonts w:ascii="Times New Roman" w:eastAsia="Times New Roman" w:hAnsi="Times New Roman" w:cs="Times New Roman"/>
                <w:color w:val="000000"/>
                <w:sz w:val="20"/>
                <w:szCs w:val="20"/>
                <w:lang w:eastAsia="es-CO"/>
              </w:rPr>
            </w:pPr>
            <w:r w:rsidRPr="009E6944">
              <w:rPr>
                <w:rFonts w:ascii="Times New Roman" w:eastAsia="Times New Roman" w:hAnsi="Times New Roman" w:cs="Times New Roman"/>
                <w:color w:val="000000"/>
                <w:sz w:val="20"/>
                <w:szCs w:val="20"/>
                <w:lang w:eastAsia="es-CO"/>
              </w:rPr>
              <w:t>31/12/2018</w:t>
            </w:r>
          </w:p>
        </w:tc>
      </w:tr>
      <w:tr w:rsidR="00FF3F61" w:rsidRPr="00535448" w14:paraId="7B9AA0A1" w14:textId="77777777" w:rsidTr="00FF3F61">
        <w:trPr>
          <w:trHeight w:val="1165"/>
          <w:jc w:val="center"/>
        </w:trPr>
        <w:tc>
          <w:tcPr>
            <w:tcW w:w="193" w:type="pct"/>
            <w:tcBorders>
              <w:top w:val="nil"/>
              <w:left w:val="nil"/>
              <w:bottom w:val="nil"/>
              <w:right w:val="nil"/>
            </w:tcBorders>
            <w:shd w:val="clear" w:color="000000" w:fill="FCE4D6"/>
            <w:vAlign w:val="center"/>
          </w:tcPr>
          <w:p w14:paraId="76C2121D" w14:textId="77777777" w:rsidR="00FF3F61" w:rsidRPr="009E6944" w:rsidRDefault="00FF3F61" w:rsidP="00FF3F61">
            <w:pPr>
              <w:spacing w:after="0" w:line="240" w:lineRule="auto"/>
              <w:jc w:val="center"/>
              <w:rPr>
                <w:rFonts w:ascii="Times New Roman" w:eastAsia="Times New Roman" w:hAnsi="Times New Roman" w:cs="Times New Roman"/>
                <w:b/>
                <w:bCs/>
                <w:color w:val="000000"/>
                <w:sz w:val="20"/>
                <w:szCs w:val="20"/>
                <w:lang w:eastAsia="es-CO"/>
              </w:rPr>
            </w:pPr>
            <w:r w:rsidRPr="009E6944">
              <w:rPr>
                <w:rFonts w:ascii="Times New Roman" w:eastAsia="Times New Roman" w:hAnsi="Times New Roman" w:cs="Times New Roman"/>
                <w:b/>
                <w:bCs/>
                <w:color w:val="000000"/>
                <w:sz w:val="20"/>
                <w:szCs w:val="20"/>
                <w:lang w:eastAsia="es-CO"/>
              </w:rPr>
              <w:t>12</w:t>
            </w:r>
          </w:p>
        </w:tc>
        <w:tc>
          <w:tcPr>
            <w:tcW w:w="1053"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0E3DE30A" w14:textId="6CABC4E3" w:rsidR="00FF3F61" w:rsidRPr="009E6944" w:rsidRDefault="00FF3F61" w:rsidP="00FF3F61">
            <w:pPr>
              <w:spacing w:after="0" w:line="240" w:lineRule="auto"/>
              <w:rPr>
                <w:rFonts w:ascii="Times New Roman" w:eastAsia="Times New Roman" w:hAnsi="Times New Roman" w:cs="Times New Roman"/>
                <w:color w:val="000000"/>
                <w:sz w:val="20"/>
                <w:szCs w:val="20"/>
                <w:lang w:eastAsia="es-CO"/>
              </w:rPr>
            </w:pPr>
            <w:r w:rsidRPr="00512685">
              <w:rPr>
                <w:rFonts w:ascii="Times New Roman" w:eastAsia="Times New Roman" w:hAnsi="Times New Roman" w:cs="Times New Roman"/>
                <w:color w:val="000000" w:themeColor="text1"/>
                <w:sz w:val="20"/>
                <w:lang w:eastAsia="es-CO"/>
              </w:rPr>
              <w:t xml:space="preserve">Realizar el Diplomado Bienestar, protección de la niñez y rutas de atención a menores </w:t>
            </w:r>
          </w:p>
        </w:tc>
        <w:tc>
          <w:tcPr>
            <w:tcW w:w="1070"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49F0A3B4" w14:textId="526700D5" w:rsidR="00FF3F61" w:rsidRPr="009E6944" w:rsidRDefault="00FF3F61" w:rsidP="00FF3F61">
            <w:pPr>
              <w:spacing w:after="0" w:line="240" w:lineRule="auto"/>
              <w:rPr>
                <w:rFonts w:ascii="Times New Roman" w:eastAsia="Times New Roman" w:hAnsi="Times New Roman" w:cs="Times New Roman"/>
                <w:color w:val="000000"/>
                <w:sz w:val="20"/>
                <w:szCs w:val="20"/>
                <w:lang w:eastAsia="es-CO"/>
              </w:rPr>
            </w:pPr>
            <w:r w:rsidRPr="00512685">
              <w:rPr>
                <w:rFonts w:ascii="Times New Roman" w:eastAsia="Times New Roman" w:hAnsi="Times New Roman" w:cs="Times New Roman"/>
                <w:color w:val="000000" w:themeColor="text1"/>
                <w:sz w:val="20"/>
                <w:lang w:eastAsia="es-CO"/>
              </w:rPr>
              <w:t>Un diplomado en formación a Líderes Eclesiales realizado</w:t>
            </w:r>
          </w:p>
        </w:tc>
        <w:tc>
          <w:tcPr>
            <w:tcW w:w="762"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6F7E7BEB" w14:textId="5F8F4ED4" w:rsidR="00FF3F61" w:rsidRPr="009E6944" w:rsidRDefault="00FF3F61" w:rsidP="00FF3F61">
            <w:pPr>
              <w:spacing w:after="0" w:line="240" w:lineRule="auto"/>
              <w:rPr>
                <w:rFonts w:ascii="Times New Roman" w:eastAsia="Times New Roman" w:hAnsi="Times New Roman" w:cs="Times New Roman"/>
                <w:color w:val="000000"/>
                <w:sz w:val="20"/>
                <w:lang w:eastAsia="es-CO"/>
              </w:rPr>
            </w:pPr>
            <w:r w:rsidRPr="00512685">
              <w:rPr>
                <w:rFonts w:ascii="Times New Roman" w:eastAsia="Times New Roman" w:hAnsi="Times New Roman" w:cs="Times New Roman"/>
                <w:color w:val="000000" w:themeColor="text1"/>
                <w:sz w:val="20"/>
                <w:lang w:eastAsia="es-CO"/>
              </w:rPr>
              <w:t>Diplomado Bienestar</w:t>
            </w:r>
            <w:r>
              <w:rPr>
                <w:rFonts w:ascii="Times New Roman" w:eastAsia="Times New Roman" w:hAnsi="Times New Roman" w:cs="Times New Roman"/>
                <w:color w:val="000000" w:themeColor="text1"/>
                <w:sz w:val="20"/>
                <w:lang w:eastAsia="es-CO"/>
              </w:rPr>
              <w:t xml:space="preserve"> </w:t>
            </w:r>
            <w:r w:rsidRPr="00512685">
              <w:rPr>
                <w:rFonts w:ascii="Times New Roman" w:eastAsia="Times New Roman" w:hAnsi="Times New Roman" w:cs="Times New Roman"/>
                <w:color w:val="000000" w:themeColor="text1"/>
                <w:sz w:val="20"/>
                <w:lang w:eastAsia="es-CO"/>
              </w:rPr>
              <w:t>Re</w:t>
            </w:r>
            <w:r>
              <w:rPr>
                <w:rFonts w:ascii="Times New Roman" w:eastAsia="Times New Roman" w:hAnsi="Times New Roman" w:cs="Times New Roman"/>
                <w:color w:val="000000" w:themeColor="text1"/>
                <w:sz w:val="20"/>
                <w:lang w:eastAsia="es-CO"/>
              </w:rPr>
              <w:t>alizado</w:t>
            </w:r>
          </w:p>
        </w:tc>
        <w:tc>
          <w:tcPr>
            <w:tcW w:w="750"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2FC4FC25" w14:textId="251E6B9D" w:rsidR="00FF3F61" w:rsidRPr="009E6944" w:rsidRDefault="00FF3F61" w:rsidP="00FF3F61">
            <w:pPr>
              <w:spacing w:after="0" w:line="240" w:lineRule="auto"/>
              <w:rPr>
                <w:rFonts w:ascii="Times New Roman" w:eastAsia="Times New Roman" w:hAnsi="Times New Roman" w:cs="Times New Roman"/>
                <w:color w:val="000000"/>
                <w:sz w:val="20"/>
                <w:szCs w:val="20"/>
                <w:lang w:eastAsia="es-CO"/>
              </w:rPr>
            </w:pPr>
            <w:r w:rsidRPr="00C15D63">
              <w:rPr>
                <w:rFonts w:ascii="Times New Roman" w:eastAsia="Times New Roman" w:hAnsi="Times New Roman" w:cs="Times New Roman"/>
                <w:color w:val="000000"/>
                <w:sz w:val="20"/>
                <w:lang w:eastAsia="es-CO"/>
              </w:rPr>
              <w:t>Subdirección de Asuntos de Libertad Religiosa</w:t>
            </w:r>
          </w:p>
        </w:tc>
        <w:tc>
          <w:tcPr>
            <w:tcW w:w="538"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3309E36B" w14:textId="12B6C769" w:rsidR="00FF3F61" w:rsidRPr="009E6944" w:rsidRDefault="00FF3F61" w:rsidP="00FF3F61">
            <w:pPr>
              <w:spacing w:after="0" w:line="240" w:lineRule="auto"/>
              <w:jc w:val="right"/>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lang w:eastAsia="es-CO"/>
              </w:rPr>
              <w:t>05/07/2018</w:t>
            </w:r>
          </w:p>
        </w:tc>
        <w:tc>
          <w:tcPr>
            <w:tcW w:w="633"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1D6660C1" w14:textId="08B2F3A0" w:rsidR="00FF3F61" w:rsidRPr="00105C03" w:rsidRDefault="00FF3F61" w:rsidP="00FF3F61">
            <w:pPr>
              <w:spacing w:after="0" w:line="240" w:lineRule="auto"/>
              <w:jc w:val="right"/>
              <w:rPr>
                <w:rFonts w:ascii="Times New Roman" w:eastAsia="Times New Roman" w:hAnsi="Times New Roman" w:cs="Times New Roman"/>
                <w:color w:val="000000"/>
                <w:sz w:val="20"/>
                <w:szCs w:val="20"/>
                <w:lang w:eastAsia="es-CO"/>
              </w:rPr>
            </w:pPr>
            <w:r w:rsidRPr="00C15D63">
              <w:rPr>
                <w:rFonts w:ascii="Times New Roman" w:eastAsia="Times New Roman" w:hAnsi="Times New Roman" w:cs="Times New Roman"/>
                <w:color w:val="000000"/>
                <w:sz w:val="20"/>
                <w:lang w:eastAsia="es-CO"/>
              </w:rPr>
              <w:t>24/11/2018</w:t>
            </w:r>
          </w:p>
        </w:tc>
      </w:tr>
      <w:tr w:rsidR="00FF3F61" w:rsidRPr="00535448" w14:paraId="42871B1A" w14:textId="77777777" w:rsidTr="00FF3F61">
        <w:trPr>
          <w:trHeight w:val="1165"/>
          <w:jc w:val="center"/>
        </w:trPr>
        <w:tc>
          <w:tcPr>
            <w:tcW w:w="193" w:type="pct"/>
            <w:tcBorders>
              <w:top w:val="nil"/>
              <w:left w:val="nil"/>
              <w:bottom w:val="nil"/>
              <w:right w:val="nil"/>
            </w:tcBorders>
            <w:shd w:val="clear" w:color="000000" w:fill="FCE4D6"/>
            <w:vAlign w:val="center"/>
          </w:tcPr>
          <w:p w14:paraId="76113C7E" w14:textId="77777777" w:rsidR="00FF3F61" w:rsidRPr="00105C03" w:rsidRDefault="00FF3F61" w:rsidP="00FF3F61">
            <w:pPr>
              <w:spacing w:after="0" w:line="240" w:lineRule="auto"/>
              <w:jc w:val="center"/>
              <w:rPr>
                <w:rFonts w:ascii="Times New Roman" w:eastAsia="Times New Roman" w:hAnsi="Times New Roman" w:cs="Times New Roman"/>
                <w:b/>
                <w:bCs/>
                <w:color w:val="000000"/>
                <w:sz w:val="20"/>
                <w:szCs w:val="20"/>
                <w:lang w:eastAsia="es-CO"/>
              </w:rPr>
            </w:pPr>
            <w:r>
              <w:rPr>
                <w:rFonts w:ascii="Times New Roman" w:eastAsia="Times New Roman" w:hAnsi="Times New Roman" w:cs="Times New Roman"/>
                <w:b/>
                <w:bCs/>
                <w:color w:val="000000"/>
                <w:sz w:val="20"/>
                <w:szCs w:val="20"/>
                <w:lang w:eastAsia="es-CO"/>
              </w:rPr>
              <w:t>13</w:t>
            </w:r>
          </w:p>
        </w:tc>
        <w:tc>
          <w:tcPr>
            <w:tcW w:w="1053"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0E4A9F4B" w14:textId="4F118F30" w:rsidR="00FF3F61" w:rsidRPr="00512685" w:rsidRDefault="00FF3F61" w:rsidP="00FF3F61">
            <w:pPr>
              <w:spacing w:after="0" w:line="240" w:lineRule="auto"/>
              <w:rPr>
                <w:rFonts w:ascii="Times New Roman" w:eastAsia="Times New Roman" w:hAnsi="Times New Roman" w:cs="Times New Roman"/>
                <w:color w:val="000000" w:themeColor="text1"/>
                <w:sz w:val="20"/>
                <w:szCs w:val="20"/>
                <w:lang w:eastAsia="es-CO"/>
              </w:rPr>
            </w:pPr>
            <w:r w:rsidRPr="00A34E4D">
              <w:rPr>
                <w:rFonts w:ascii="Times New Roman" w:eastAsia="Times New Roman" w:hAnsi="Times New Roman" w:cs="Times New Roman"/>
                <w:color w:val="000000"/>
                <w:sz w:val="20"/>
                <w:lang w:eastAsia="es-CO"/>
              </w:rPr>
              <w:t>Realizar recorridos zonales y</w:t>
            </w:r>
            <w:r>
              <w:rPr>
                <w:rFonts w:ascii="Times New Roman" w:eastAsia="Times New Roman" w:hAnsi="Times New Roman" w:cs="Times New Roman"/>
                <w:color w:val="000000"/>
                <w:sz w:val="20"/>
                <w:lang w:eastAsia="es-CO"/>
              </w:rPr>
              <w:t xml:space="preserve"> jornadas de Diálogo Ciudadano, para la incidencia ciudadana en la implementación de programas distritales en el territorio.</w:t>
            </w:r>
          </w:p>
        </w:tc>
        <w:tc>
          <w:tcPr>
            <w:tcW w:w="1070"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478322C6" w14:textId="77777777" w:rsidR="00FF3F61" w:rsidRDefault="00FF3F61" w:rsidP="00FF3F61">
            <w:pPr>
              <w:spacing w:after="0" w:line="240" w:lineRule="auto"/>
              <w:rPr>
                <w:rFonts w:ascii="Times New Roman" w:eastAsia="Times New Roman" w:hAnsi="Times New Roman" w:cs="Times New Roman"/>
                <w:color w:val="000000"/>
                <w:sz w:val="20"/>
                <w:lang w:eastAsia="es-CO"/>
              </w:rPr>
            </w:pPr>
            <w:r>
              <w:rPr>
                <w:rFonts w:ascii="Times New Roman" w:eastAsia="Times New Roman" w:hAnsi="Times New Roman" w:cs="Times New Roman"/>
                <w:color w:val="000000"/>
                <w:sz w:val="20"/>
                <w:lang w:eastAsia="es-CO"/>
              </w:rPr>
              <w:t>-Jornadas de recorridos zonales</w:t>
            </w:r>
          </w:p>
          <w:p w14:paraId="0CD9E17F" w14:textId="77777777" w:rsidR="00FF3F61" w:rsidRDefault="00FF3F61" w:rsidP="00FF3F61">
            <w:pPr>
              <w:spacing w:after="0" w:line="240" w:lineRule="auto"/>
              <w:rPr>
                <w:rFonts w:ascii="Times New Roman" w:eastAsia="Times New Roman" w:hAnsi="Times New Roman" w:cs="Times New Roman"/>
                <w:color w:val="000000"/>
                <w:sz w:val="20"/>
                <w:lang w:eastAsia="es-CO"/>
              </w:rPr>
            </w:pPr>
          </w:p>
          <w:p w14:paraId="5FCDBAEA" w14:textId="1DAC7744" w:rsidR="00FF3F61" w:rsidRPr="00512685" w:rsidRDefault="00FF3F61" w:rsidP="00FF3F61">
            <w:pPr>
              <w:spacing w:after="0" w:line="240" w:lineRule="auto"/>
              <w:rPr>
                <w:rFonts w:ascii="Times New Roman" w:eastAsia="Times New Roman" w:hAnsi="Times New Roman" w:cs="Times New Roman"/>
                <w:color w:val="000000" w:themeColor="text1"/>
                <w:sz w:val="20"/>
                <w:szCs w:val="20"/>
                <w:lang w:eastAsia="es-CO"/>
              </w:rPr>
            </w:pPr>
            <w:r>
              <w:rPr>
                <w:rFonts w:ascii="Times New Roman" w:eastAsia="Times New Roman" w:hAnsi="Times New Roman" w:cs="Times New Roman"/>
                <w:color w:val="000000"/>
                <w:sz w:val="20"/>
                <w:lang w:eastAsia="es-CO"/>
              </w:rPr>
              <w:t>-</w:t>
            </w:r>
            <w:r w:rsidRPr="00A34E4D">
              <w:rPr>
                <w:rFonts w:ascii="Times New Roman" w:eastAsia="Times New Roman" w:hAnsi="Times New Roman" w:cs="Times New Roman"/>
                <w:color w:val="000000"/>
                <w:sz w:val="20"/>
                <w:lang w:eastAsia="es-CO"/>
              </w:rPr>
              <w:t>Jornadas de Diálogo Ciudadano</w:t>
            </w:r>
          </w:p>
        </w:tc>
        <w:tc>
          <w:tcPr>
            <w:tcW w:w="762"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514525E0" w14:textId="447AB71D" w:rsidR="00FF3F61" w:rsidRPr="00C15D63" w:rsidRDefault="00FF3F61" w:rsidP="00FF3F61">
            <w:pPr>
              <w:spacing w:after="0" w:line="240" w:lineRule="auto"/>
              <w:rPr>
                <w:rFonts w:ascii="Times New Roman" w:eastAsia="Times New Roman" w:hAnsi="Times New Roman" w:cs="Times New Roman"/>
                <w:color w:val="000000"/>
                <w:sz w:val="20"/>
                <w:lang w:eastAsia="es-CO"/>
              </w:rPr>
            </w:pPr>
            <w:r>
              <w:rPr>
                <w:rFonts w:ascii="Times New Roman" w:eastAsia="Times New Roman" w:hAnsi="Times New Roman" w:cs="Times New Roman"/>
                <w:color w:val="000000"/>
                <w:sz w:val="20"/>
                <w:lang w:eastAsia="es-CO"/>
              </w:rPr>
              <w:t xml:space="preserve">Número de jornadas realizadas </w:t>
            </w:r>
          </w:p>
        </w:tc>
        <w:tc>
          <w:tcPr>
            <w:tcW w:w="750"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72888576" w14:textId="617DAD1A" w:rsidR="00FF3F61" w:rsidRPr="00C15D63" w:rsidRDefault="00FF3F61" w:rsidP="00FF3F61">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lang w:eastAsia="es-CO"/>
              </w:rPr>
              <w:t xml:space="preserve">Despacho </w:t>
            </w:r>
            <w:r>
              <w:rPr>
                <w:rFonts w:ascii="Times New Roman" w:eastAsia="Times New Roman" w:hAnsi="Times New Roman" w:cs="Times New Roman"/>
                <w:color w:val="000000"/>
                <w:sz w:val="20"/>
                <w:lang w:eastAsia="es-CO"/>
              </w:rPr>
              <w:t>y Subsecretaría de Gestión Local</w:t>
            </w:r>
          </w:p>
        </w:tc>
        <w:tc>
          <w:tcPr>
            <w:tcW w:w="538"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7A74F3A1" w14:textId="55122D00" w:rsidR="00FF3F61" w:rsidRPr="00C15D63" w:rsidRDefault="00FF3F61" w:rsidP="00FF3F61">
            <w:pPr>
              <w:spacing w:after="0" w:line="240" w:lineRule="auto"/>
              <w:jc w:val="right"/>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lang w:eastAsia="es-CO"/>
              </w:rPr>
              <w:t>0</w:t>
            </w:r>
            <w:r w:rsidRPr="00A34E4D">
              <w:rPr>
                <w:rFonts w:ascii="Times New Roman" w:eastAsia="Times New Roman" w:hAnsi="Times New Roman" w:cs="Times New Roman"/>
                <w:color w:val="000000"/>
                <w:sz w:val="20"/>
                <w:lang w:eastAsia="es-CO"/>
              </w:rPr>
              <w:t>1/01/2018</w:t>
            </w:r>
          </w:p>
        </w:tc>
        <w:tc>
          <w:tcPr>
            <w:tcW w:w="633" w:type="pct"/>
            <w:tcBorders>
              <w:top w:val="single" w:sz="4" w:space="0" w:color="ED7D31"/>
              <w:left w:val="single" w:sz="4" w:space="0" w:color="ED7D31"/>
              <w:bottom w:val="single" w:sz="4" w:space="0" w:color="ED7D31"/>
              <w:right w:val="single" w:sz="4" w:space="0" w:color="ED7D31"/>
            </w:tcBorders>
            <w:shd w:val="clear" w:color="000000" w:fill="FCE4D6"/>
            <w:vAlign w:val="center"/>
          </w:tcPr>
          <w:p w14:paraId="73B359C0" w14:textId="20BA31B6" w:rsidR="00FF3F61" w:rsidRPr="00C15D63" w:rsidRDefault="00FF3F61" w:rsidP="00FF3F61">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lang w:eastAsia="es-CO"/>
              </w:rPr>
              <w:t>31/12/2018</w:t>
            </w:r>
          </w:p>
        </w:tc>
      </w:tr>
    </w:tbl>
    <w:p w14:paraId="43C57367" w14:textId="77777777" w:rsidR="00535448" w:rsidRDefault="00535448" w:rsidP="00FA65B3">
      <w:pPr>
        <w:jc w:val="both"/>
        <w:rPr>
          <w:rFonts w:ascii="Times New Roman" w:hAnsi="Times New Roman" w:cs="Times New Roman"/>
          <w:sz w:val="24"/>
        </w:rPr>
      </w:pPr>
    </w:p>
    <w:p w14:paraId="08E91043" w14:textId="77777777" w:rsidR="00A42579" w:rsidRDefault="00A42579" w:rsidP="00535448">
      <w:pPr>
        <w:jc w:val="both"/>
        <w:rPr>
          <w:sz w:val="24"/>
          <w:szCs w:val="24"/>
        </w:rPr>
      </w:pPr>
    </w:p>
    <w:p w14:paraId="702185A5" w14:textId="77777777" w:rsidR="00535448" w:rsidRPr="00343656" w:rsidRDefault="00535448" w:rsidP="00535448">
      <w:pPr>
        <w:jc w:val="both"/>
        <w:rPr>
          <w:sz w:val="24"/>
          <w:szCs w:val="24"/>
        </w:rPr>
      </w:pPr>
      <w:r>
        <w:rPr>
          <w:noProof/>
          <w:sz w:val="24"/>
          <w:szCs w:val="24"/>
        </w:rPr>
        <mc:AlternateContent>
          <mc:Choice Requires="wps">
            <w:drawing>
              <wp:anchor distT="0" distB="0" distL="114300" distR="114300" simplePos="0" relativeHeight="251669504" behindDoc="0" locked="0" layoutInCell="1" allowOverlap="1" wp14:anchorId="17640744" wp14:editId="73777B3D">
                <wp:simplePos x="0" y="0"/>
                <wp:positionH relativeFrom="margin">
                  <wp:posOffset>17145</wp:posOffset>
                </wp:positionH>
                <wp:positionV relativeFrom="paragraph">
                  <wp:posOffset>95250</wp:posOffset>
                </wp:positionV>
                <wp:extent cx="5603185" cy="342900"/>
                <wp:effectExtent l="57150" t="38100" r="55245" b="76200"/>
                <wp:wrapNone/>
                <wp:docPr id="11" name="Rectángulo: esquinas redondead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3185" cy="342900"/>
                        </a:xfrm>
                        <a:prstGeom prst="roundRect">
                          <a:avLst/>
                        </a:prstGeom>
                      </wps:spPr>
                      <wps:style>
                        <a:lnRef idx="0">
                          <a:schemeClr val="accent5"/>
                        </a:lnRef>
                        <a:fillRef idx="3">
                          <a:schemeClr val="accent5"/>
                        </a:fillRef>
                        <a:effectRef idx="3">
                          <a:schemeClr val="accent5"/>
                        </a:effectRef>
                        <a:fontRef idx="minor">
                          <a:schemeClr val="lt1"/>
                        </a:fontRef>
                      </wps:style>
                      <wps:txbx>
                        <w:txbxContent>
                          <w:p w14:paraId="18B4CECA" w14:textId="77777777" w:rsidR="0080532C" w:rsidRPr="003E58F0" w:rsidRDefault="0080532C" w:rsidP="00A34E4D">
                            <w:pPr>
                              <w:jc w:val="center"/>
                              <w:rPr>
                                <w:b/>
                                <w:sz w:val="24"/>
                              </w:rPr>
                            </w:pPr>
                            <w:r>
                              <w:rPr>
                                <w:b/>
                                <w:sz w:val="24"/>
                                <w:lang w:val="es-ES_tradnl"/>
                              </w:rPr>
                              <w:t xml:space="preserve">4) </w:t>
                            </w:r>
                            <w:r w:rsidRPr="003E58F0">
                              <w:rPr>
                                <w:b/>
                                <w:sz w:val="24"/>
                                <w:lang w:val="es-ES_tradnl"/>
                              </w:rPr>
                              <w:t xml:space="preserve">Evaluación </w:t>
                            </w:r>
                            <w:r>
                              <w:rPr>
                                <w:b/>
                                <w:sz w:val="24"/>
                                <w:lang w:val="es-ES_tradnl"/>
                              </w:rPr>
                              <w:t>y control ciudadano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17640744" id="Rectángulo: esquinas redondeadas 11" o:spid="_x0000_s1032" style="position:absolute;left:0;text-align:left;margin-left:1.35pt;margin-top:7.5pt;width:441.2pt;height: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" fillcolor="#65a0d7 [3032]" stroked="f">
                <v:fill color2="#5898d4 [3176]" rotate="t" colors="0 #71a6db;.5 #559bdb;1 #438ac9" focus="100%" type="gradient">
                  <o:fill v:ext="view" type="gradientUnscaled"/>
                </v:fill>
                <v:shadow on="t" color="black" opacity="41287f" offset="0,1.5pt"/>
                <v:textbox>
                  <w:txbxContent>
                    <w:p w14:paraId="18B4CECA" w14:textId="77777777" w:rsidR="0080532C" w:rsidRPr="003E58F0" w:rsidRDefault="0080532C" w:rsidP="00A34E4D">
                      <w:pPr>
                        <w:jc w:val="center"/>
                        <w:rPr>
                          <w:b/>
                          <w:sz w:val="24"/>
                        </w:rPr>
                      </w:pPr>
                      <w:r>
                        <w:rPr>
                          <w:b/>
                          <w:sz w:val="24"/>
                          <w:lang w:val="es-ES_tradnl"/>
                        </w:rPr>
                        <w:t xml:space="preserve">4) </w:t>
                      </w:r>
                      <w:r w:rsidRPr="003E58F0">
                        <w:rPr>
                          <w:b/>
                          <w:sz w:val="24"/>
                          <w:lang w:val="es-ES_tradnl"/>
                        </w:rPr>
                        <w:t xml:space="preserve">Evaluación </w:t>
                      </w:r>
                      <w:r>
                        <w:rPr>
                          <w:b/>
                          <w:sz w:val="24"/>
                          <w:lang w:val="es-ES_tradnl"/>
                        </w:rPr>
                        <w:t>y control ciudadano</w:t>
                      </w:r>
                    </w:p>
                  </w:txbxContent>
                </v:textbox>
                <w10:wrap anchorx="margin"/>
              </v:roundrect>
            </w:pict>
          </mc:Fallback>
        </mc:AlternateContent>
      </w:r>
    </w:p>
    <w:p w14:paraId="51110AB2" w14:textId="77777777" w:rsidR="00A34E4D" w:rsidRDefault="00A34E4D" w:rsidP="008E32A3">
      <w:pPr>
        <w:jc w:val="both"/>
        <w:rPr>
          <w:rFonts w:ascii="Times New Roman" w:hAnsi="Times New Roman" w:cs="Times New Roman"/>
          <w:sz w:val="24"/>
        </w:rPr>
      </w:pPr>
    </w:p>
    <w:p w14:paraId="15D41CF8" w14:textId="722F68C9" w:rsidR="008E32A3" w:rsidRDefault="00D82AB1" w:rsidP="000228A4">
      <w:pPr>
        <w:jc w:val="both"/>
        <w:rPr>
          <w:rFonts w:ascii="Times New Roman" w:hAnsi="Times New Roman" w:cs="Times New Roman"/>
          <w:sz w:val="24"/>
        </w:rPr>
      </w:pPr>
      <w:r>
        <w:rPr>
          <w:rFonts w:ascii="Times New Roman" w:hAnsi="Times New Roman" w:cs="Times New Roman"/>
          <w:sz w:val="24"/>
        </w:rPr>
        <w:t>Esta última fase está orientada</w:t>
      </w:r>
      <w:r w:rsidR="00D3272D">
        <w:rPr>
          <w:rFonts w:ascii="Times New Roman" w:hAnsi="Times New Roman" w:cs="Times New Roman"/>
          <w:sz w:val="24"/>
        </w:rPr>
        <w:t xml:space="preserve"> a que la participación de los ciudadano</w:t>
      </w:r>
      <w:r w:rsidR="00966D64">
        <w:rPr>
          <w:rFonts w:ascii="Times New Roman" w:hAnsi="Times New Roman" w:cs="Times New Roman"/>
          <w:sz w:val="24"/>
        </w:rPr>
        <w:t>s</w:t>
      </w:r>
      <w:r w:rsidR="00D3272D">
        <w:rPr>
          <w:rFonts w:ascii="Times New Roman" w:hAnsi="Times New Roman" w:cs="Times New Roman"/>
          <w:sz w:val="24"/>
        </w:rPr>
        <w:t xml:space="preserve"> se incluya en los procesos de evaluación, vigilancia y control de los avances y resultados de la gestión pública, de las políticas, planes, programas, proyectos, servicios o trámites</w:t>
      </w:r>
      <w:r w:rsidR="000228A4">
        <w:rPr>
          <w:rFonts w:ascii="Times New Roman" w:hAnsi="Times New Roman" w:cs="Times New Roman"/>
          <w:sz w:val="24"/>
        </w:rPr>
        <w:t xml:space="preserve"> de la Entidad; por </w:t>
      </w:r>
      <w:r w:rsidR="00C54353">
        <w:rPr>
          <w:rFonts w:ascii="Times New Roman" w:hAnsi="Times New Roman" w:cs="Times New Roman"/>
          <w:sz w:val="24"/>
        </w:rPr>
        <w:t>esto, en la sección se resaltan los procesos de</w:t>
      </w:r>
      <w:r w:rsidR="000228A4">
        <w:rPr>
          <w:rFonts w:ascii="Times New Roman" w:hAnsi="Times New Roman" w:cs="Times New Roman"/>
          <w:sz w:val="24"/>
        </w:rPr>
        <w:t xml:space="preserve"> rendición de cuentas</w:t>
      </w:r>
      <w:r w:rsidR="008E32A3">
        <w:rPr>
          <w:rFonts w:ascii="Times New Roman" w:hAnsi="Times New Roman" w:cs="Times New Roman"/>
          <w:sz w:val="24"/>
        </w:rPr>
        <w:t xml:space="preserve"> (DAFP)</w:t>
      </w:r>
      <w:r w:rsidR="000228A4">
        <w:rPr>
          <w:rFonts w:ascii="Times New Roman" w:hAnsi="Times New Roman" w:cs="Times New Roman"/>
          <w:sz w:val="24"/>
        </w:rPr>
        <w:t>.</w:t>
      </w:r>
    </w:p>
    <w:p w14:paraId="515CD436" w14:textId="4A135E35" w:rsidR="00FF67E0" w:rsidRDefault="00FF67E0" w:rsidP="00FF67E0">
      <w:pPr>
        <w:jc w:val="both"/>
        <w:rPr>
          <w:rFonts w:ascii="Times New Roman" w:hAnsi="Times New Roman" w:cs="Times New Roman"/>
          <w:sz w:val="24"/>
        </w:rPr>
      </w:pPr>
      <w:r>
        <w:rPr>
          <w:rFonts w:ascii="Times New Roman" w:hAnsi="Times New Roman" w:cs="Times New Roman"/>
          <w:sz w:val="24"/>
        </w:rPr>
        <w:t>De las actividades ya ejecutas por la Entidad y con relación directa a esta fase del ciclo de gestión se identific</w:t>
      </w:r>
      <w:r w:rsidR="00047F36">
        <w:rPr>
          <w:rFonts w:ascii="Times New Roman" w:hAnsi="Times New Roman" w:cs="Times New Roman"/>
          <w:sz w:val="24"/>
        </w:rPr>
        <w:t>ó</w:t>
      </w:r>
      <w:r>
        <w:rPr>
          <w:rFonts w:ascii="Times New Roman" w:hAnsi="Times New Roman" w:cs="Times New Roman"/>
          <w:sz w:val="24"/>
        </w:rPr>
        <w:t xml:space="preserve"> la siguiente:</w:t>
      </w:r>
    </w:p>
    <w:p w14:paraId="12B553CE" w14:textId="05FE19C0" w:rsidR="00FF67E0" w:rsidRPr="00FF67E0" w:rsidRDefault="00FF67E0" w:rsidP="00FF67E0">
      <w:pPr>
        <w:pStyle w:val="Prrafodelista"/>
        <w:numPr>
          <w:ilvl w:val="0"/>
          <w:numId w:val="5"/>
        </w:numPr>
        <w:jc w:val="both"/>
        <w:rPr>
          <w:rFonts w:ascii="Times New Roman" w:hAnsi="Times New Roman" w:cs="Times New Roman"/>
          <w:sz w:val="24"/>
        </w:rPr>
      </w:pPr>
      <w:r>
        <w:rPr>
          <w:rFonts w:ascii="Times New Roman" w:hAnsi="Times New Roman" w:cs="Times New Roman"/>
          <w:sz w:val="24"/>
        </w:rPr>
        <w:t>Desde la Subsecretaría de Ges</w:t>
      </w:r>
      <w:r w:rsidR="005006F2">
        <w:rPr>
          <w:rFonts w:ascii="Times New Roman" w:hAnsi="Times New Roman" w:cs="Times New Roman"/>
          <w:sz w:val="24"/>
        </w:rPr>
        <w:t xml:space="preserve">tión Institucional se lideró la elaboración </w:t>
      </w:r>
      <w:r>
        <w:rPr>
          <w:rFonts w:ascii="Times New Roman" w:hAnsi="Times New Roman" w:cs="Times New Roman"/>
          <w:sz w:val="24"/>
        </w:rPr>
        <w:t>del documento denominado Estrategia de rendición de cuentas “Gobierno Rinde Cuentas”</w:t>
      </w:r>
      <w:r w:rsidR="005006F2">
        <w:rPr>
          <w:rFonts w:ascii="Times New Roman" w:hAnsi="Times New Roman" w:cs="Times New Roman"/>
          <w:sz w:val="24"/>
        </w:rPr>
        <w:t>. Además, contó con la participación de la Subsecretaría de Gestión Local, la Dirección de Tecnologías e Información, la Oficina Asesora de Planeación y la Oficina Asesora de Comunicaciones.</w:t>
      </w:r>
    </w:p>
    <w:p w14:paraId="2C50C49B" w14:textId="77777777" w:rsidR="005006F2" w:rsidRPr="005006F2" w:rsidRDefault="005006F2" w:rsidP="005006F2">
      <w:pPr>
        <w:jc w:val="both"/>
        <w:rPr>
          <w:rFonts w:ascii="Times New Roman" w:hAnsi="Times New Roman" w:cs="Times New Roman"/>
          <w:sz w:val="24"/>
        </w:rPr>
      </w:pPr>
      <w:r w:rsidRPr="005006F2">
        <w:rPr>
          <w:rFonts w:ascii="Times New Roman" w:hAnsi="Times New Roman" w:cs="Times New Roman"/>
          <w:sz w:val="24"/>
        </w:rPr>
        <w:t>Por otro lado, hay acciones que han abarcado más plazo de ejecución y cuya terminación está programada para el 31 de diciembre de 2018; por lo tanto, se incluyen a continuación:</w:t>
      </w:r>
    </w:p>
    <w:tbl>
      <w:tblPr>
        <w:tblW w:w="5000" w:type="pct"/>
        <w:jc w:val="center"/>
        <w:tblCellMar>
          <w:left w:w="70" w:type="dxa"/>
          <w:right w:w="70" w:type="dxa"/>
        </w:tblCellMar>
        <w:tblLook w:val="04A0" w:firstRow="1" w:lastRow="0" w:firstColumn="1" w:lastColumn="0" w:noHBand="0" w:noVBand="1"/>
      </w:tblPr>
      <w:tblGrid>
        <w:gridCol w:w="365"/>
        <w:gridCol w:w="2097"/>
        <w:gridCol w:w="1252"/>
        <w:gridCol w:w="1222"/>
        <w:gridCol w:w="1222"/>
        <w:gridCol w:w="1116"/>
        <w:gridCol w:w="1554"/>
      </w:tblGrid>
      <w:tr w:rsidR="00F85903" w:rsidRPr="00A34E4D" w14:paraId="2B200703" w14:textId="77777777" w:rsidTr="00C54353">
        <w:trPr>
          <w:trHeight w:val="945"/>
          <w:tblHeader/>
          <w:jc w:val="center"/>
        </w:trPr>
        <w:tc>
          <w:tcPr>
            <w:tcW w:w="207" w:type="pct"/>
            <w:tcBorders>
              <w:top w:val="single" w:sz="4" w:space="0" w:color="A5A5A5"/>
              <w:left w:val="single" w:sz="4" w:space="0" w:color="A5A5A5"/>
              <w:bottom w:val="nil"/>
              <w:right w:val="single" w:sz="4" w:space="0" w:color="A5A5A5"/>
            </w:tcBorders>
            <w:shd w:val="clear" w:color="auto" w:fill="auto"/>
            <w:vAlign w:val="center"/>
            <w:hideMark/>
          </w:tcPr>
          <w:p w14:paraId="0232E400" w14:textId="77777777" w:rsidR="00F85903" w:rsidRPr="00A34E4D" w:rsidRDefault="00F85903"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N°</w:t>
            </w:r>
          </w:p>
        </w:tc>
        <w:tc>
          <w:tcPr>
            <w:tcW w:w="1188" w:type="pct"/>
            <w:tcBorders>
              <w:top w:val="single" w:sz="4" w:space="0" w:color="A5A5A5"/>
              <w:left w:val="nil"/>
              <w:bottom w:val="nil"/>
              <w:right w:val="single" w:sz="4" w:space="0" w:color="A5A5A5"/>
            </w:tcBorders>
            <w:shd w:val="clear" w:color="auto" w:fill="auto"/>
            <w:vAlign w:val="center"/>
            <w:hideMark/>
          </w:tcPr>
          <w:p w14:paraId="75618EE4" w14:textId="77777777" w:rsidR="00F85903" w:rsidRPr="00A34E4D" w:rsidRDefault="00F85903"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Actividad</w:t>
            </w:r>
          </w:p>
        </w:tc>
        <w:tc>
          <w:tcPr>
            <w:tcW w:w="709" w:type="pct"/>
            <w:tcBorders>
              <w:top w:val="single" w:sz="4" w:space="0" w:color="A5A5A5"/>
              <w:left w:val="nil"/>
              <w:bottom w:val="nil"/>
              <w:right w:val="single" w:sz="4" w:space="0" w:color="A5A5A5"/>
            </w:tcBorders>
            <w:shd w:val="clear" w:color="auto" w:fill="auto"/>
            <w:vAlign w:val="center"/>
            <w:hideMark/>
          </w:tcPr>
          <w:p w14:paraId="3AB3B831" w14:textId="77777777" w:rsidR="00F85903" w:rsidRPr="00A34E4D" w:rsidRDefault="00F85903"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Producto /Resultado</w:t>
            </w:r>
          </w:p>
        </w:tc>
        <w:tc>
          <w:tcPr>
            <w:tcW w:w="692" w:type="pct"/>
            <w:tcBorders>
              <w:top w:val="single" w:sz="4" w:space="0" w:color="A5A5A5"/>
              <w:left w:val="nil"/>
              <w:bottom w:val="nil"/>
              <w:right w:val="nil"/>
            </w:tcBorders>
          </w:tcPr>
          <w:p w14:paraId="223ACA0F" w14:textId="4AA692F4" w:rsidR="00F85903" w:rsidRPr="00A34E4D" w:rsidRDefault="00F85903" w:rsidP="00535448">
            <w:pPr>
              <w:spacing w:after="0" w:line="240" w:lineRule="auto"/>
              <w:jc w:val="center"/>
              <w:rPr>
                <w:rFonts w:ascii="Times New Roman" w:eastAsia="Times New Roman" w:hAnsi="Times New Roman" w:cs="Times New Roman"/>
                <w:b/>
                <w:bCs/>
                <w:color w:val="000000"/>
                <w:sz w:val="20"/>
                <w:szCs w:val="20"/>
                <w:lang w:eastAsia="es-CO"/>
              </w:rPr>
            </w:pPr>
            <w:r>
              <w:rPr>
                <w:rFonts w:ascii="Times New Roman" w:eastAsia="Times New Roman" w:hAnsi="Times New Roman" w:cs="Times New Roman"/>
                <w:b/>
                <w:bCs/>
                <w:color w:val="000000"/>
                <w:sz w:val="20"/>
                <w:szCs w:val="20"/>
                <w:lang w:eastAsia="es-CO"/>
              </w:rPr>
              <w:t xml:space="preserve">Indicador </w:t>
            </w:r>
          </w:p>
        </w:tc>
        <w:tc>
          <w:tcPr>
            <w:tcW w:w="692" w:type="pct"/>
            <w:tcBorders>
              <w:top w:val="single" w:sz="4" w:space="0" w:color="A5A5A5"/>
              <w:left w:val="nil"/>
              <w:bottom w:val="nil"/>
              <w:right w:val="single" w:sz="4" w:space="0" w:color="A5A5A5"/>
            </w:tcBorders>
            <w:shd w:val="clear" w:color="auto" w:fill="auto"/>
            <w:vAlign w:val="center"/>
            <w:hideMark/>
          </w:tcPr>
          <w:p w14:paraId="1BAE07D8" w14:textId="145BD659" w:rsidR="00F85903" w:rsidRPr="00A34E4D" w:rsidRDefault="00F85903"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Responsable</w:t>
            </w:r>
          </w:p>
        </w:tc>
        <w:tc>
          <w:tcPr>
            <w:tcW w:w="632" w:type="pct"/>
            <w:tcBorders>
              <w:top w:val="single" w:sz="4" w:space="0" w:color="A5A5A5"/>
              <w:left w:val="nil"/>
              <w:bottom w:val="nil"/>
              <w:right w:val="single" w:sz="4" w:space="0" w:color="A5A5A5"/>
            </w:tcBorders>
            <w:shd w:val="clear" w:color="auto" w:fill="auto"/>
            <w:vAlign w:val="center"/>
            <w:hideMark/>
          </w:tcPr>
          <w:p w14:paraId="7E6FAD5A" w14:textId="77777777" w:rsidR="00F85903" w:rsidRPr="00A34E4D" w:rsidRDefault="00F85903"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Fecha de Inicio</w:t>
            </w:r>
          </w:p>
        </w:tc>
        <w:tc>
          <w:tcPr>
            <w:tcW w:w="882" w:type="pct"/>
            <w:tcBorders>
              <w:top w:val="single" w:sz="4" w:space="0" w:color="A5A5A5"/>
              <w:left w:val="nil"/>
              <w:bottom w:val="nil"/>
              <w:right w:val="single" w:sz="4" w:space="0" w:color="A5A5A5"/>
            </w:tcBorders>
            <w:shd w:val="clear" w:color="auto" w:fill="auto"/>
            <w:vAlign w:val="center"/>
            <w:hideMark/>
          </w:tcPr>
          <w:p w14:paraId="1D5A4544" w14:textId="77777777" w:rsidR="00F85903" w:rsidRPr="00A34E4D" w:rsidRDefault="00F85903" w:rsidP="00535448">
            <w:pPr>
              <w:spacing w:after="0" w:line="240" w:lineRule="auto"/>
              <w:jc w:val="center"/>
              <w:rPr>
                <w:rFonts w:ascii="Times New Roman" w:eastAsia="Times New Roman" w:hAnsi="Times New Roman" w:cs="Times New Roman"/>
                <w:b/>
                <w:bCs/>
                <w:color w:val="000000"/>
                <w:sz w:val="20"/>
                <w:szCs w:val="20"/>
                <w:lang w:eastAsia="es-CO"/>
              </w:rPr>
            </w:pPr>
            <w:r w:rsidRPr="00A34E4D">
              <w:rPr>
                <w:rFonts w:ascii="Times New Roman" w:eastAsia="Times New Roman" w:hAnsi="Times New Roman" w:cs="Times New Roman"/>
                <w:b/>
                <w:bCs/>
                <w:color w:val="000000"/>
                <w:sz w:val="20"/>
                <w:szCs w:val="20"/>
                <w:lang w:eastAsia="es-CO"/>
              </w:rPr>
              <w:t>Fecha de Terminación</w:t>
            </w:r>
          </w:p>
        </w:tc>
      </w:tr>
      <w:tr w:rsidR="00F85903" w:rsidRPr="00A34E4D" w14:paraId="27C23F0B" w14:textId="77777777" w:rsidTr="00C54353">
        <w:trPr>
          <w:trHeight w:val="1200"/>
          <w:jc w:val="center"/>
        </w:trPr>
        <w:tc>
          <w:tcPr>
            <w:tcW w:w="207" w:type="pct"/>
            <w:tcBorders>
              <w:top w:val="nil"/>
              <w:left w:val="nil"/>
              <w:bottom w:val="nil"/>
              <w:right w:val="nil"/>
            </w:tcBorders>
            <w:shd w:val="clear" w:color="000000" w:fill="DDEBF7"/>
            <w:vAlign w:val="center"/>
            <w:hideMark/>
          </w:tcPr>
          <w:p w14:paraId="7CAABA70" w14:textId="6225D07F" w:rsidR="00F85903" w:rsidRPr="00A34E4D" w:rsidRDefault="00F85903" w:rsidP="00535448">
            <w:pPr>
              <w:spacing w:after="0" w:line="240" w:lineRule="auto"/>
              <w:jc w:val="center"/>
              <w:rPr>
                <w:rFonts w:ascii="Times New Roman" w:eastAsia="Times New Roman" w:hAnsi="Times New Roman" w:cs="Times New Roman"/>
                <w:b/>
                <w:bCs/>
                <w:color w:val="000000"/>
                <w:sz w:val="20"/>
                <w:szCs w:val="20"/>
                <w:lang w:eastAsia="es-CO"/>
              </w:rPr>
            </w:pPr>
            <w:r>
              <w:rPr>
                <w:rFonts w:ascii="Times New Roman" w:eastAsia="Times New Roman" w:hAnsi="Times New Roman" w:cs="Times New Roman"/>
                <w:b/>
                <w:bCs/>
                <w:color w:val="000000"/>
                <w:sz w:val="20"/>
                <w:szCs w:val="20"/>
                <w:lang w:eastAsia="es-CO"/>
              </w:rPr>
              <w:t>1</w:t>
            </w:r>
          </w:p>
        </w:tc>
        <w:tc>
          <w:tcPr>
            <w:tcW w:w="1188" w:type="pct"/>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3CBF4CCE" w14:textId="77777777" w:rsidR="00F85903" w:rsidRPr="00A34E4D" w:rsidRDefault="00F85903" w:rsidP="00535448">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Evaluar la estrategia de rendición de cuentas.</w:t>
            </w:r>
          </w:p>
        </w:tc>
        <w:tc>
          <w:tcPr>
            <w:tcW w:w="709" w:type="pct"/>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1F246E4" w14:textId="77777777" w:rsidR="00F85903" w:rsidRPr="00A34E4D" w:rsidRDefault="00F85903" w:rsidP="00535448">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 xml:space="preserve">Evaluación de la </w:t>
            </w:r>
            <w:r w:rsidRPr="00A34E4D">
              <w:rPr>
                <w:rFonts w:ascii="Times New Roman" w:eastAsia="Times New Roman" w:hAnsi="Times New Roman" w:cs="Times New Roman"/>
                <w:color w:val="000000"/>
                <w:sz w:val="20"/>
                <w:szCs w:val="20"/>
                <w:lang w:eastAsia="es-CO"/>
              </w:rPr>
              <w:t xml:space="preserve">Estrategia de rendición de cuentas </w:t>
            </w:r>
          </w:p>
        </w:tc>
        <w:tc>
          <w:tcPr>
            <w:tcW w:w="692" w:type="pct"/>
            <w:tcBorders>
              <w:top w:val="single" w:sz="4" w:space="0" w:color="5B9BD5"/>
              <w:left w:val="single" w:sz="4" w:space="0" w:color="5B9BD5"/>
              <w:bottom w:val="single" w:sz="4" w:space="0" w:color="5B9BD5"/>
              <w:right w:val="single" w:sz="4" w:space="0" w:color="5B9BD5"/>
            </w:tcBorders>
            <w:shd w:val="clear" w:color="000000" w:fill="DDEBF7"/>
            <w:vAlign w:val="center"/>
          </w:tcPr>
          <w:p w14:paraId="2630AA1F" w14:textId="17EF6273" w:rsidR="00F85903" w:rsidRPr="00A34E4D" w:rsidRDefault="00C54353" w:rsidP="00C54353">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Estrategia de rendición de cuentas evaluada</w:t>
            </w:r>
          </w:p>
        </w:tc>
        <w:tc>
          <w:tcPr>
            <w:tcW w:w="692" w:type="pct"/>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16965A51" w14:textId="44665DFE" w:rsidR="00F85903" w:rsidRPr="00A34E4D" w:rsidRDefault="00F85903" w:rsidP="00535448">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Subsecretaría de Gestión Institucional y Subsecretaría de Gestión Local</w:t>
            </w:r>
          </w:p>
        </w:tc>
        <w:tc>
          <w:tcPr>
            <w:tcW w:w="632" w:type="pct"/>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2113A5D3" w14:textId="77777777" w:rsidR="00F85903" w:rsidRPr="00A34E4D" w:rsidRDefault="00F85903" w:rsidP="00535448">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1/12/2018</w:t>
            </w:r>
          </w:p>
        </w:tc>
        <w:tc>
          <w:tcPr>
            <w:tcW w:w="882" w:type="pct"/>
            <w:tcBorders>
              <w:top w:val="single" w:sz="4" w:space="0" w:color="5B9BD5"/>
              <w:left w:val="single" w:sz="4" w:space="0" w:color="5B9BD5"/>
              <w:bottom w:val="single" w:sz="4" w:space="0" w:color="5B9BD5"/>
              <w:right w:val="single" w:sz="4" w:space="0" w:color="5B9BD5"/>
            </w:tcBorders>
            <w:shd w:val="clear" w:color="000000" w:fill="DDEBF7"/>
            <w:vAlign w:val="center"/>
            <w:hideMark/>
          </w:tcPr>
          <w:p w14:paraId="09CD65AC" w14:textId="77777777" w:rsidR="00F85903" w:rsidRPr="00A34E4D" w:rsidRDefault="00F85903" w:rsidP="00535448">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31/12/2018</w:t>
            </w:r>
          </w:p>
        </w:tc>
      </w:tr>
      <w:tr w:rsidR="00F85903" w:rsidRPr="00A34E4D" w14:paraId="7D88A4F9" w14:textId="77777777" w:rsidTr="00C54353">
        <w:trPr>
          <w:trHeight w:val="1500"/>
          <w:jc w:val="center"/>
        </w:trPr>
        <w:tc>
          <w:tcPr>
            <w:tcW w:w="207" w:type="pct"/>
            <w:tcBorders>
              <w:top w:val="nil"/>
              <w:left w:val="nil"/>
              <w:bottom w:val="nil"/>
              <w:right w:val="nil"/>
            </w:tcBorders>
            <w:shd w:val="clear" w:color="000000" w:fill="DDEBF7"/>
            <w:vAlign w:val="center"/>
            <w:hideMark/>
          </w:tcPr>
          <w:p w14:paraId="61F94E61" w14:textId="7A207484" w:rsidR="00F85903" w:rsidRPr="00A34E4D" w:rsidRDefault="00F85903" w:rsidP="00535448">
            <w:pPr>
              <w:spacing w:after="0" w:line="240" w:lineRule="auto"/>
              <w:jc w:val="center"/>
              <w:rPr>
                <w:rFonts w:ascii="Times New Roman" w:eastAsia="Times New Roman" w:hAnsi="Times New Roman" w:cs="Times New Roman"/>
                <w:b/>
                <w:bCs/>
                <w:color w:val="000000"/>
                <w:sz w:val="20"/>
                <w:szCs w:val="20"/>
                <w:lang w:eastAsia="es-CO"/>
              </w:rPr>
            </w:pPr>
            <w:r>
              <w:rPr>
                <w:rFonts w:ascii="Times New Roman" w:eastAsia="Times New Roman" w:hAnsi="Times New Roman" w:cs="Times New Roman"/>
                <w:b/>
                <w:bCs/>
                <w:color w:val="000000"/>
                <w:sz w:val="20"/>
                <w:szCs w:val="20"/>
                <w:lang w:eastAsia="es-CO"/>
              </w:rPr>
              <w:t>2</w:t>
            </w:r>
          </w:p>
        </w:tc>
        <w:tc>
          <w:tcPr>
            <w:tcW w:w="1188" w:type="pct"/>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3440C0B9" w14:textId="77777777" w:rsidR="00F85903" w:rsidRPr="00A34E4D" w:rsidRDefault="00F85903" w:rsidP="00535448">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Realizar espacios de interloc</w:t>
            </w:r>
            <w:r>
              <w:rPr>
                <w:rFonts w:ascii="Times New Roman" w:eastAsia="Times New Roman" w:hAnsi="Times New Roman" w:cs="Times New Roman"/>
                <w:color w:val="000000"/>
                <w:sz w:val="20"/>
                <w:szCs w:val="20"/>
                <w:lang w:eastAsia="es-CO"/>
              </w:rPr>
              <w:t>ución étnica, en el marco de los</w:t>
            </w:r>
            <w:r w:rsidRPr="00A34E4D">
              <w:rPr>
                <w:rFonts w:ascii="Times New Roman" w:eastAsia="Times New Roman" w:hAnsi="Times New Roman" w:cs="Times New Roman"/>
                <w:color w:val="000000"/>
                <w:sz w:val="20"/>
                <w:szCs w:val="20"/>
                <w:lang w:eastAsia="es-CO"/>
              </w:rPr>
              <w:t xml:space="preserve"> consejos consultivos donde cada Sector Administrativo presente los avances de la implementación de las acciones afirmativas, definidas en el plan.</w:t>
            </w:r>
          </w:p>
        </w:tc>
        <w:tc>
          <w:tcPr>
            <w:tcW w:w="709" w:type="pct"/>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332E38BF" w14:textId="730908E7" w:rsidR="00373512" w:rsidRDefault="00F85903" w:rsidP="00535448">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Espacios de interlocución según demanda y/o programación</w:t>
            </w:r>
          </w:p>
          <w:p w14:paraId="3CA77988" w14:textId="77777777" w:rsidR="00F85903" w:rsidRPr="00373512" w:rsidRDefault="00F85903" w:rsidP="00373512">
            <w:pPr>
              <w:rPr>
                <w:rFonts w:ascii="Times New Roman" w:eastAsia="Times New Roman" w:hAnsi="Times New Roman" w:cs="Times New Roman"/>
                <w:sz w:val="20"/>
                <w:szCs w:val="20"/>
                <w:lang w:eastAsia="es-CO"/>
              </w:rPr>
            </w:pPr>
          </w:p>
        </w:tc>
        <w:tc>
          <w:tcPr>
            <w:tcW w:w="692" w:type="pct"/>
            <w:tcBorders>
              <w:top w:val="single" w:sz="4" w:space="0" w:color="5B9BD5"/>
              <w:left w:val="single" w:sz="4" w:space="0" w:color="5B9BD5"/>
              <w:bottom w:val="single" w:sz="4" w:space="0" w:color="5B9BD5"/>
              <w:right w:val="single" w:sz="4" w:space="0" w:color="5B9BD5"/>
            </w:tcBorders>
            <w:shd w:val="clear" w:color="DDEBF7" w:fill="DDEBF7"/>
          </w:tcPr>
          <w:p w14:paraId="48EEF4C3" w14:textId="2F413132" w:rsidR="00F85903" w:rsidRPr="00A34E4D" w:rsidRDefault="00373512" w:rsidP="00535448">
            <w:pPr>
              <w:spacing w:after="0" w:line="240" w:lineRule="auto"/>
              <w:rPr>
                <w:rFonts w:ascii="Times New Roman" w:eastAsia="Times New Roman" w:hAnsi="Times New Roman" w:cs="Times New Roman"/>
                <w:color w:val="000000"/>
                <w:sz w:val="20"/>
                <w:szCs w:val="20"/>
                <w:lang w:eastAsia="es-CO"/>
              </w:rPr>
            </w:pPr>
            <w:r>
              <w:rPr>
                <w:rFonts w:ascii="Times New Roman" w:eastAsia="Times New Roman" w:hAnsi="Times New Roman" w:cs="Times New Roman"/>
                <w:color w:val="000000"/>
                <w:sz w:val="20"/>
                <w:szCs w:val="20"/>
                <w:lang w:eastAsia="es-CO"/>
              </w:rPr>
              <w:t>(</w:t>
            </w:r>
            <w:r w:rsidRPr="005C54DF">
              <w:rPr>
                <w:rFonts w:ascii="Times New Roman" w:eastAsia="Times New Roman" w:hAnsi="Times New Roman" w:cs="Times New Roman"/>
                <w:color w:val="000000"/>
                <w:sz w:val="20"/>
                <w:szCs w:val="20"/>
                <w:lang w:eastAsia="es-CO"/>
              </w:rPr>
              <w:t xml:space="preserve">Número de espacios de </w:t>
            </w:r>
            <w:r w:rsidRPr="00373512">
              <w:rPr>
                <w:rFonts w:ascii="Times New Roman" w:eastAsia="Times New Roman" w:hAnsi="Times New Roman" w:cs="Times New Roman"/>
                <w:color w:val="000000"/>
                <w:sz w:val="20"/>
                <w:szCs w:val="20"/>
                <w:lang w:eastAsia="es-CO"/>
              </w:rPr>
              <w:t>interlocución</w:t>
            </w:r>
            <w:r w:rsidRPr="005C54DF">
              <w:rPr>
                <w:rFonts w:ascii="Times New Roman" w:eastAsia="Times New Roman" w:hAnsi="Times New Roman" w:cs="Times New Roman"/>
                <w:color w:val="000000"/>
                <w:sz w:val="20"/>
                <w:szCs w:val="20"/>
                <w:lang w:eastAsia="es-CO"/>
              </w:rPr>
              <w:t xml:space="preserve"> realizados/ Número de espacios de </w:t>
            </w:r>
            <w:r w:rsidRPr="00373512">
              <w:rPr>
                <w:rFonts w:ascii="Times New Roman" w:eastAsia="Times New Roman" w:hAnsi="Times New Roman" w:cs="Times New Roman"/>
                <w:color w:val="000000"/>
                <w:sz w:val="20"/>
                <w:szCs w:val="20"/>
                <w:lang w:eastAsia="es-CO"/>
              </w:rPr>
              <w:t>interlocución</w:t>
            </w:r>
            <w:r w:rsidRPr="005C54DF">
              <w:rPr>
                <w:rFonts w:ascii="Times New Roman" w:eastAsia="Times New Roman" w:hAnsi="Times New Roman" w:cs="Times New Roman"/>
                <w:color w:val="000000"/>
                <w:sz w:val="20"/>
                <w:szCs w:val="20"/>
                <w:lang w:eastAsia="es-CO"/>
              </w:rPr>
              <w:t xml:space="preserve"> planeados</w:t>
            </w:r>
            <w:r>
              <w:rPr>
                <w:rFonts w:ascii="Times New Roman" w:eastAsia="Times New Roman" w:hAnsi="Times New Roman" w:cs="Times New Roman"/>
                <w:color w:val="000000"/>
                <w:sz w:val="20"/>
                <w:szCs w:val="20"/>
                <w:lang w:eastAsia="es-CO"/>
              </w:rPr>
              <w:t>) *100</w:t>
            </w:r>
          </w:p>
        </w:tc>
        <w:tc>
          <w:tcPr>
            <w:tcW w:w="692" w:type="pct"/>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0F43D26E" w14:textId="33FB40BA" w:rsidR="00F85903" w:rsidRPr="00A34E4D" w:rsidRDefault="00F85903" w:rsidP="00535448">
            <w:pPr>
              <w:spacing w:after="0" w:line="240" w:lineRule="auto"/>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Subdirección de Asuntos Étnicos</w:t>
            </w:r>
          </w:p>
        </w:tc>
        <w:tc>
          <w:tcPr>
            <w:tcW w:w="632" w:type="pct"/>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37EC6DAC" w14:textId="77777777" w:rsidR="00F85903" w:rsidRPr="00A34E4D" w:rsidRDefault="00F85903" w:rsidP="00535448">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1/01/2018</w:t>
            </w:r>
          </w:p>
        </w:tc>
        <w:tc>
          <w:tcPr>
            <w:tcW w:w="882" w:type="pct"/>
            <w:tcBorders>
              <w:top w:val="single" w:sz="4" w:space="0" w:color="5B9BD5"/>
              <w:left w:val="single" w:sz="4" w:space="0" w:color="5B9BD5"/>
              <w:bottom w:val="single" w:sz="4" w:space="0" w:color="5B9BD5"/>
              <w:right w:val="single" w:sz="4" w:space="0" w:color="5B9BD5"/>
            </w:tcBorders>
            <w:shd w:val="clear" w:color="DDEBF7" w:fill="DDEBF7"/>
            <w:vAlign w:val="center"/>
            <w:hideMark/>
          </w:tcPr>
          <w:p w14:paraId="043843AB" w14:textId="77777777" w:rsidR="00F85903" w:rsidRPr="00A34E4D" w:rsidRDefault="00F85903" w:rsidP="00535448">
            <w:pPr>
              <w:spacing w:after="0" w:line="240" w:lineRule="auto"/>
              <w:jc w:val="right"/>
              <w:rPr>
                <w:rFonts w:ascii="Times New Roman" w:eastAsia="Times New Roman" w:hAnsi="Times New Roman" w:cs="Times New Roman"/>
                <w:color w:val="000000"/>
                <w:sz w:val="20"/>
                <w:szCs w:val="20"/>
                <w:lang w:eastAsia="es-CO"/>
              </w:rPr>
            </w:pPr>
            <w:r w:rsidRPr="00A34E4D">
              <w:rPr>
                <w:rFonts w:ascii="Times New Roman" w:eastAsia="Times New Roman" w:hAnsi="Times New Roman" w:cs="Times New Roman"/>
                <w:color w:val="000000"/>
                <w:sz w:val="20"/>
                <w:szCs w:val="20"/>
                <w:lang w:eastAsia="es-CO"/>
              </w:rPr>
              <w:t>31/12/2018</w:t>
            </w:r>
          </w:p>
        </w:tc>
      </w:tr>
    </w:tbl>
    <w:p w14:paraId="7E2DEAF3" w14:textId="77777777" w:rsidR="00535448" w:rsidRDefault="00535448" w:rsidP="00FA65B3">
      <w:pPr>
        <w:jc w:val="both"/>
        <w:rPr>
          <w:rFonts w:ascii="Times New Roman" w:hAnsi="Times New Roman" w:cs="Times New Roman"/>
          <w:sz w:val="24"/>
        </w:rPr>
      </w:pPr>
    </w:p>
    <w:p w14:paraId="59F4D37B" w14:textId="77777777" w:rsidR="00EA6794" w:rsidRPr="00343656" w:rsidRDefault="00EA6794" w:rsidP="00EA6794">
      <w:pPr>
        <w:jc w:val="both"/>
        <w:rPr>
          <w:sz w:val="24"/>
          <w:szCs w:val="24"/>
        </w:rPr>
      </w:pPr>
      <w:r>
        <w:rPr>
          <w:noProof/>
          <w:sz w:val="24"/>
          <w:szCs w:val="24"/>
        </w:rPr>
        <mc:AlternateContent>
          <mc:Choice Requires="wps">
            <w:drawing>
              <wp:anchor distT="0" distB="0" distL="114300" distR="114300" simplePos="0" relativeHeight="251677696" behindDoc="0" locked="0" layoutInCell="1" allowOverlap="1" wp14:anchorId="60F1D909" wp14:editId="392013F3">
                <wp:simplePos x="0" y="0"/>
                <wp:positionH relativeFrom="margin">
                  <wp:posOffset>539115</wp:posOffset>
                </wp:positionH>
                <wp:positionV relativeFrom="paragraph">
                  <wp:posOffset>85090</wp:posOffset>
                </wp:positionV>
                <wp:extent cx="5086350" cy="333375"/>
                <wp:effectExtent l="57150" t="38100" r="57150" b="85725"/>
                <wp:wrapNone/>
                <wp:docPr id="9" name="Rectángulo: esquinas redondeada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333375"/>
                        </a:xfrm>
                        <a:prstGeom prst="roundRect">
                          <a:avLst/>
                        </a:prstGeom>
                      </wps:spPr>
                      <wps:style>
                        <a:lnRef idx="0">
                          <a:schemeClr val="accent1"/>
                        </a:lnRef>
                        <a:fillRef idx="3">
                          <a:schemeClr val="accent1"/>
                        </a:fillRef>
                        <a:effectRef idx="3">
                          <a:schemeClr val="accent1"/>
                        </a:effectRef>
                        <a:fontRef idx="minor">
                          <a:schemeClr val="lt1"/>
                        </a:fontRef>
                      </wps:style>
                      <wps:txbx>
                        <w:txbxContent>
                          <w:p w14:paraId="29761427" w14:textId="77777777" w:rsidR="0080532C" w:rsidRPr="00C758B1" w:rsidRDefault="0080532C" w:rsidP="00EA6794">
                            <w:pPr>
                              <w:rPr>
                                <w:b/>
                                <w:color w:val="FFFFFF" w:themeColor="background1"/>
                                <w:sz w:val="24"/>
                              </w:rPr>
                            </w:pPr>
                            <w:r>
                              <w:rPr>
                                <w:b/>
                                <w:color w:val="FFFFFF" w:themeColor="background1"/>
                                <w:sz w:val="24"/>
                                <w:lang w:val="es-ES_tradnl"/>
                              </w:rPr>
                              <w:t>Articulación de la Participación Ciudadana y el uso de las TICS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60F1D909" id="Rectángulo: esquinas redondeadas 9" o:spid="_x0000_s1033" style="position:absolute;left:0;text-align:left;margin-left:42.45pt;margin-top:6.7pt;width:400.5pt;height:26.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" fillcolor="#4f7ac7 [3028]" stroked="f">
                <v:fill color2="#416fc3 [3172]" rotate="t" colors="0 #6083cb;.5 #3e70ca;1 #2e61ba" focus="100%" type="gradient">
                  <o:fill v:ext="view" type="gradientUnscaled"/>
                </v:fill>
                <v:shadow on="t" color="black" opacity="41287f" offset="0,1.5pt"/>
                <v:textbox>
                  <w:txbxContent>
                    <w:p w14:paraId="29761427" w14:textId="77777777" w:rsidR="0080532C" w:rsidRPr="00C758B1" w:rsidRDefault="0080532C" w:rsidP="00EA6794">
                      <w:pPr>
                        <w:rPr>
                          <w:b/>
                          <w:color w:val="FFFFFF" w:themeColor="background1"/>
                          <w:sz w:val="24"/>
                        </w:rPr>
                      </w:pPr>
                      <w:r>
                        <w:rPr>
                          <w:b/>
                          <w:color w:val="FFFFFF" w:themeColor="background1"/>
                          <w:sz w:val="24"/>
                          <w:lang w:val="es-ES_tradnl"/>
                        </w:rPr>
                        <w:t>Articulación de la Participación Ciudadana y el uso de las TICS</w:t>
                      </w:r>
                    </w:p>
                  </w:txbxContent>
                </v:textbox>
                <w10:wrap anchorx="margin"/>
              </v:roundrect>
            </w:pict>
          </mc:Fallback>
        </mc:AlternateContent>
      </w:r>
      <w:r w:rsidRPr="00343656">
        <w:rPr>
          <w:noProof/>
          <w:sz w:val="24"/>
          <w:szCs w:val="24"/>
          <w:lang w:eastAsia="es-CO"/>
        </w:rPr>
        <w:drawing>
          <wp:inline distT="0" distB="0" distL="0" distR="0" wp14:anchorId="1EAA176A" wp14:editId="7E50F194">
            <wp:extent cx="543464" cy="543464"/>
            <wp:effectExtent l="0" t="0" r="9525" b="0"/>
            <wp:docPr id="10" name="Gráfico 10" descr="Ma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ach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56113" cy="556113"/>
                    </a:xfrm>
                    <a:prstGeom prst="rect">
                      <a:avLst/>
                    </a:prstGeom>
                  </pic:spPr>
                </pic:pic>
              </a:graphicData>
            </a:graphic>
          </wp:inline>
        </w:drawing>
      </w:r>
    </w:p>
    <w:p w14:paraId="20620571" w14:textId="77777777" w:rsidR="00EA6794" w:rsidRPr="007A3F26" w:rsidRDefault="00EA6794" w:rsidP="00EA6794">
      <w:pPr>
        <w:jc w:val="both"/>
        <w:rPr>
          <w:rFonts w:ascii="Times New Roman" w:hAnsi="Times New Roman" w:cs="Times New Roman"/>
          <w:sz w:val="24"/>
          <w:szCs w:val="24"/>
        </w:rPr>
      </w:pPr>
      <w:r w:rsidRPr="007A3F26">
        <w:rPr>
          <w:rFonts w:ascii="Times New Roman" w:hAnsi="Times New Roman" w:cs="Times New Roman"/>
          <w:sz w:val="24"/>
          <w:szCs w:val="24"/>
        </w:rPr>
        <w:lastRenderedPageBreak/>
        <w:t xml:space="preserve">La </w:t>
      </w:r>
      <w:r>
        <w:rPr>
          <w:rFonts w:ascii="Times New Roman" w:hAnsi="Times New Roman" w:cs="Times New Roman"/>
          <w:sz w:val="24"/>
          <w:szCs w:val="24"/>
        </w:rPr>
        <w:t xml:space="preserve">Secretaría Distrital de Gobierno, con el liderazgo de la </w:t>
      </w:r>
      <w:r w:rsidRPr="007A3F26">
        <w:rPr>
          <w:rFonts w:ascii="Times New Roman" w:hAnsi="Times New Roman" w:cs="Times New Roman"/>
          <w:sz w:val="24"/>
          <w:szCs w:val="24"/>
        </w:rPr>
        <w:t>Dirección de Tecnologías e Información toma como marco de referencia, los lineamientos establecidos en la Estrategia de Gobierno en Línea y Gobierno Digital, que reconocen la importancia e influencia de las tecnologías de la información para facilitar la relación entre el Estado y los ciudadanos, y en especial, para el ejercicio de sus derechos a participar en la construcción de lo público en un ámbito colaborativo.</w:t>
      </w:r>
    </w:p>
    <w:p w14:paraId="6B77837C" w14:textId="77777777" w:rsidR="00EA6794" w:rsidRDefault="00EA6794" w:rsidP="00EA6794">
      <w:pPr>
        <w:jc w:val="both"/>
        <w:rPr>
          <w:rFonts w:ascii="Times New Roman" w:hAnsi="Times New Roman" w:cs="Times New Roman"/>
          <w:sz w:val="24"/>
          <w:szCs w:val="24"/>
        </w:rPr>
      </w:pPr>
      <w:r w:rsidRPr="007A3F26">
        <w:rPr>
          <w:rFonts w:ascii="Times New Roman" w:hAnsi="Times New Roman" w:cs="Times New Roman"/>
          <w:sz w:val="24"/>
          <w:szCs w:val="24"/>
        </w:rPr>
        <w:t xml:space="preserve">Así mismo, se han creado espacios efectivos de interlocución y diferentes escenarios de participación que propician la interacción entre la entidad y sus Grupos de Interés. </w:t>
      </w:r>
      <w:r>
        <w:rPr>
          <w:rFonts w:ascii="Times New Roman" w:hAnsi="Times New Roman" w:cs="Times New Roman"/>
          <w:sz w:val="24"/>
          <w:szCs w:val="24"/>
        </w:rPr>
        <w:t>Por esto, l</w:t>
      </w:r>
      <w:r w:rsidRPr="007A3F26">
        <w:rPr>
          <w:rFonts w:ascii="Times New Roman" w:hAnsi="Times New Roman" w:cs="Times New Roman"/>
          <w:sz w:val="24"/>
          <w:szCs w:val="24"/>
        </w:rPr>
        <w:t>os servidores de todas las dep</w:t>
      </w:r>
      <w:r>
        <w:rPr>
          <w:rFonts w:ascii="Times New Roman" w:hAnsi="Times New Roman" w:cs="Times New Roman"/>
          <w:sz w:val="24"/>
          <w:szCs w:val="24"/>
        </w:rPr>
        <w:t>endencias de la Secretarí</w:t>
      </w:r>
      <w:r w:rsidRPr="007A3F26">
        <w:rPr>
          <w:rFonts w:ascii="Times New Roman" w:hAnsi="Times New Roman" w:cs="Times New Roman"/>
          <w:sz w:val="24"/>
          <w:szCs w:val="24"/>
        </w:rPr>
        <w:t xml:space="preserve">a Distrital de Gobierno deben ser conscientes de la importancia de tener una comunicación bidireccional entre la Entidad y sus grupos de interés a través de un proceso ordenado y de retroalimentación permanente, fortaleciendo así, el uso de los canales diseñados para aumentar la participación ciudadana en </w:t>
      </w:r>
      <w:r>
        <w:rPr>
          <w:rFonts w:ascii="Times New Roman" w:hAnsi="Times New Roman" w:cs="Times New Roman"/>
          <w:sz w:val="24"/>
          <w:szCs w:val="24"/>
        </w:rPr>
        <w:t>cada una de las fases del ciclo de gestión estructuradas anteriormente</w:t>
      </w:r>
      <w:r w:rsidRPr="007A3F26">
        <w:rPr>
          <w:rFonts w:ascii="Times New Roman" w:hAnsi="Times New Roman" w:cs="Times New Roman"/>
          <w:sz w:val="24"/>
          <w:szCs w:val="24"/>
        </w:rPr>
        <w:t>.</w:t>
      </w:r>
      <w:r>
        <w:rPr>
          <w:rFonts w:ascii="Times New Roman" w:hAnsi="Times New Roman" w:cs="Times New Roman"/>
          <w:sz w:val="24"/>
          <w:szCs w:val="24"/>
        </w:rPr>
        <w:t xml:space="preserve"> </w:t>
      </w:r>
    </w:p>
    <w:p w14:paraId="62FC182B" w14:textId="77777777" w:rsidR="00EA6794" w:rsidRDefault="00EA6794" w:rsidP="00EA6794">
      <w:pPr>
        <w:jc w:val="both"/>
        <w:rPr>
          <w:rFonts w:ascii="Times New Roman" w:hAnsi="Times New Roman" w:cs="Times New Roman"/>
          <w:sz w:val="24"/>
          <w:szCs w:val="24"/>
        </w:rPr>
      </w:pPr>
      <w:r>
        <w:rPr>
          <w:rFonts w:ascii="Times New Roman" w:hAnsi="Times New Roman" w:cs="Times New Roman"/>
          <w:sz w:val="24"/>
          <w:szCs w:val="24"/>
        </w:rPr>
        <w:t>Con base en este contexto, a continuación, se describen los mecanismos de participación ciudadana existentes en la Entidad y los escenarios de participación ciudadana articulados para el cumplimiento del presente plan.</w:t>
      </w:r>
    </w:p>
    <w:p w14:paraId="7C3807A7" w14:textId="77777777" w:rsidR="00EA6794" w:rsidRPr="007A3F26" w:rsidRDefault="00EA6794" w:rsidP="00EA6794">
      <w:pPr>
        <w:jc w:val="both"/>
        <w:rPr>
          <w:rFonts w:ascii="Times New Roman" w:hAnsi="Times New Roman" w:cs="Times New Roman"/>
          <w:sz w:val="24"/>
          <w:szCs w:val="24"/>
        </w:rPr>
      </w:pPr>
    </w:p>
    <w:p w14:paraId="0C8A904D" w14:textId="77777777" w:rsidR="00EA6794" w:rsidRPr="007A3F26" w:rsidRDefault="00EA6794" w:rsidP="00EA6794">
      <w:pPr>
        <w:jc w:val="both"/>
        <w:rPr>
          <w:rFonts w:ascii="Times New Roman" w:hAnsi="Times New Roman" w:cs="Times New Roman"/>
          <w:b/>
          <w:sz w:val="24"/>
          <w:szCs w:val="24"/>
        </w:rPr>
      </w:pPr>
      <w:r w:rsidRPr="00E56586">
        <w:rPr>
          <w:rFonts w:ascii="Times New Roman" w:hAnsi="Times New Roman" w:cs="Times New Roman"/>
          <w:b/>
          <w:color w:val="1F4E79" w:themeColor="accent5" w:themeShade="80"/>
          <w:sz w:val="24"/>
          <w:szCs w:val="24"/>
        </w:rPr>
        <w:t>Mecanismos de participación ciudadana existentes en la entidad</w:t>
      </w:r>
    </w:p>
    <w:p w14:paraId="3ACE8C8D" w14:textId="77777777" w:rsidR="00EA6794" w:rsidRPr="007A3F26" w:rsidRDefault="00EA6794" w:rsidP="00EA6794">
      <w:pPr>
        <w:jc w:val="both"/>
        <w:rPr>
          <w:rFonts w:ascii="Times New Roman" w:hAnsi="Times New Roman" w:cs="Times New Roman"/>
          <w:sz w:val="24"/>
          <w:szCs w:val="24"/>
        </w:rPr>
      </w:pPr>
      <w:r w:rsidRPr="007A3F26">
        <w:rPr>
          <w:rFonts w:ascii="Times New Roman" w:hAnsi="Times New Roman" w:cs="Times New Roman"/>
          <w:sz w:val="24"/>
          <w:szCs w:val="24"/>
        </w:rPr>
        <w:t xml:space="preserve">La entidad dispone de </w:t>
      </w:r>
      <w:r>
        <w:rPr>
          <w:rFonts w:ascii="Times New Roman" w:hAnsi="Times New Roman" w:cs="Times New Roman"/>
          <w:sz w:val="24"/>
          <w:szCs w:val="24"/>
        </w:rPr>
        <w:t>r</w:t>
      </w:r>
      <w:r w:rsidRPr="007A3F26">
        <w:rPr>
          <w:rFonts w:ascii="Times New Roman" w:hAnsi="Times New Roman" w:cs="Times New Roman"/>
          <w:sz w:val="24"/>
          <w:szCs w:val="24"/>
        </w:rPr>
        <w:t xml:space="preserve">ecursos </w:t>
      </w:r>
      <w:r>
        <w:rPr>
          <w:rFonts w:ascii="Times New Roman" w:hAnsi="Times New Roman" w:cs="Times New Roman"/>
          <w:sz w:val="24"/>
          <w:szCs w:val="24"/>
        </w:rPr>
        <w:t>t</w:t>
      </w:r>
      <w:r w:rsidRPr="007A3F26">
        <w:rPr>
          <w:rFonts w:ascii="Times New Roman" w:hAnsi="Times New Roman" w:cs="Times New Roman"/>
          <w:sz w:val="24"/>
          <w:szCs w:val="24"/>
        </w:rPr>
        <w:t xml:space="preserve">ecnológicos que facilitan a la ciudadanía la participación en los diferentes espacios de diálogo entre estos tenemos: </w:t>
      </w:r>
    </w:p>
    <w:p w14:paraId="20F2C801" w14:textId="77777777" w:rsidR="00EA6794" w:rsidRPr="007A3F26" w:rsidRDefault="00EA6794" w:rsidP="00EA6794">
      <w:pPr>
        <w:pStyle w:val="Prrafodelista"/>
        <w:numPr>
          <w:ilvl w:val="0"/>
          <w:numId w:val="1"/>
        </w:numPr>
        <w:spacing w:before="120" w:after="120" w:line="240" w:lineRule="auto"/>
        <w:contextualSpacing w:val="0"/>
        <w:jc w:val="both"/>
        <w:rPr>
          <w:rFonts w:ascii="Times New Roman" w:eastAsia="Calibri" w:hAnsi="Times New Roman" w:cs="Times New Roman"/>
          <w:sz w:val="24"/>
          <w:szCs w:val="24"/>
          <w:highlight w:val="white"/>
        </w:rPr>
      </w:pPr>
      <w:r w:rsidRPr="007A3F26">
        <w:rPr>
          <w:rFonts w:ascii="Times New Roman" w:hAnsi="Times New Roman" w:cs="Times New Roman"/>
          <w:sz w:val="24"/>
          <w:szCs w:val="24"/>
        </w:rPr>
        <w:t xml:space="preserve">El sitio web de la entidad: </w:t>
      </w:r>
      <w:hyperlink r:id="rId11" w:history="1">
        <w:r w:rsidRPr="007A3F26">
          <w:rPr>
            <w:rStyle w:val="Hipervnculo"/>
            <w:rFonts w:ascii="Times New Roman" w:hAnsi="Times New Roman" w:cs="Times New Roman"/>
            <w:sz w:val="24"/>
            <w:szCs w:val="24"/>
          </w:rPr>
          <w:t>www.gobiernobogota.gov.co</w:t>
        </w:r>
      </w:hyperlink>
      <w:r w:rsidRPr="007A3F26">
        <w:rPr>
          <w:rFonts w:ascii="Times New Roman" w:hAnsi="Times New Roman" w:cs="Times New Roman"/>
          <w:sz w:val="24"/>
          <w:szCs w:val="24"/>
        </w:rPr>
        <w:t xml:space="preserve">, </w:t>
      </w:r>
      <w:r w:rsidRPr="007A3F26">
        <w:rPr>
          <w:rFonts w:ascii="Times New Roman" w:eastAsia="Calibri" w:hAnsi="Times New Roman" w:cs="Times New Roman"/>
          <w:sz w:val="24"/>
          <w:szCs w:val="24"/>
          <w:highlight w:val="white"/>
        </w:rPr>
        <w:t xml:space="preserve">que garantiza a la ciudadanía el derecho de acceso a la información pública, </w:t>
      </w:r>
      <w:r w:rsidRPr="007A3F26">
        <w:rPr>
          <w:rFonts w:ascii="Times New Roman" w:eastAsia="Arial" w:hAnsi="Times New Roman" w:cs="Times New Roman"/>
          <w:kern w:val="3"/>
          <w:sz w:val="24"/>
          <w:szCs w:val="24"/>
          <w:lang w:val="es-MX"/>
        </w:rPr>
        <w:t xml:space="preserve">relacionada con las políticas, planes, programas, proyectos, acciones, trámites y/o servicios que realiza la Secretaría Distrital de Gobierno, en cumplimiento de su misionalidad, </w:t>
      </w:r>
      <w:r w:rsidRPr="007A3F26">
        <w:rPr>
          <w:rFonts w:ascii="Times New Roman" w:eastAsia="Calibri" w:hAnsi="Times New Roman" w:cs="Times New Roman"/>
          <w:sz w:val="24"/>
          <w:szCs w:val="24"/>
          <w:highlight w:val="white"/>
        </w:rPr>
        <w:t>de acuerdo con los principios de transparencia, buena fe, facilitación, no discriminación, gratuidad, celeridad, eficacia, calidad de información, divulgación proactiva y uso de la información, establecidos e</w:t>
      </w:r>
      <w:r>
        <w:rPr>
          <w:rFonts w:ascii="Times New Roman" w:eastAsia="Calibri" w:hAnsi="Times New Roman" w:cs="Times New Roman"/>
          <w:sz w:val="24"/>
          <w:szCs w:val="24"/>
          <w:highlight w:val="white"/>
        </w:rPr>
        <w:t>n la Ley 1712 de Transparencia y</w:t>
      </w:r>
      <w:r w:rsidRPr="007A3F26">
        <w:rPr>
          <w:rFonts w:ascii="Times New Roman" w:eastAsia="Calibri" w:hAnsi="Times New Roman" w:cs="Times New Roman"/>
          <w:sz w:val="24"/>
          <w:szCs w:val="24"/>
          <w:highlight w:val="white"/>
        </w:rPr>
        <w:t xml:space="preserve"> Acceso a </w:t>
      </w:r>
      <w:r>
        <w:rPr>
          <w:rFonts w:ascii="Times New Roman" w:eastAsia="Calibri" w:hAnsi="Times New Roman" w:cs="Times New Roman"/>
          <w:sz w:val="24"/>
          <w:szCs w:val="24"/>
          <w:highlight w:val="white"/>
        </w:rPr>
        <w:t>l</w:t>
      </w:r>
      <w:r w:rsidRPr="007A3F26">
        <w:rPr>
          <w:rFonts w:ascii="Times New Roman" w:eastAsia="Calibri" w:hAnsi="Times New Roman" w:cs="Times New Roman"/>
          <w:sz w:val="24"/>
          <w:szCs w:val="24"/>
          <w:highlight w:val="white"/>
        </w:rPr>
        <w:t>a Información Pública.</w:t>
      </w:r>
    </w:p>
    <w:p w14:paraId="1CEF8C7B" w14:textId="77777777" w:rsidR="00EA6794" w:rsidRDefault="00EA6794" w:rsidP="00EA6794">
      <w:pPr>
        <w:pStyle w:val="Prrafodelista"/>
        <w:numPr>
          <w:ilvl w:val="0"/>
          <w:numId w:val="1"/>
        </w:numPr>
        <w:contextualSpacing w:val="0"/>
        <w:jc w:val="both"/>
        <w:rPr>
          <w:rFonts w:ascii="Times New Roman" w:hAnsi="Times New Roman" w:cs="Times New Roman"/>
          <w:sz w:val="24"/>
          <w:szCs w:val="24"/>
        </w:rPr>
      </w:pPr>
      <w:r w:rsidRPr="007A3F26">
        <w:rPr>
          <w:rFonts w:ascii="Times New Roman" w:hAnsi="Times New Roman" w:cs="Times New Roman"/>
          <w:sz w:val="24"/>
          <w:szCs w:val="24"/>
        </w:rPr>
        <w:t xml:space="preserve">El micrositio de rendición de cuentas, que consolida los ejercicios permanentes de rendición de cuentas en la entidad </w:t>
      </w:r>
      <w:r>
        <w:rPr>
          <w:rFonts w:ascii="Times New Roman" w:hAnsi="Times New Roman" w:cs="Times New Roman"/>
          <w:sz w:val="24"/>
          <w:szCs w:val="24"/>
        </w:rPr>
        <w:t>(</w:t>
      </w:r>
      <w:hyperlink r:id="rId12" w:history="1">
        <w:r w:rsidRPr="007A3F26">
          <w:rPr>
            <w:rStyle w:val="Hipervnculo"/>
            <w:rFonts w:ascii="Times New Roman" w:hAnsi="Times New Roman" w:cs="Times New Roman"/>
            <w:sz w:val="24"/>
            <w:szCs w:val="24"/>
          </w:rPr>
          <w:t>http://www.gobiernobogota.gov.co/rendicion-de-cuentas/</w:t>
        </w:r>
      </w:hyperlink>
      <w:r>
        <w:rPr>
          <w:rStyle w:val="Hipervnculo"/>
          <w:rFonts w:ascii="Times New Roman" w:hAnsi="Times New Roman" w:cs="Times New Roman"/>
          <w:sz w:val="24"/>
          <w:szCs w:val="24"/>
        </w:rPr>
        <w:t>)</w:t>
      </w:r>
      <w:r w:rsidRPr="007A3F26">
        <w:rPr>
          <w:rFonts w:ascii="Times New Roman" w:hAnsi="Times New Roman" w:cs="Times New Roman"/>
          <w:sz w:val="24"/>
          <w:szCs w:val="24"/>
        </w:rPr>
        <w:t xml:space="preserve">.  Adicionalmente están disponibles las herramientas de interacción en redes sociales que ofrecen el servicio de transmisiones en vivo y servicio de chat en directo, tales como Facebook </w:t>
      </w:r>
      <w:r>
        <w:rPr>
          <w:rFonts w:ascii="Times New Roman" w:hAnsi="Times New Roman" w:cs="Times New Roman"/>
          <w:sz w:val="24"/>
          <w:szCs w:val="24"/>
        </w:rPr>
        <w:t>L</w:t>
      </w:r>
      <w:r w:rsidRPr="007A3F26">
        <w:rPr>
          <w:rFonts w:ascii="Times New Roman" w:hAnsi="Times New Roman" w:cs="Times New Roman"/>
          <w:sz w:val="24"/>
          <w:szCs w:val="24"/>
        </w:rPr>
        <w:t xml:space="preserve">ive, Twitter periscope; estos servicios se adelantan a través de las cuentas oficiales de la Entidad. </w:t>
      </w:r>
    </w:p>
    <w:p w14:paraId="2CED146A" w14:textId="77777777" w:rsidR="00EA6794" w:rsidRPr="007A3F26" w:rsidRDefault="00EA6794" w:rsidP="00EA6794">
      <w:pPr>
        <w:pStyle w:val="Prrafodelista"/>
        <w:contextualSpacing w:val="0"/>
        <w:jc w:val="both"/>
        <w:rPr>
          <w:rFonts w:ascii="Times New Roman" w:hAnsi="Times New Roman" w:cs="Times New Roman"/>
          <w:sz w:val="24"/>
          <w:szCs w:val="24"/>
        </w:rPr>
      </w:pPr>
      <w:r w:rsidRPr="007A3F26">
        <w:rPr>
          <w:rFonts w:ascii="Times New Roman" w:hAnsi="Times New Roman" w:cs="Times New Roman"/>
          <w:sz w:val="24"/>
          <w:szCs w:val="24"/>
        </w:rPr>
        <w:t xml:space="preserve">En caso de ser necesario se ofrece servicio de internet móvil con el proveedor que la suministra (Actualmente - ETB) para garantizar conectividad. Asociados a los anteriores, la Estrategia de Rendición de Cuentas de la Secretaría Distrital de Gobierno se beneficia con recursos tecnológicos que hacen parte de la misionalidad </w:t>
      </w:r>
      <w:r w:rsidRPr="007A3F26">
        <w:rPr>
          <w:rFonts w:ascii="Times New Roman" w:hAnsi="Times New Roman" w:cs="Times New Roman"/>
          <w:sz w:val="24"/>
          <w:szCs w:val="24"/>
        </w:rPr>
        <w:lastRenderedPageBreak/>
        <w:t>de otras entidades distritales tales como el apoyo en la difusión de contenidos audiovisuales de Canal Capital, el apoyo de la emisora DC Radio, Agéndate con Bogotá y la plataforma Bogotá Abierta del Instituto Distrital de la Participación y Acción Comunal- IDPAC, para la difusión de cuñas radiales, eventos y cronogramas de Rendición de cuentas en la agenda distrital. Recursos Físicos: Se refiere a la utilización de sedes de la Entidad para el desarrollo de espacios presenciales de rendición de cuentas.</w:t>
      </w:r>
    </w:p>
    <w:p w14:paraId="1E34F629" w14:textId="77777777" w:rsidR="00EA6794" w:rsidRPr="007A3F26" w:rsidRDefault="00EA6794" w:rsidP="00EA6794">
      <w:pPr>
        <w:pStyle w:val="Prrafodelista"/>
        <w:numPr>
          <w:ilvl w:val="0"/>
          <w:numId w:val="1"/>
        </w:numPr>
        <w:contextualSpacing w:val="0"/>
        <w:jc w:val="both"/>
        <w:rPr>
          <w:rFonts w:ascii="Times New Roman" w:hAnsi="Times New Roman" w:cs="Times New Roman"/>
          <w:sz w:val="24"/>
          <w:szCs w:val="24"/>
        </w:rPr>
      </w:pPr>
      <w:r w:rsidRPr="007A3F26">
        <w:rPr>
          <w:rFonts w:ascii="Times New Roman" w:hAnsi="Times New Roman" w:cs="Times New Roman"/>
          <w:sz w:val="24"/>
          <w:szCs w:val="24"/>
        </w:rPr>
        <w:t xml:space="preserve">Encuestas y formularios en línea, para la realización de convocatorias e inscripciones y recolección de información e inquietudes por parte de la ciudadanía. </w:t>
      </w:r>
    </w:p>
    <w:p w14:paraId="70D43997" w14:textId="77777777" w:rsidR="00EA6794" w:rsidRPr="007A3F26" w:rsidRDefault="00EA6794" w:rsidP="00EA6794">
      <w:pPr>
        <w:pStyle w:val="Prrafodelista"/>
        <w:numPr>
          <w:ilvl w:val="0"/>
          <w:numId w:val="1"/>
        </w:numPr>
        <w:contextualSpacing w:val="0"/>
        <w:jc w:val="both"/>
        <w:rPr>
          <w:rFonts w:ascii="Times New Roman" w:hAnsi="Times New Roman" w:cs="Times New Roman"/>
          <w:sz w:val="24"/>
          <w:szCs w:val="24"/>
        </w:rPr>
      </w:pPr>
      <w:r w:rsidRPr="007A3F26">
        <w:rPr>
          <w:rFonts w:ascii="Times New Roman" w:hAnsi="Times New Roman" w:cs="Times New Roman"/>
          <w:sz w:val="24"/>
          <w:szCs w:val="24"/>
        </w:rPr>
        <w:t>La recepción y consulta de las peticiones, quejas, reclamos, sugeren</w:t>
      </w:r>
      <w:r>
        <w:rPr>
          <w:rFonts w:ascii="Times New Roman" w:hAnsi="Times New Roman" w:cs="Times New Roman"/>
          <w:sz w:val="24"/>
          <w:szCs w:val="24"/>
        </w:rPr>
        <w:t>cias y denuncias en la Secretarí</w:t>
      </w:r>
      <w:r w:rsidRPr="007A3F26">
        <w:rPr>
          <w:rFonts w:ascii="Times New Roman" w:hAnsi="Times New Roman" w:cs="Times New Roman"/>
          <w:sz w:val="24"/>
          <w:szCs w:val="24"/>
        </w:rPr>
        <w:t xml:space="preserve">a Distrital de Gobierno se desarrolla principalmente a través de los Puntos de Atención al Ciudadano y los CDI - presencial y virtual a través del Sistema Distrital de Quejas y Soluciones – SDQS, Crear peticiones: </w:t>
      </w:r>
      <w:hyperlink r:id="rId13" w:history="1">
        <w:r w:rsidRPr="007A3F26">
          <w:rPr>
            <w:rStyle w:val="Hipervnculo"/>
            <w:rFonts w:ascii="Times New Roman" w:hAnsi="Times New Roman" w:cs="Times New Roman"/>
            <w:sz w:val="24"/>
            <w:szCs w:val="24"/>
          </w:rPr>
          <w:t>http://sdqs.bogota.gov.co/sdqs/publico/registrarPeticionario/</w:t>
        </w:r>
      </w:hyperlink>
      <w:r w:rsidRPr="007A3F26">
        <w:rPr>
          <w:rFonts w:ascii="Times New Roman" w:hAnsi="Times New Roman" w:cs="Times New Roman"/>
          <w:sz w:val="24"/>
          <w:szCs w:val="24"/>
        </w:rPr>
        <w:t xml:space="preserve"> y consultas del estado de la petición: </w:t>
      </w:r>
      <w:hyperlink r:id="rId14" w:history="1">
        <w:r w:rsidRPr="007A3F26">
          <w:rPr>
            <w:rStyle w:val="Hipervnculo"/>
            <w:rFonts w:ascii="Times New Roman" w:hAnsi="Times New Roman" w:cs="Times New Roman"/>
            <w:sz w:val="24"/>
            <w:szCs w:val="24"/>
          </w:rPr>
          <w:t>http://sdqs.bogota.gov.co/sdqs/publico/hojaRuta/?language=es</w:t>
        </w:r>
      </w:hyperlink>
      <w:r w:rsidRPr="007A3F26">
        <w:rPr>
          <w:rFonts w:ascii="Times New Roman" w:hAnsi="Times New Roman" w:cs="Times New Roman"/>
          <w:sz w:val="24"/>
          <w:szCs w:val="24"/>
        </w:rPr>
        <w:t xml:space="preserve">. </w:t>
      </w:r>
    </w:p>
    <w:p w14:paraId="18B246A0" w14:textId="77777777" w:rsidR="00EA6794" w:rsidRPr="00E56586" w:rsidRDefault="00EA6794" w:rsidP="00EA6794">
      <w:pPr>
        <w:pStyle w:val="Prrafodelista"/>
        <w:numPr>
          <w:ilvl w:val="0"/>
          <w:numId w:val="1"/>
        </w:numPr>
        <w:shd w:val="clear" w:color="auto" w:fill="FFFFFF"/>
        <w:rPr>
          <w:rFonts w:ascii="Times New Roman" w:hAnsi="Times New Roman" w:cs="Times New Roman"/>
          <w:sz w:val="24"/>
          <w:szCs w:val="24"/>
        </w:rPr>
      </w:pPr>
      <w:r w:rsidRPr="00E56586">
        <w:rPr>
          <w:rFonts w:ascii="Times New Roman" w:hAnsi="Times New Roman" w:cs="Times New Roman"/>
          <w:sz w:val="24"/>
          <w:szCs w:val="24"/>
        </w:rPr>
        <w:t xml:space="preserve">Adicionalmente, se cuenta con mecanismos de contacto en el portal de la entidad a través de Correo electrónico institucional: </w:t>
      </w:r>
      <w:hyperlink r:id="rId15" w:history="1">
        <w:r w:rsidRPr="00E56586">
          <w:rPr>
            <w:rFonts w:ascii="Times New Roman" w:hAnsi="Times New Roman" w:cs="Times New Roman"/>
            <w:sz w:val="24"/>
            <w:szCs w:val="24"/>
          </w:rPr>
          <w:t>Bogotá Te Escucha - Sistema Distrital de Quejas y Soluciones</w:t>
        </w:r>
      </w:hyperlink>
      <w:r w:rsidRPr="00E56586">
        <w:rPr>
          <w:rFonts w:ascii="Times New Roman" w:hAnsi="Times New Roman" w:cs="Times New Roman"/>
          <w:sz w:val="24"/>
          <w:szCs w:val="24"/>
        </w:rPr>
        <w:t xml:space="preserve"> y Correo electrónico notificaciones judiciales: </w:t>
      </w:r>
      <w:hyperlink r:id="rId16" w:history="1">
        <w:r w:rsidRPr="00E56586">
          <w:rPr>
            <w:rStyle w:val="Hipervnculo"/>
            <w:rFonts w:ascii="Times New Roman" w:hAnsi="Times New Roman" w:cs="Times New Roman"/>
            <w:sz w:val="24"/>
            <w:szCs w:val="24"/>
          </w:rPr>
          <w:t>notificacionesjudiciales@gobiernobogota.gov.co</w:t>
        </w:r>
      </w:hyperlink>
    </w:p>
    <w:p w14:paraId="0A4C29D7" w14:textId="77777777" w:rsidR="00EA6794" w:rsidRPr="007A3F26" w:rsidRDefault="00EA6794" w:rsidP="00EA6794">
      <w:pPr>
        <w:shd w:val="clear" w:color="auto" w:fill="FFFFFF"/>
        <w:rPr>
          <w:rFonts w:ascii="Times New Roman" w:hAnsi="Times New Roman" w:cs="Times New Roman"/>
          <w:sz w:val="24"/>
          <w:szCs w:val="24"/>
        </w:rPr>
      </w:pPr>
    </w:p>
    <w:p w14:paraId="26EDDC0C" w14:textId="77777777" w:rsidR="00EA6794" w:rsidRPr="00E56586" w:rsidRDefault="00EA6794" w:rsidP="00EA6794">
      <w:pPr>
        <w:jc w:val="both"/>
        <w:rPr>
          <w:rFonts w:ascii="Times New Roman" w:hAnsi="Times New Roman" w:cs="Times New Roman"/>
          <w:b/>
          <w:color w:val="1F4E79" w:themeColor="accent5" w:themeShade="80"/>
          <w:sz w:val="24"/>
          <w:szCs w:val="24"/>
        </w:rPr>
      </w:pPr>
      <w:r w:rsidRPr="00E56586">
        <w:rPr>
          <w:rFonts w:ascii="Times New Roman" w:hAnsi="Times New Roman" w:cs="Times New Roman"/>
          <w:b/>
          <w:color w:val="1F4E79" w:themeColor="accent5" w:themeShade="80"/>
          <w:sz w:val="24"/>
          <w:szCs w:val="24"/>
        </w:rPr>
        <w:t>Escenarios de participación ciudadana</w:t>
      </w:r>
    </w:p>
    <w:p w14:paraId="0E1F8204" w14:textId="77777777" w:rsidR="00EA6794" w:rsidRPr="00E56586" w:rsidRDefault="00EA6794" w:rsidP="00EA6794">
      <w:pPr>
        <w:pStyle w:val="Prrafodelista"/>
        <w:numPr>
          <w:ilvl w:val="0"/>
          <w:numId w:val="7"/>
        </w:numPr>
        <w:jc w:val="both"/>
        <w:rPr>
          <w:rFonts w:ascii="Times New Roman" w:hAnsi="Times New Roman" w:cs="Times New Roman"/>
          <w:sz w:val="24"/>
          <w:szCs w:val="24"/>
        </w:rPr>
      </w:pPr>
      <w:r w:rsidRPr="00E56586">
        <w:rPr>
          <w:rFonts w:ascii="Times New Roman" w:hAnsi="Times New Roman" w:cs="Times New Roman"/>
          <w:sz w:val="24"/>
          <w:szCs w:val="24"/>
        </w:rPr>
        <w:t>Virtual</w:t>
      </w:r>
      <w:r>
        <w:rPr>
          <w:rFonts w:ascii="Times New Roman" w:hAnsi="Times New Roman" w:cs="Times New Roman"/>
          <w:sz w:val="24"/>
          <w:szCs w:val="24"/>
        </w:rPr>
        <w:t>:</w:t>
      </w:r>
      <w:r w:rsidRPr="00E56586">
        <w:rPr>
          <w:rFonts w:ascii="Times New Roman" w:hAnsi="Times New Roman" w:cs="Times New Roman"/>
          <w:sz w:val="24"/>
          <w:szCs w:val="24"/>
        </w:rPr>
        <w:t xml:space="preserve"> </w:t>
      </w:r>
    </w:p>
    <w:p w14:paraId="69CB9C22" w14:textId="77777777" w:rsidR="00EA6794" w:rsidRPr="007A3F26" w:rsidRDefault="00EA6794" w:rsidP="00EA6794">
      <w:pPr>
        <w:rPr>
          <w:rFonts w:ascii="Times New Roman" w:hAnsi="Times New Roman" w:cs="Times New Roman"/>
          <w:sz w:val="24"/>
          <w:szCs w:val="24"/>
        </w:rPr>
      </w:pPr>
      <w:r w:rsidRPr="007A3F26">
        <w:rPr>
          <w:rFonts w:ascii="Times New Roman" w:hAnsi="Times New Roman" w:cs="Times New Roman"/>
          <w:sz w:val="24"/>
          <w:szCs w:val="24"/>
        </w:rPr>
        <w:t xml:space="preserve">Sitios Web </w:t>
      </w:r>
      <w:hyperlink r:id="rId17" w:history="1">
        <w:r w:rsidRPr="007A3F26">
          <w:rPr>
            <w:rStyle w:val="Hipervnculo"/>
            <w:rFonts w:ascii="Times New Roman" w:hAnsi="Times New Roman" w:cs="Times New Roman"/>
            <w:sz w:val="24"/>
            <w:szCs w:val="24"/>
          </w:rPr>
          <w:t>www.gobiernobogota.gov.co</w:t>
        </w:r>
      </w:hyperlink>
      <w:r w:rsidRPr="007A3F26">
        <w:rPr>
          <w:rFonts w:ascii="Times New Roman" w:hAnsi="Times New Roman" w:cs="Times New Roman"/>
          <w:sz w:val="24"/>
          <w:szCs w:val="24"/>
        </w:rPr>
        <w:t xml:space="preserve"> y </w:t>
      </w:r>
      <w:hyperlink r:id="rId18" w:history="1">
        <w:r w:rsidRPr="007A3F26">
          <w:rPr>
            <w:rStyle w:val="Hipervnculo"/>
            <w:rFonts w:ascii="Times New Roman" w:hAnsi="Times New Roman" w:cs="Times New Roman"/>
            <w:sz w:val="24"/>
            <w:szCs w:val="24"/>
          </w:rPr>
          <w:t>https://bogotaabierta.co/</w:t>
        </w:r>
      </w:hyperlink>
    </w:p>
    <w:p w14:paraId="4331A589" w14:textId="77777777" w:rsidR="00EA6794" w:rsidRDefault="00EA6794" w:rsidP="00EA6794">
      <w:pPr>
        <w:shd w:val="clear" w:color="auto" w:fill="FFFFFF"/>
        <w:spacing w:after="0" w:line="240" w:lineRule="auto"/>
        <w:jc w:val="both"/>
        <w:rPr>
          <w:rFonts w:ascii="Times New Roman" w:hAnsi="Times New Roman" w:cs="Times New Roman"/>
          <w:sz w:val="24"/>
          <w:szCs w:val="24"/>
        </w:rPr>
      </w:pPr>
      <w:r w:rsidRPr="007A3F26">
        <w:rPr>
          <w:rFonts w:ascii="Times New Roman" w:hAnsi="Times New Roman" w:cs="Times New Roman"/>
          <w:sz w:val="24"/>
          <w:szCs w:val="24"/>
        </w:rPr>
        <w:t>Adicionalmente, se cuenta con mecanismos de contacto en el portal de la entidad a través de Correo electró</w:t>
      </w:r>
      <w:r>
        <w:rPr>
          <w:rFonts w:ascii="Times New Roman" w:hAnsi="Times New Roman" w:cs="Times New Roman"/>
          <w:sz w:val="24"/>
          <w:szCs w:val="24"/>
        </w:rPr>
        <w:t xml:space="preserve">nico notificaciones judiciales: </w:t>
      </w:r>
    </w:p>
    <w:p w14:paraId="62A842CC" w14:textId="77777777" w:rsidR="00EA6794" w:rsidRPr="007A3F26" w:rsidRDefault="00EA6794" w:rsidP="00EA6794">
      <w:pPr>
        <w:shd w:val="clear" w:color="auto" w:fill="FFFFFF"/>
        <w:spacing w:after="0" w:line="240" w:lineRule="auto"/>
        <w:jc w:val="both"/>
        <w:rPr>
          <w:rFonts w:ascii="Times New Roman" w:hAnsi="Times New Roman" w:cs="Times New Roman"/>
          <w:sz w:val="24"/>
          <w:szCs w:val="24"/>
        </w:rPr>
      </w:pPr>
      <w:r w:rsidRPr="007A3F26">
        <w:rPr>
          <w:rFonts w:ascii="Times New Roman" w:hAnsi="Times New Roman" w:cs="Times New Roman"/>
          <w:sz w:val="24"/>
          <w:szCs w:val="24"/>
        </w:rPr>
        <w:t>notificacionesjudiciales@gobiernobogota.gov.co</w:t>
      </w:r>
    </w:p>
    <w:p w14:paraId="6C1777A1" w14:textId="77777777" w:rsidR="00EA6794" w:rsidRDefault="00EA6794" w:rsidP="00EA6794">
      <w:pPr>
        <w:pStyle w:val="Prrafodelista"/>
        <w:jc w:val="both"/>
        <w:rPr>
          <w:rFonts w:ascii="Times New Roman" w:hAnsi="Times New Roman" w:cs="Times New Roman"/>
          <w:sz w:val="24"/>
          <w:szCs w:val="24"/>
        </w:rPr>
      </w:pPr>
    </w:p>
    <w:p w14:paraId="5B554E6D" w14:textId="77777777" w:rsidR="00EA6794" w:rsidRPr="00E56586" w:rsidRDefault="00EA6794" w:rsidP="00EA6794">
      <w:pPr>
        <w:pStyle w:val="Prrafodelista"/>
        <w:numPr>
          <w:ilvl w:val="0"/>
          <w:numId w:val="7"/>
        </w:numPr>
        <w:jc w:val="both"/>
        <w:rPr>
          <w:rFonts w:ascii="Times New Roman" w:hAnsi="Times New Roman" w:cs="Times New Roman"/>
          <w:sz w:val="24"/>
          <w:szCs w:val="24"/>
        </w:rPr>
      </w:pPr>
      <w:r w:rsidRPr="00E56586">
        <w:rPr>
          <w:rFonts w:ascii="Times New Roman" w:hAnsi="Times New Roman" w:cs="Times New Roman"/>
          <w:sz w:val="24"/>
          <w:szCs w:val="24"/>
        </w:rPr>
        <w:t>Para Trámites y Servicios</w:t>
      </w:r>
      <w:r>
        <w:rPr>
          <w:rFonts w:ascii="Times New Roman" w:hAnsi="Times New Roman" w:cs="Times New Roman"/>
          <w:sz w:val="24"/>
          <w:szCs w:val="24"/>
        </w:rPr>
        <w:t>:</w:t>
      </w:r>
    </w:p>
    <w:p w14:paraId="72AE9E03" w14:textId="77777777" w:rsidR="00EA6794" w:rsidRPr="007A3F26" w:rsidRDefault="0004794E" w:rsidP="00EA6794">
      <w:pPr>
        <w:jc w:val="both"/>
        <w:rPr>
          <w:rFonts w:ascii="Times New Roman" w:hAnsi="Times New Roman" w:cs="Times New Roman"/>
          <w:sz w:val="24"/>
          <w:szCs w:val="24"/>
        </w:rPr>
      </w:pPr>
      <w:hyperlink r:id="rId19" w:history="1">
        <w:r w:rsidR="00EA6794" w:rsidRPr="007A3F26">
          <w:rPr>
            <w:rStyle w:val="Hipervnculo"/>
            <w:rFonts w:ascii="Times New Roman" w:hAnsi="Times New Roman" w:cs="Times New Roman"/>
            <w:sz w:val="24"/>
            <w:szCs w:val="24"/>
          </w:rPr>
          <w:t>http://www.gobiernobogota.gov.co/transparencia/tramites-servicios</w:t>
        </w:r>
      </w:hyperlink>
    </w:p>
    <w:p w14:paraId="2FF0C0F1" w14:textId="77777777" w:rsidR="00EA6794" w:rsidRPr="009B3058" w:rsidRDefault="00EA6794" w:rsidP="00EA6794">
      <w:pPr>
        <w:pStyle w:val="Prrafodelista"/>
        <w:numPr>
          <w:ilvl w:val="0"/>
          <w:numId w:val="7"/>
        </w:numPr>
        <w:jc w:val="both"/>
        <w:rPr>
          <w:rFonts w:ascii="Times New Roman" w:hAnsi="Times New Roman" w:cs="Times New Roman"/>
          <w:sz w:val="24"/>
          <w:szCs w:val="24"/>
        </w:rPr>
      </w:pPr>
      <w:r w:rsidRPr="009B3058">
        <w:rPr>
          <w:rFonts w:ascii="Times New Roman" w:hAnsi="Times New Roman" w:cs="Times New Roman"/>
          <w:sz w:val="24"/>
          <w:szCs w:val="24"/>
        </w:rPr>
        <w:t xml:space="preserve">Eventos organizados por la </w:t>
      </w:r>
      <w:r>
        <w:rPr>
          <w:rFonts w:ascii="Times New Roman" w:hAnsi="Times New Roman" w:cs="Times New Roman"/>
          <w:sz w:val="24"/>
          <w:szCs w:val="24"/>
        </w:rPr>
        <w:t>Entidad:</w:t>
      </w:r>
    </w:p>
    <w:p w14:paraId="4226AE19" w14:textId="77777777" w:rsidR="00EA6794" w:rsidRDefault="00EA6794" w:rsidP="00EA6794">
      <w:pPr>
        <w:jc w:val="both"/>
        <w:rPr>
          <w:rFonts w:ascii="Times New Roman" w:hAnsi="Times New Roman" w:cs="Times New Roman"/>
          <w:sz w:val="24"/>
          <w:szCs w:val="24"/>
        </w:rPr>
      </w:pPr>
      <w:r w:rsidRPr="007A3F26">
        <w:rPr>
          <w:rFonts w:ascii="Times New Roman" w:hAnsi="Times New Roman" w:cs="Times New Roman"/>
          <w:sz w:val="24"/>
          <w:szCs w:val="24"/>
        </w:rPr>
        <w:t>Virtual: Plataformas virtuales de participación – gobierno y Alcaldía - redes sociales</w:t>
      </w:r>
    </w:p>
    <w:p w14:paraId="429B6E47" w14:textId="077DD281" w:rsidR="00B348D7" w:rsidRDefault="00B348D7" w:rsidP="00FA65B3">
      <w:pPr>
        <w:jc w:val="both"/>
        <w:rPr>
          <w:rFonts w:ascii="Times New Roman" w:hAnsi="Times New Roman" w:cs="Times New Roman"/>
          <w:sz w:val="24"/>
        </w:rPr>
      </w:pPr>
    </w:p>
    <w:p w14:paraId="010149BA" w14:textId="77777777" w:rsidR="00EA6794" w:rsidRDefault="00EA6794" w:rsidP="00FA65B3">
      <w:pPr>
        <w:jc w:val="both"/>
        <w:rPr>
          <w:rFonts w:ascii="Times New Roman" w:hAnsi="Times New Roman" w:cs="Times New Roman"/>
          <w:sz w:val="24"/>
        </w:rPr>
      </w:pPr>
    </w:p>
    <w:p w14:paraId="0E5555B3" w14:textId="77777777" w:rsidR="00A34E4D" w:rsidRPr="00343656" w:rsidRDefault="00A34E4D" w:rsidP="00A34E4D">
      <w:pPr>
        <w:jc w:val="both"/>
        <w:rPr>
          <w:sz w:val="24"/>
          <w:szCs w:val="24"/>
        </w:rPr>
      </w:pPr>
      <w:r>
        <w:rPr>
          <w:noProof/>
          <w:sz w:val="24"/>
          <w:szCs w:val="24"/>
        </w:rPr>
        <w:lastRenderedPageBreak/>
        <mc:AlternateContent>
          <mc:Choice Requires="wps">
            <w:drawing>
              <wp:anchor distT="0" distB="0" distL="114300" distR="114300" simplePos="0" relativeHeight="251675648" behindDoc="0" locked="0" layoutInCell="1" allowOverlap="1" wp14:anchorId="49BFD490" wp14:editId="5F4A6676">
                <wp:simplePos x="0" y="0"/>
                <wp:positionH relativeFrom="margin">
                  <wp:posOffset>539116</wp:posOffset>
                </wp:positionH>
                <wp:positionV relativeFrom="paragraph">
                  <wp:posOffset>88900</wp:posOffset>
                </wp:positionV>
                <wp:extent cx="5086350" cy="284480"/>
                <wp:effectExtent l="57150" t="38100" r="57150" b="77470"/>
                <wp:wrapNone/>
                <wp:docPr id="17" name="Rectángulo: esquinas redondeada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6350" cy="284480"/>
                        </a:xfrm>
                        <a:prstGeom prst="roundRect">
                          <a:avLst/>
                        </a:prstGeom>
                      </wps:spPr>
                      <wps:style>
                        <a:lnRef idx="0">
                          <a:schemeClr val="accent1"/>
                        </a:lnRef>
                        <a:fillRef idx="3">
                          <a:schemeClr val="accent1"/>
                        </a:fillRef>
                        <a:effectRef idx="3">
                          <a:schemeClr val="accent1"/>
                        </a:effectRef>
                        <a:fontRef idx="minor">
                          <a:schemeClr val="lt1"/>
                        </a:fontRef>
                      </wps:style>
                      <wps:txbx>
                        <w:txbxContent>
                          <w:p w14:paraId="6E918BFF" w14:textId="77777777" w:rsidR="0080532C" w:rsidRPr="00C758B1" w:rsidRDefault="0080532C" w:rsidP="00A34E4D">
                            <w:pPr>
                              <w:rPr>
                                <w:b/>
                                <w:color w:val="FFFFFF" w:themeColor="background1"/>
                                <w:sz w:val="24"/>
                              </w:rPr>
                            </w:pPr>
                            <w:r>
                              <w:rPr>
                                <w:b/>
                                <w:color w:val="FFFFFF" w:themeColor="background1"/>
                                <w:sz w:val="24"/>
                                <w:lang w:val="es-ES_tradnl"/>
                              </w:rPr>
                              <w:t>Sistema de Seguimiento del Plan Institucional de Participación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49BFD490" id="Rectángulo: esquinas redondeadas 17" o:spid="_x0000_s1034" style="position:absolute;left:0;text-align:left;margin-left:42.45pt;margin-top:7pt;width:400.5pt;height:22.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" fillcolor="#4f7ac7 [3028]" stroked="f">
                <v:fill color2="#416fc3 [3172]" rotate="t" colors="0 #6083cb;.5 #3e70ca;1 #2e61ba" focus="100%" type="gradient">
                  <o:fill v:ext="view" type="gradientUnscaled"/>
                </v:fill>
                <v:shadow on="t" color="black" opacity="41287f" offset="0,1.5pt"/>
                <v:textbox>
                  <w:txbxContent>
                    <w:p w14:paraId="6E918BFF" w14:textId="77777777" w:rsidR="0080532C" w:rsidRPr="00C758B1" w:rsidRDefault="0080532C" w:rsidP="00A34E4D">
                      <w:pPr>
                        <w:rPr>
                          <w:b/>
                          <w:color w:val="FFFFFF" w:themeColor="background1"/>
                          <w:sz w:val="24"/>
                        </w:rPr>
                      </w:pPr>
                      <w:r>
                        <w:rPr>
                          <w:b/>
                          <w:color w:val="FFFFFF" w:themeColor="background1"/>
                          <w:sz w:val="24"/>
                          <w:lang w:val="es-ES_tradnl"/>
                        </w:rPr>
                        <w:t>Sistema de Seguimiento del Plan Institucional de Participación</w:t>
                      </w:r>
                    </w:p>
                  </w:txbxContent>
                </v:textbox>
                <w10:wrap anchorx="margin"/>
              </v:roundrect>
            </w:pict>
          </mc:Fallback>
        </mc:AlternateContent>
      </w:r>
      <w:r w:rsidRPr="00343656">
        <w:rPr>
          <w:noProof/>
          <w:sz w:val="24"/>
          <w:szCs w:val="24"/>
          <w:lang w:eastAsia="es-CO"/>
        </w:rPr>
        <w:drawing>
          <wp:inline distT="0" distB="0" distL="0" distR="0" wp14:anchorId="4449A804" wp14:editId="58BF718D">
            <wp:extent cx="543464" cy="543464"/>
            <wp:effectExtent l="0" t="0" r="9525" b="0"/>
            <wp:docPr id="18" name="Gráfico 18" descr="Ma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eacher.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56113" cy="556113"/>
                    </a:xfrm>
                    <a:prstGeom prst="rect">
                      <a:avLst/>
                    </a:prstGeom>
                  </pic:spPr>
                </pic:pic>
              </a:graphicData>
            </a:graphic>
          </wp:inline>
        </w:drawing>
      </w:r>
    </w:p>
    <w:p w14:paraId="7AC560C2" w14:textId="77777777" w:rsidR="00A34E4D" w:rsidRDefault="000C488B" w:rsidP="00FA65B3">
      <w:pPr>
        <w:jc w:val="both"/>
        <w:rPr>
          <w:rFonts w:ascii="Times New Roman" w:hAnsi="Times New Roman" w:cs="Times New Roman"/>
          <w:sz w:val="24"/>
        </w:rPr>
      </w:pPr>
      <w:r>
        <w:rPr>
          <w:rFonts w:ascii="Times New Roman" w:hAnsi="Times New Roman" w:cs="Times New Roman"/>
          <w:sz w:val="24"/>
        </w:rPr>
        <w:t>Toda vez que las actividades que componen el Plan Institucional de Participación Ciudadana</w:t>
      </w:r>
      <w:r w:rsidR="009D7765">
        <w:rPr>
          <w:rFonts w:ascii="Times New Roman" w:hAnsi="Times New Roman" w:cs="Times New Roman"/>
          <w:sz w:val="24"/>
        </w:rPr>
        <w:t xml:space="preserve"> están articuladas con</w:t>
      </w:r>
      <w:r w:rsidR="00032DCC">
        <w:rPr>
          <w:rFonts w:ascii="Times New Roman" w:hAnsi="Times New Roman" w:cs="Times New Roman"/>
          <w:sz w:val="24"/>
        </w:rPr>
        <w:t xml:space="preserve"> la planeación </w:t>
      </w:r>
      <w:r w:rsidR="00960842">
        <w:rPr>
          <w:rFonts w:ascii="Times New Roman" w:hAnsi="Times New Roman" w:cs="Times New Roman"/>
          <w:sz w:val="24"/>
        </w:rPr>
        <w:t xml:space="preserve">general </w:t>
      </w:r>
      <w:r w:rsidR="00032DCC">
        <w:rPr>
          <w:rFonts w:ascii="Times New Roman" w:hAnsi="Times New Roman" w:cs="Times New Roman"/>
          <w:sz w:val="24"/>
        </w:rPr>
        <w:t xml:space="preserve">de la Entidad, corresponde a cada dependencia responsable el </w:t>
      </w:r>
      <w:r w:rsidR="004D3ABD">
        <w:rPr>
          <w:rFonts w:ascii="Times New Roman" w:hAnsi="Times New Roman" w:cs="Times New Roman"/>
          <w:sz w:val="24"/>
        </w:rPr>
        <w:t>monitoreo</w:t>
      </w:r>
      <w:r w:rsidR="00032DCC">
        <w:rPr>
          <w:rFonts w:ascii="Times New Roman" w:hAnsi="Times New Roman" w:cs="Times New Roman"/>
          <w:sz w:val="24"/>
        </w:rPr>
        <w:t xml:space="preserve"> para el cumplimiento de cada actividad. Así mismo, la Oficina </w:t>
      </w:r>
      <w:r w:rsidR="00A50201">
        <w:rPr>
          <w:rFonts w:ascii="Times New Roman" w:hAnsi="Times New Roman" w:cs="Times New Roman"/>
          <w:sz w:val="24"/>
        </w:rPr>
        <w:t>Asesora de Comunicaciones asume</w:t>
      </w:r>
      <w:r w:rsidR="00032DCC">
        <w:rPr>
          <w:rFonts w:ascii="Times New Roman" w:hAnsi="Times New Roman" w:cs="Times New Roman"/>
          <w:sz w:val="24"/>
        </w:rPr>
        <w:t xml:space="preserve"> la coordinación en la formulación del presente</w:t>
      </w:r>
      <w:r w:rsidR="00A50201">
        <w:rPr>
          <w:rFonts w:ascii="Times New Roman" w:hAnsi="Times New Roman" w:cs="Times New Roman"/>
          <w:sz w:val="24"/>
        </w:rPr>
        <w:t xml:space="preserve"> plan</w:t>
      </w:r>
      <w:r w:rsidR="00032DCC">
        <w:rPr>
          <w:rFonts w:ascii="Times New Roman" w:hAnsi="Times New Roman" w:cs="Times New Roman"/>
          <w:sz w:val="24"/>
        </w:rPr>
        <w:t xml:space="preserve"> </w:t>
      </w:r>
      <w:r w:rsidR="00A50201">
        <w:rPr>
          <w:rFonts w:ascii="Times New Roman" w:hAnsi="Times New Roman" w:cs="Times New Roman"/>
          <w:sz w:val="24"/>
        </w:rPr>
        <w:t xml:space="preserve">y, </w:t>
      </w:r>
      <w:r w:rsidR="00032DCC">
        <w:rPr>
          <w:rFonts w:ascii="Times New Roman" w:hAnsi="Times New Roman" w:cs="Times New Roman"/>
          <w:sz w:val="24"/>
        </w:rPr>
        <w:t xml:space="preserve">por lo tanto, le corresponde la consolidación del </w:t>
      </w:r>
      <w:r w:rsidR="004D3ABD">
        <w:rPr>
          <w:rFonts w:ascii="Times New Roman" w:hAnsi="Times New Roman" w:cs="Times New Roman"/>
          <w:sz w:val="24"/>
        </w:rPr>
        <w:t>monitoreo</w:t>
      </w:r>
      <w:r w:rsidR="00032DCC">
        <w:rPr>
          <w:rFonts w:ascii="Times New Roman" w:hAnsi="Times New Roman" w:cs="Times New Roman"/>
          <w:sz w:val="24"/>
        </w:rPr>
        <w:t xml:space="preserve"> completo.</w:t>
      </w:r>
    </w:p>
    <w:p w14:paraId="011DDD2E" w14:textId="77777777" w:rsidR="00815C5D" w:rsidRPr="00815C5D" w:rsidRDefault="004D3ABD" w:rsidP="00B1661D">
      <w:pPr>
        <w:jc w:val="both"/>
        <w:rPr>
          <w:rFonts w:ascii="Times New Roman" w:hAnsi="Times New Roman" w:cs="Times New Roman"/>
          <w:sz w:val="24"/>
        </w:rPr>
      </w:pPr>
      <w:r>
        <w:rPr>
          <w:rFonts w:ascii="Times New Roman" w:hAnsi="Times New Roman" w:cs="Times New Roman"/>
          <w:sz w:val="24"/>
        </w:rPr>
        <w:t xml:space="preserve">Además, en el marco del Artículo 4 del </w:t>
      </w:r>
      <w:r w:rsidRPr="004D3ABD">
        <w:rPr>
          <w:rFonts w:ascii="Times New Roman" w:hAnsi="Times New Roman" w:cs="Times New Roman"/>
          <w:sz w:val="24"/>
        </w:rPr>
        <w:t>Decreto Distrital 371 de 2010</w:t>
      </w:r>
      <w:r>
        <w:rPr>
          <w:rFonts w:ascii="Times New Roman" w:hAnsi="Times New Roman" w:cs="Times New Roman"/>
          <w:sz w:val="24"/>
        </w:rPr>
        <w:t xml:space="preserve"> relacionado con los procesos de participación ciudadana y control social</w:t>
      </w:r>
      <w:r w:rsidR="00C91A42">
        <w:rPr>
          <w:rFonts w:ascii="Times New Roman" w:hAnsi="Times New Roman" w:cs="Times New Roman"/>
          <w:sz w:val="24"/>
        </w:rPr>
        <w:t xml:space="preserve"> en el Distrito Capital, por lo </w:t>
      </w:r>
      <w:r w:rsidR="00512685">
        <w:rPr>
          <w:rFonts w:ascii="Times New Roman" w:hAnsi="Times New Roman" w:cs="Times New Roman"/>
          <w:sz w:val="24"/>
        </w:rPr>
        <w:t>tanto,</w:t>
      </w:r>
      <w:r w:rsidR="00C91A42">
        <w:rPr>
          <w:rFonts w:ascii="Times New Roman" w:hAnsi="Times New Roman" w:cs="Times New Roman"/>
          <w:sz w:val="24"/>
        </w:rPr>
        <w:t xml:space="preserve"> corresponderá a la Oficina de Control Interno realizar seguimiento al cumplimiento de este plan como cumplimiento a la normatividad citada.</w:t>
      </w:r>
      <w:r w:rsidR="00815C5D">
        <w:rPr>
          <w:rFonts w:ascii="Times New Roman" w:hAnsi="Times New Roman" w:cs="Times New Roman"/>
          <w:sz w:val="24"/>
        </w:rPr>
        <w:tab/>
      </w:r>
    </w:p>
    <w:sectPr w:rsidR="00815C5D" w:rsidRPr="00815C5D">
      <w:headerReference w:type="default" r:id="rId20"/>
      <w:footerReference w:type="default" r:id="rId2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C6850" w14:textId="77777777" w:rsidR="0004794E" w:rsidRDefault="0004794E" w:rsidP="00A42579">
      <w:pPr>
        <w:spacing w:after="0" w:line="240" w:lineRule="auto"/>
      </w:pPr>
      <w:r>
        <w:separator/>
      </w:r>
    </w:p>
  </w:endnote>
  <w:endnote w:type="continuationSeparator" w:id="0">
    <w:p w14:paraId="3E42002E" w14:textId="77777777" w:rsidR="0004794E" w:rsidRDefault="0004794E" w:rsidP="00A4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BD587" w14:textId="77777777" w:rsidR="0080532C" w:rsidRDefault="0080532C">
    <w:pPr>
      <w:pStyle w:val="Piedepgina"/>
    </w:pPr>
    <w:r w:rsidRPr="00A42579">
      <w:rPr>
        <w:noProof/>
      </w:rPr>
      <w:drawing>
        <wp:anchor distT="0" distB="0" distL="114300" distR="114300" simplePos="0" relativeHeight="251661312" behindDoc="0" locked="0" layoutInCell="1" allowOverlap="1" wp14:anchorId="1DFEF73C" wp14:editId="595F79C2">
          <wp:simplePos x="0" y="0"/>
          <wp:positionH relativeFrom="column">
            <wp:posOffset>5139690</wp:posOffset>
          </wp:positionH>
          <wp:positionV relativeFrom="paragraph">
            <wp:posOffset>-231085</wp:posOffset>
          </wp:positionV>
          <wp:extent cx="933450" cy="685800"/>
          <wp:effectExtent l="0" t="0" r="0" b="0"/>
          <wp:wrapSquare wrapText="bothSides"/>
          <wp:docPr id="8" name="1 Imagen" descr="logo-plantilla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lantillas-2.png"/>
                  <pic:cNvPicPr/>
                </pic:nvPicPr>
                <pic:blipFill>
                  <a:blip r:embed="rId1"/>
                  <a:stretch>
                    <a:fillRect/>
                  </a:stretch>
                </pic:blipFill>
                <pic:spPr>
                  <a:xfrm>
                    <a:off x="0" y="0"/>
                    <a:ext cx="933450" cy="685800"/>
                  </a:xfrm>
                  <a:prstGeom prst="rect">
                    <a:avLst/>
                  </a:prstGeom>
                </pic:spPr>
              </pic:pic>
            </a:graphicData>
          </a:graphic>
        </wp:anchor>
      </w:drawing>
    </w:r>
    <w:r w:rsidRPr="00A42579">
      <w:rPr>
        <w:noProof/>
      </w:rPr>
      <mc:AlternateContent>
        <mc:Choice Requires="wps">
          <w:drawing>
            <wp:anchor distT="0" distB="0" distL="114300" distR="114300" simplePos="0" relativeHeight="251660288" behindDoc="0" locked="0" layoutInCell="1" allowOverlap="1" wp14:anchorId="3ECEF3D3" wp14:editId="246CB228">
              <wp:simplePos x="0" y="0"/>
              <wp:positionH relativeFrom="column">
                <wp:posOffset>0</wp:posOffset>
              </wp:positionH>
              <wp:positionV relativeFrom="paragraph">
                <wp:posOffset>-279704</wp:posOffset>
              </wp:positionV>
              <wp:extent cx="1828800" cy="8001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001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DFD668F" w14:textId="77777777" w:rsidR="0080532C" w:rsidRDefault="0080532C" w:rsidP="00A42579">
                          <w:pPr>
                            <w:spacing w:after="0" w:line="240" w:lineRule="auto"/>
                            <w:rPr>
                              <w:rFonts w:ascii="Arial" w:hAnsi="Arial" w:cs="Arial"/>
                              <w:sz w:val="16"/>
                              <w:szCs w:val="16"/>
                              <w:lang w:val="es-MX"/>
                            </w:rPr>
                          </w:pPr>
                          <w:r>
                            <w:rPr>
                              <w:rFonts w:ascii="Arial" w:hAnsi="Arial" w:cs="Arial"/>
                              <w:sz w:val="16"/>
                              <w:szCs w:val="16"/>
                              <w:lang w:val="es-MX"/>
                            </w:rPr>
                            <w:t>Edificio Liévano</w:t>
                          </w:r>
                        </w:p>
                        <w:p w14:paraId="1D5437AB" w14:textId="77777777" w:rsidR="0080532C" w:rsidRDefault="0080532C" w:rsidP="00A42579">
                          <w:pPr>
                            <w:spacing w:after="0" w:line="240" w:lineRule="auto"/>
                            <w:rPr>
                              <w:rFonts w:ascii="Arial" w:hAnsi="Arial" w:cs="Arial"/>
                              <w:sz w:val="16"/>
                              <w:szCs w:val="16"/>
                              <w:lang w:val="es-MX"/>
                            </w:rPr>
                          </w:pPr>
                          <w:r>
                            <w:rPr>
                              <w:rFonts w:ascii="Arial" w:hAnsi="Arial" w:cs="Arial"/>
                              <w:sz w:val="16"/>
                              <w:szCs w:val="16"/>
                              <w:lang w:val="es-MX"/>
                            </w:rPr>
                            <w:t>Calle 11 No. 8 -17</w:t>
                          </w:r>
                        </w:p>
                        <w:p w14:paraId="42E86C0B" w14:textId="77777777" w:rsidR="0080532C" w:rsidRDefault="0080532C" w:rsidP="00A42579">
                          <w:pPr>
                            <w:spacing w:after="0" w:line="240" w:lineRule="auto"/>
                            <w:rPr>
                              <w:rFonts w:ascii="Arial" w:hAnsi="Arial" w:cs="Arial"/>
                              <w:sz w:val="16"/>
                              <w:szCs w:val="16"/>
                              <w:lang w:val="es-MX"/>
                            </w:rPr>
                          </w:pPr>
                          <w:r>
                            <w:rPr>
                              <w:rFonts w:ascii="Arial" w:hAnsi="Arial" w:cs="Arial"/>
                              <w:sz w:val="16"/>
                              <w:szCs w:val="16"/>
                              <w:lang w:val="es-MX"/>
                            </w:rPr>
                            <w:t xml:space="preserve">Código Postal: 111711 </w:t>
                          </w:r>
                        </w:p>
                        <w:p w14:paraId="6985C26D" w14:textId="77777777" w:rsidR="0080532C" w:rsidRDefault="0080532C" w:rsidP="00A42579">
                          <w:pPr>
                            <w:spacing w:after="0" w:line="240" w:lineRule="auto"/>
                            <w:rPr>
                              <w:rFonts w:ascii="Arial" w:hAnsi="Arial" w:cs="Arial"/>
                              <w:sz w:val="16"/>
                              <w:szCs w:val="16"/>
                              <w:lang w:val="es-MX"/>
                            </w:rPr>
                          </w:pPr>
                          <w:r>
                            <w:rPr>
                              <w:rFonts w:ascii="Arial" w:hAnsi="Arial" w:cs="Arial"/>
                              <w:sz w:val="16"/>
                              <w:szCs w:val="16"/>
                              <w:lang w:val="es-MX"/>
                            </w:rPr>
                            <w:t>Tel. 3387000 - 3820660</w:t>
                          </w:r>
                        </w:p>
                        <w:p w14:paraId="4B80C708" w14:textId="77777777" w:rsidR="0080532C" w:rsidRDefault="0080532C" w:rsidP="00A42579">
                          <w:pPr>
                            <w:spacing w:after="0" w:line="240" w:lineRule="auto"/>
                            <w:rPr>
                              <w:rFonts w:ascii="Arial" w:hAnsi="Arial" w:cs="Arial"/>
                              <w:sz w:val="16"/>
                              <w:szCs w:val="16"/>
                              <w:lang w:val="es-MX"/>
                            </w:rPr>
                          </w:pPr>
                          <w:r>
                            <w:rPr>
                              <w:rFonts w:ascii="Arial" w:hAnsi="Arial" w:cs="Arial"/>
                              <w:sz w:val="16"/>
                              <w:szCs w:val="16"/>
                              <w:lang w:val="es-MX"/>
                            </w:rPr>
                            <w:t>Información Línea 195</w:t>
                          </w:r>
                        </w:p>
                        <w:p w14:paraId="26606C47" w14:textId="77777777" w:rsidR="0080532C" w:rsidRDefault="0080532C" w:rsidP="00A42579">
                          <w:pPr>
                            <w:spacing w:after="0" w:line="240" w:lineRule="auto"/>
                            <w:rPr>
                              <w:rFonts w:ascii="Arial" w:hAnsi="Arial" w:cs="Arial"/>
                              <w:sz w:val="16"/>
                              <w:szCs w:val="16"/>
                              <w:lang w:val="es-MX"/>
                            </w:rPr>
                          </w:pPr>
                          <w:r>
                            <w:rPr>
                              <w:rFonts w:ascii="Arial" w:hAnsi="Arial" w:cs="Arial"/>
                              <w:sz w:val="16"/>
                              <w:szCs w:val="16"/>
                              <w:lang w:val="es-MX"/>
                            </w:rPr>
                            <w:t>www.gobiernobogota.gov.co</w:t>
                          </w:r>
                        </w:p>
                        <w:p w14:paraId="5C26A89F" w14:textId="77777777" w:rsidR="0080532C" w:rsidRDefault="0080532C" w:rsidP="00A42579">
                          <w:pPr>
                            <w:spacing w:after="0" w:line="240" w:lineRule="auto"/>
                            <w:rPr>
                              <w:szCs w:val="16"/>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EF3D3" id="Rectangle 1" o:spid="_x0000_s1035" style="position:absolute;margin-left:0;margin-top:-22pt;width:2in;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" stroked="f" strokeweight="0">
              <v:textbox inset="7.25pt,3.65pt,7.25pt,3.65pt">
                <w:txbxContent>
                  <w:p w14:paraId="1DFD668F" w14:textId="77777777" w:rsidR="0080532C" w:rsidRDefault="0080532C" w:rsidP="00A42579">
                    <w:pPr>
                      <w:spacing w:after="0" w:line="240" w:lineRule="auto"/>
                      <w:rPr>
                        <w:rFonts w:ascii="Arial" w:hAnsi="Arial" w:cs="Arial"/>
                        <w:sz w:val="16"/>
                        <w:szCs w:val="16"/>
                        <w:lang w:val="es-MX"/>
                      </w:rPr>
                    </w:pPr>
                    <w:r>
                      <w:rPr>
                        <w:rFonts w:ascii="Arial" w:hAnsi="Arial" w:cs="Arial"/>
                        <w:sz w:val="16"/>
                        <w:szCs w:val="16"/>
                        <w:lang w:val="es-MX"/>
                      </w:rPr>
                      <w:t>Edificio Liévano</w:t>
                    </w:r>
                  </w:p>
                  <w:p w14:paraId="1D5437AB" w14:textId="77777777" w:rsidR="0080532C" w:rsidRDefault="0080532C" w:rsidP="00A42579">
                    <w:pPr>
                      <w:spacing w:after="0" w:line="240" w:lineRule="auto"/>
                      <w:rPr>
                        <w:rFonts w:ascii="Arial" w:hAnsi="Arial" w:cs="Arial"/>
                        <w:sz w:val="16"/>
                        <w:szCs w:val="16"/>
                        <w:lang w:val="es-MX"/>
                      </w:rPr>
                    </w:pPr>
                    <w:r>
                      <w:rPr>
                        <w:rFonts w:ascii="Arial" w:hAnsi="Arial" w:cs="Arial"/>
                        <w:sz w:val="16"/>
                        <w:szCs w:val="16"/>
                        <w:lang w:val="es-MX"/>
                      </w:rPr>
                      <w:t>Calle 11 No. 8 -17</w:t>
                    </w:r>
                  </w:p>
                  <w:p w14:paraId="42E86C0B" w14:textId="77777777" w:rsidR="0080532C" w:rsidRDefault="0080532C" w:rsidP="00A42579">
                    <w:pPr>
                      <w:spacing w:after="0" w:line="240" w:lineRule="auto"/>
                      <w:rPr>
                        <w:rFonts w:ascii="Arial" w:hAnsi="Arial" w:cs="Arial"/>
                        <w:sz w:val="16"/>
                        <w:szCs w:val="16"/>
                        <w:lang w:val="es-MX"/>
                      </w:rPr>
                    </w:pPr>
                    <w:r>
                      <w:rPr>
                        <w:rFonts w:ascii="Arial" w:hAnsi="Arial" w:cs="Arial"/>
                        <w:sz w:val="16"/>
                        <w:szCs w:val="16"/>
                        <w:lang w:val="es-MX"/>
                      </w:rPr>
                      <w:t xml:space="preserve">Código Postal: 111711 </w:t>
                    </w:r>
                  </w:p>
                  <w:p w14:paraId="6985C26D" w14:textId="77777777" w:rsidR="0080532C" w:rsidRDefault="0080532C" w:rsidP="00A42579">
                    <w:pPr>
                      <w:spacing w:after="0" w:line="240" w:lineRule="auto"/>
                      <w:rPr>
                        <w:rFonts w:ascii="Arial" w:hAnsi="Arial" w:cs="Arial"/>
                        <w:sz w:val="16"/>
                        <w:szCs w:val="16"/>
                        <w:lang w:val="es-MX"/>
                      </w:rPr>
                    </w:pPr>
                    <w:r>
                      <w:rPr>
                        <w:rFonts w:ascii="Arial" w:hAnsi="Arial" w:cs="Arial"/>
                        <w:sz w:val="16"/>
                        <w:szCs w:val="16"/>
                        <w:lang w:val="es-MX"/>
                      </w:rPr>
                      <w:t>Tel. 3387000 - 3820660</w:t>
                    </w:r>
                  </w:p>
                  <w:p w14:paraId="4B80C708" w14:textId="77777777" w:rsidR="0080532C" w:rsidRDefault="0080532C" w:rsidP="00A42579">
                    <w:pPr>
                      <w:spacing w:after="0" w:line="240" w:lineRule="auto"/>
                      <w:rPr>
                        <w:rFonts w:ascii="Arial" w:hAnsi="Arial" w:cs="Arial"/>
                        <w:sz w:val="16"/>
                        <w:szCs w:val="16"/>
                        <w:lang w:val="es-MX"/>
                      </w:rPr>
                    </w:pPr>
                    <w:r>
                      <w:rPr>
                        <w:rFonts w:ascii="Arial" w:hAnsi="Arial" w:cs="Arial"/>
                        <w:sz w:val="16"/>
                        <w:szCs w:val="16"/>
                        <w:lang w:val="es-MX"/>
                      </w:rPr>
                      <w:t>Información Línea 195</w:t>
                    </w:r>
                  </w:p>
                  <w:p w14:paraId="26606C47" w14:textId="77777777" w:rsidR="0080532C" w:rsidRDefault="0080532C" w:rsidP="00A42579">
                    <w:pPr>
                      <w:spacing w:after="0" w:line="240" w:lineRule="auto"/>
                      <w:rPr>
                        <w:rFonts w:ascii="Arial" w:hAnsi="Arial" w:cs="Arial"/>
                        <w:sz w:val="16"/>
                        <w:szCs w:val="16"/>
                        <w:lang w:val="es-MX"/>
                      </w:rPr>
                    </w:pPr>
                    <w:r>
                      <w:rPr>
                        <w:rFonts w:ascii="Arial" w:hAnsi="Arial" w:cs="Arial"/>
                        <w:sz w:val="16"/>
                        <w:szCs w:val="16"/>
                        <w:lang w:val="es-MX"/>
                      </w:rPr>
                      <w:t>www.gobiernobogota.gov.co</w:t>
                    </w:r>
                  </w:p>
                  <w:p w14:paraId="5C26A89F" w14:textId="77777777" w:rsidR="0080532C" w:rsidRDefault="0080532C" w:rsidP="00A42579">
                    <w:pPr>
                      <w:spacing w:after="0" w:line="240" w:lineRule="auto"/>
                      <w:rPr>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382F1" w14:textId="77777777" w:rsidR="0004794E" w:rsidRDefault="0004794E" w:rsidP="00A42579">
      <w:pPr>
        <w:spacing w:after="0" w:line="240" w:lineRule="auto"/>
      </w:pPr>
      <w:r>
        <w:separator/>
      </w:r>
    </w:p>
  </w:footnote>
  <w:footnote w:type="continuationSeparator" w:id="0">
    <w:p w14:paraId="1B13D647" w14:textId="77777777" w:rsidR="0004794E" w:rsidRDefault="0004794E" w:rsidP="00A42579">
      <w:pPr>
        <w:spacing w:after="0" w:line="240" w:lineRule="auto"/>
      </w:pPr>
      <w:r>
        <w:continuationSeparator/>
      </w:r>
    </w:p>
  </w:footnote>
  <w:footnote w:id="1">
    <w:p w14:paraId="046D8F28" w14:textId="7D9B2218" w:rsidR="0080532C" w:rsidRDefault="0080532C">
      <w:pPr>
        <w:pStyle w:val="Textonotapie"/>
      </w:pPr>
      <w:r>
        <w:rPr>
          <w:rStyle w:val="Refdenotaalpie"/>
        </w:rPr>
        <w:footnoteRef/>
      </w:r>
      <w:r>
        <w:t xml:space="preserve"> Información disponible en: </w:t>
      </w:r>
      <w:hyperlink r:id="rId1" w:history="1">
        <w:r w:rsidRPr="00195C8F">
          <w:rPr>
            <w:rStyle w:val="Hipervnculo"/>
          </w:rPr>
          <w:t>https://www.funcionpublica.gov.co/eva/coleccionpracticasparticipacionciudadana/fases_gestion.html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8551E" w14:textId="77777777" w:rsidR="0080532C" w:rsidRDefault="0080532C">
    <w:pPr>
      <w:pStyle w:val="Encabezado"/>
    </w:pPr>
    <w:r>
      <w:rPr>
        <w:noProof/>
      </w:rPr>
      <w:drawing>
        <wp:anchor distT="0" distB="0" distL="0" distR="0" simplePos="0" relativeHeight="251658240" behindDoc="1" locked="0" layoutInCell="1" allowOverlap="1" wp14:anchorId="2A9C46BC" wp14:editId="4852727D">
          <wp:simplePos x="0" y="0"/>
          <wp:positionH relativeFrom="column">
            <wp:posOffset>1846442</wp:posOffset>
          </wp:positionH>
          <wp:positionV relativeFrom="paragraph">
            <wp:posOffset>-330394</wp:posOffset>
          </wp:positionV>
          <wp:extent cx="1527175" cy="88963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175" cy="889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F621EA" w14:textId="77777777" w:rsidR="0080532C" w:rsidRDefault="0080532C">
    <w:pPr>
      <w:pStyle w:val="Encabezado"/>
    </w:pPr>
  </w:p>
  <w:p w14:paraId="717FC274" w14:textId="77777777" w:rsidR="0080532C" w:rsidRDefault="0080532C">
    <w:pPr>
      <w:pStyle w:val="Encabezado"/>
    </w:pPr>
  </w:p>
  <w:p w14:paraId="4D53E209" w14:textId="77777777" w:rsidR="0080532C" w:rsidRDefault="008053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DC04EF"/>
    <w:multiLevelType w:val="hybridMultilevel"/>
    <w:tmpl w:val="2DBCDE3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228C7E27"/>
    <w:multiLevelType w:val="hybridMultilevel"/>
    <w:tmpl w:val="3300E8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B593443"/>
    <w:multiLevelType w:val="multilevel"/>
    <w:tmpl w:val="FC8AD5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ascii="Times New Roman" w:hAnsi="Times New Roman" w:cs="Times New Roman" w:hint="default"/>
        <w:b/>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D88196D"/>
    <w:multiLevelType w:val="hybridMultilevel"/>
    <w:tmpl w:val="37A8AC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F2175FF"/>
    <w:multiLevelType w:val="hybridMultilevel"/>
    <w:tmpl w:val="B1ACC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2CF795C"/>
    <w:multiLevelType w:val="hybridMultilevel"/>
    <w:tmpl w:val="3FF4F07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14523E0"/>
    <w:multiLevelType w:val="hybridMultilevel"/>
    <w:tmpl w:val="F56CF2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D45"/>
    <w:rsid w:val="00006577"/>
    <w:rsid w:val="00010FC3"/>
    <w:rsid w:val="000115A6"/>
    <w:rsid w:val="000209D0"/>
    <w:rsid w:val="000228A4"/>
    <w:rsid w:val="00023136"/>
    <w:rsid w:val="00023504"/>
    <w:rsid w:val="00032DCC"/>
    <w:rsid w:val="000362AA"/>
    <w:rsid w:val="0004794E"/>
    <w:rsid w:val="00047F36"/>
    <w:rsid w:val="00063B92"/>
    <w:rsid w:val="0008411A"/>
    <w:rsid w:val="00084DE3"/>
    <w:rsid w:val="000A4F02"/>
    <w:rsid w:val="000C488B"/>
    <w:rsid w:val="000F0C93"/>
    <w:rsid w:val="000F3FBE"/>
    <w:rsid w:val="0010133D"/>
    <w:rsid w:val="0010521D"/>
    <w:rsid w:val="00105C03"/>
    <w:rsid w:val="00114848"/>
    <w:rsid w:val="0013209E"/>
    <w:rsid w:val="00170EEA"/>
    <w:rsid w:val="00173014"/>
    <w:rsid w:val="001742BD"/>
    <w:rsid w:val="001748EB"/>
    <w:rsid w:val="001C7414"/>
    <w:rsid w:val="001D28F2"/>
    <w:rsid w:val="001F0E08"/>
    <w:rsid w:val="00230441"/>
    <w:rsid w:val="0024142B"/>
    <w:rsid w:val="00244E3E"/>
    <w:rsid w:val="0027558D"/>
    <w:rsid w:val="00284617"/>
    <w:rsid w:val="0029329A"/>
    <w:rsid w:val="00294AA4"/>
    <w:rsid w:val="002956DA"/>
    <w:rsid w:val="002E4513"/>
    <w:rsid w:val="00304548"/>
    <w:rsid w:val="00342D5B"/>
    <w:rsid w:val="00343D1F"/>
    <w:rsid w:val="00361BD5"/>
    <w:rsid w:val="0037210B"/>
    <w:rsid w:val="00373512"/>
    <w:rsid w:val="003D0F1E"/>
    <w:rsid w:val="003D34F1"/>
    <w:rsid w:val="003E2FEE"/>
    <w:rsid w:val="003E58F0"/>
    <w:rsid w:val="003E6495"/>
    <w:rsid w:val="003E7CF8"/>
    <w:rsid w:val="00404AEB"/>
    <w:rsid w:val="00407CFF"/>
    <w:rsid w:val="00415225"/>
    <w:rsid w:val="00435779"/>
    <w:rsid w:val="00437F46"/>
    <w:rsid w:val="004647CE"/>
    <w:rsid w:val="004812AE"/>
    <w:rsid w:val="0048570D"/>
    <w:rsid w:val="004D0061"/>
    <w:rsid w:val="004D355C"/>
    <w:rsid w:val="004D3ABD"/>
    <w:rsid w:val="004D5716"/>
    <w:rsid w:val="004E29F5"/>
    <w:rsid w:val="004F0940"/>
    <w:rsid w:val="004F4086"/>
    <w:rsid w:val="005006F2"/>
    <w:rsid w:val="00512685"/>
    <w:rsid w:val="005209FB"/>
    <w:rsid w:val="00535448"/>
    <w:rsid w:val="00542E00"/>
    <w:rsid w:val="00543E40"/>
    <w:rsid w:val="005830A6"/>
    <w:rsid w:val="00585D1C"/>
    <w:rsid w:val="005A0306"/>
    <w:rsid w:val="005A5008"/>
    <w:rsid w:val="005A609A"/>
    <w:rsid w:val="005B647D"/>
    <w:rsid w:val="005C22E1"/>
    <w:rsid w:val="005C4B8A"/>
    <w:rsid w:val="005C54DF"/>
    <w:rsid w:val="005D234B"/>
    <w:rsid w:val="005D5B4D"/>
    <w:rsid w:val="00635929"/>
    <w:rsid w:val="00643DF3"/>
    <w:rsid w:val="00666861"/>
    <w:rsid w:val="00670D6E"/>
    <w:rsid w:val="00682140"/>
    <w:rsid w:val="0068257A"/>
    <w:rsid w:val="00687E2F"/>
    <w:rsid w:val="0069518B"/>
    <w:rsid w:val="006E75D3"/>
    <w:rsid w:val="007231C0"/>
    <w:rsid w:val="00723F96"/>
    <w:rsid w:val="00730278"/>
    <w:rsid w:val="00751D4D"/>
    <w:rsid w:val="00751FD5"/>
    <w:rsid w:val="007819E2"/>
    <w:rsid w:val="007A4CAB"/>
    <w:rsid w:val="007B6A01"/>
    <w:rsid w:val="007D54BB"/>
    <w:rsid w:val="007E5528"/>
    <w:rsid w:val="007F07CE"/>
    <w:rsid w:val="007F0E6D"/>
    <w:rsid w:val="007F32BD"/>
    <w:rsid w:val="007F6948"/>
    <w:rsid w:val="007F6D73"/>
    <w:rsid w:val="00800817"/>
    <w:rsid w:val="0080532C"/>
    <w:rsid w:val="00815C5D"/>
    <w:rsid w:val="008274B1"/>
    <w:rsid w:val="00832CFC"/>
    <w:rsid w:val="00845E27"/>
    <w:rsid w:val="00857B06"/>
    <w:rsid w:val="0088551A"/>
    <w:rsid w:val="00893E71"/>
    <w:rsid w:val="00897384"/>
    <w:rsid w:val="008A163C"/>
    <w:rsid w:val="008A5BCE"/>
    <w:rsid w:val="008C2C74"/>
    <w:rsid w:val="008D3A15"/>
    <w:rsid w:val="008E32A3"/>
    <w:rsid w:val="008E7A3F"/>
    <w:rsid w:val="00950CA4"/>
    <w:rsid w:val="00951E83"/>
    <w:rsid w:val="00960842"/>
    <w:rsid w:val="00961D31"/>
    <w:rsid w:val="00966D64"/>
    <w:rsid w:val="009907B3"/>
    <w:rsid w:val="009918AA"/>
    <w:rsid w:val="00996AEB"/>
    <w:rsid w:val="009D7765"/>
    <w:rsid w:val="009D77DB"/>
    <w:rsid w:val="009E6944"/>
    <w:rsid w:val="00A057B8"/>
    <w:rsid w:val="00A34E4D"/>
    <w:rsid w:val="00A42579"/>
    <w:rsid w:val="00A50201"/>
    <w:rsid w:val="00A62CC5"/>
    <w:rsid w:val="00A66104"/>
    <w:rsid w:val="00A70936"/>
    <w:rsid w:val="00A75609"/>
    <w:rsid w:val="00A77F2B"/>
    <w:rsid w:val="00A808FA"/>
    <w:rsid w:val="00A94D50"/>
    <w:rsid w:val="00A974A5"/>
    <w:rsid w:val="00AB3824"/>
    <w:rsid w:val="00AC3BF3"/>
    <w:rsid w:val="00AC5F45"/>
    <w:rsid w:val="00AD0051"/>
    <w:rsid w:val="00AD24B2"/>
    <w:rsid w:val="00B01100"/>
    <w:rsid w:val="00B135CE"/>
    <w:rsid w:val="00B1661D"/>
    <w:rsid w:val="00B319F5"/>
    <w:rsid w:val="00B348D7"/>
    <w:rsid w:val="00B4056C"/>
    <w:rsid w:val="00B4139A"/>
    <w:rsid w:val="00B74ECB"/>
    <w:rsid w:val="00B75895"/>
    <w:rsid w:val="00B77906"/>
    <w:rsid w:val="00BC3829"/>
    <w:rsid w:val="00BE2A71"/>
    <w:rsid w:val="00C12FC3"/>
    <w:rsid w:val="00C15D63"/>
    <w:rsid w:val="00C42783"/>
    <w:rsid w:val="00C54353"/>
    <w:rsid w:val="00C63E52"/>
    <w:rsid w:val="00C83598"/>
    <w:rsid w:val="00C91A42"/>
    <w:rsid w:val="00C926CA"/>
    <w:rsid w:val="00CB7B70"/>
    <w:rsid w:val="00CC4D62"/>
    <w:rsid w:val="00CD38F7"/>
    <w:rsid w:val="00D24FBE"/>
    <w:rsid w:val="00D3034D"/>
    <w:rsid w:val="00D3272D"/>
    <w:rsid w:val="00D36037"/>
    <w:rsid w:val="00D47410"/>
    <w:rsid w:val="00D77939"/>
    <w:rsid w:val="00D82AB1"/>
    <w:rsid w:val="00DA2181"/>
    <w:rsid w:val="00DB1872"/>
    <w:rsid w:val="00DC0C6F"/>
    <w:rsid w:val="00DC5AAF"/>
    <w:rsid w:val="00DF03DC"/>
    <w:rsid w:val="00E0577E"/>
    <w:rsid w:val="00E05FC3"/>
    <w:rsid w:val="00E104D7"/>
    <w:rsid w:val="00E153A6"/>
    <w:rsid w:val="00E31325"/>
    <w:rsid w:val="00E42342"/>
    <w:rsid w:val="00E44D45"/>
    <w:rsid w:val="00E668BF"/>
    <w:rsid w:val="00E66EFD"/>
    <w:rsid w:val="00EA6794"/>
    <w:rsid w:val="00EC3BA9"/>
    <w:rsid w:val="00ED7A29"/>
    <w:rsid w:val="00F00105"/>
    <w:rsid w:val="00F32A97"/>
    <w:rsid w:val="00F46143"/>
    <w:rsid w:val="00F504BE"/>
    <w:rsid w:val="00F85903"/>
    <w:rsid w:val="00F91550"/>
    <w:rsid w:val="00FA1C94"/>
    <w:rsid w:val="00FA3F23"/>
    <w:rsid w:val="00FA65B3"/>
    <w:rsid w:val="00FF0EE9"/>
    <w:rsid w:val="00FF3F61"/>
    <w:rsid w:val="00FF67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311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E44D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4D45"/>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C926CA"/>
    <w:pPr>
      <w:ind w:left="720"/>
      <w:contextualSpacing/>
    </w:pPr>
  </w:style>
  <w:style w:type="paragraph" w:customStyle="1" w:styleId="pa7">
    <w:name w:val="pa7"/>
    <w:basedOn w:val="Normal"/>
    <w:rsid w:val="00F32A9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32A97"/>
    <w:rPr>
      <w:color w:val="0563C1" w:themeColor="hyperlink"/>
      <w:u w:val="single"/>
    </w:rPr>
  </w:style>
  <w:style w:type="table" w:styleId="Tablaconcuadrcula">
    <w:name w:val="Table Grid"/>
    <w:basedOn w:val="Tablanormal"/>
    <w:uiPriority w:val="59"/>
    <w:rsid w:val="00F32A9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F32A9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A974A5"/>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4D5716"/>
    <w:rPr>
      <w:sz w:val="16"/>
      <w:szCs w:val="16"/>
    </w:rPr>
  </w:style>
  <w:style w:type="paragraph" w:styleId="Textocomentario">
    <w:name w:val="annotation text"/>
    <w:basedOn w:val="Normal"/>
    <w:link w:val="TextocomentarioCar"/>
    <w:uiPriority w:val="99"/>
    <w:semiHidden/>
    <w:unhideWhenUsed/>
    <w:rsid w:val="004D571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5716"/>
    <w:rPr>
      <w:sz w:val="20"/>
      <w:szCs w:val="20"/>
    </w:rPr>
  </w:style>
  <w:style w:type="paragraph" w:styleId="Asuntodelcomentario">
    <w:name w:val="annotation subject"/>
    <w:basedOn w:val="Textocomentario"/>
    <w:next w:val="Textocomentario"/>
    <w:link w:val="AsuntodelcomentarioCar"/>
    <w:uiPriority w:val="99"/>
    <w:semiHidden/>
    <w:unhideWhenUsed/>
    <w:rsid w:val="004D5716"/>
    <w:rPr>
      <w:b/>
      <w:bCs/>
    </w:rPr>
  </w:style>
  <w:style w:type="character" w:customStyle="1" w:styleId="AsuntodelcomentarioCar">
    <w:name w:val="Asunto del comentario Car"/>
    <w:basedOn w:val="TextocomentarioCar"/>
    <w:link w:val="Asuntodelcomentario"/>
    <w:uiPriority w:val="99"/>
    <w:semiHidden/>
    <w:rsid w:val="004D5716"/>
    <w:rPr>
      <w:b/>
      <w:bCs/>
      <w:sz w:val="20"/>
      <w:szCs w:val="20"/>
    </w:rPr>
  </w:style>
  <w:style w:type="paragraph" w:styleId="Textodeglobo">
    <w:name w:val="Balloon Text"/>
    <w:basedOn w:val="Normal"/>
    <w:link w:val="TextodegloboCar"/>
    <w:uiPriority w:val="99"/>
    <w:semiHidden/>
    <w:unhideWhenUsed/>
    <w:rsid w:val="004D57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5716"/>
    <w:rPr>
      <w:rFonts w:ascii="Segoe UI" w:hAnsi="Segoe UI" w:cs="Segoe UI"/>
      <w:sz w:val="18"/>
      <w:szCs w:val="18"/>
    </w:rPr>
  </w:style>
  <w:style w:type="paragraph" w:styleId="Encabezado">
    <w:name w:val="header"/>
    <w:basedOn w:val="Normal"/>
    <w:link w:val="EncabezadoCar"/>
    <w:uiPriority w:val="99"/>
    <w:unhideWhenUsed/>
    <w:rsid w:val="00A425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2579"/>
  </w:style>
  <w:style w:type="paragraph" w:styleId="Piedepgina">
    <w:name w:val="footer"/>
    <w:basedOn w:val="Normal"/>
    <w:link w:val="PiedepginaCar"/>
    <w:uiPriority w:val="99"/>
    <w:unhideWhenUsed/>
    <w:rsid w:val="00A425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2579"/>
  </w:style>
  <w:style w:type="paragraph" w:styleId="Textonotapie">
    <w:name w:val="footnote text"/>
    <w:basedOn w:val="Normal"/>
    <w:link w:val="TextonotapieCar"/>
    <w:uiPriority w:val="99"/>
    <w:semiHidden/>
    <w:unhideWhenUsed/>
    <w:rsid w:val="004F40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4086"/>
    <w:rPr>
      <w:sz w:val="20"/>
      <w:szCs w:val="20"/>
    </w:rPr>
  </w:style>
  <w:style w:type="character" w:styleId="Refdenotaalpie">
    <w:name w:val="footnote reference"/>
    <w:basedOn w:val="Fuentedeprrafopredeter"/>
    <w:uiPriority w:val="99"/>
    <w:semiHidden/>
    <w:unhideWhenUsed/>
    <w:rsid w:val="004F4086"/>
    <w:rPr>
      <w:vertAlign w:val="superscript"/>
    </w:rPr>
  </w:style>
  <w:style w:type="character" w:styleId="Mencinsinresolver">
    <w:name w:val="Unresolved Mention"/>
    <w:basedOn w:val="Fuentedeprrafopredeter"/>
    <w:uiPriority w:val="99"/>
    <w:semiHidden/>
    <w:unhideWhenUsed/>
    <w:rsid w:val="004F408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332331">
      <w:bodyDiv w:val="1"/>
      <w:marLeft w:val="0"/>
      <w:marRight w:val="0"/>
      <w:marTop w:val="0"/>
      <w:marBottom w:val="0"/>
      <w:divBdr>
        <w:top w:val="none" w:sz="0" w:space="0" w:color="auto"/>
        <w:left w:val="none" w:sz="0" w:space="0" w:color="auto"/>
        <w:bottom w:val="none" w:sz="0" w:space="0" w:color="auto"/>
        <w:right w:val="none" w:sz="0" w:space="0" w:color="auto"/>
      </w:divBdr>
    </w:div>
    <w:div w:id="1697922453">
      <w:bodyDiv w:val="1"/>
      <w:marLeft w:val="0"/>
      <w:marRight w:val="0"/>
      <w:marTop w:val="0"/>
      <w:marBottom w:val="0"/>
      <w:divBdr>
        <w:top w:val="none" w:sz="0" w:space="0" w:color="auto"/>
        <w:left w:val="none" w:sz="0" w:space="0" w:color="auto"/>
        <w:bottom w:val="none" w:sz="0" w:space="0" w:color="auto"/>
        <w:right w:val="none" w:sz="0" w:space="0" w:color="auto"/>
      </w:divBdr>
    </w:div>
    <w:div w:id="1869950833">
      <w:bodyDiv w:val="1"/>
      <w:marLeft w:val="0"/>
      <w:marRight w:val="0"/>
      <w:marTop w:val="0"/>
      <w:marBottom w:val="0"/>
      <w:divBdr>
        <w:top w:val="none" w:sz="0" w:space="0" w:color="auto"/>
        <w:left w:val="none" w:sz="0" w:space="0" w:color="auto"/>
        <w:bottom w:val="none" w:sz="0" w:space="0" w:color="auto"/>
        <w:right w:val="none" w:sz="0" w:space="0" w:color="auto"/>
      </w:divBdr>
    </w:div>
    <w:div w:id="18711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qs.bogota.gov.co/sdqs/publico/registrarPeticionario/" TargetMode="External"/><Relationship Id="rId18" Type="http://schemas.openxmlformats.org/officeDocument/2006/relationships/hyperlink" Target="https://bogotaabierta.c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obiernobogota.gov.co/rendicion-de-cuentas/" TargetMode="External"/><Relationship Id="rId17" Type="http://schemas.openxmlformats.org/officeDocument/2006/relationships/hyperlink" Target="http://www.gobiernobogota.gov.co" TargetMode="External"/><Relationship Id="rId2" Type="http://schemas.openxmlformats.org/officeDocument/2006/relationships/numbering" Target="numbering.xml"/><Relationship Id="rId16" Type="http://schemas.openxmlformats.org/officeDocument/2006/relationships/hyperlink" Target="mailto:notificacionesjudiciales@gobiernobogota.gov.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biernobogota.gov.co" TargetMode="External"/><Relationship Id="rId5" Type="http://schemas.openxmlformats.org/officeDocument/2006/relationships/webSettings" Target="webSettings.xml"/><Relationship Id="rId15" Type="http://schemas.openxmlformats.org/officeDocument/2006/relationships/hyperlink" Target="http://www.bogota.gov.co/sdqs" TargetMode="External"/><Relationship Id="rId23" Type="http://schemas.openxmlformats.org/officeDocument/2006/relationships/theme" Target="theme/theme1.xml"/><Relationship Id="rId10" Type="http://schemas.openxmlformats.org/officeDocument/2006/relationships/hyperlink" Target="http://www.alcaldiabogota.gov.co/" TargetMode="External"/><Relationship Id="rId19" Type="http://schemas.openxmlformats.org/officeDocument/2006/relationships/hyperlink" Target="http://www.gobiernobogota.gov.co/transparencia/tramites-servicios"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dqs.bogota.gov.co/sdqs/publico/hojaRuta/?language=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eva/coleccionpracticasparticipacionciudadana/fases_gestio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F585D-1143-4390-95C0-BE8AF002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3706</Words>
  <Characters>20384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2018-12-12T13:17:00Z</dcterms:created>
  <dcterms:modified xsi:type="dcterms:W3CDTF">2018-12-12T13:20:00Z</dcterms:modified>
</cp:coreProperties>
</file>